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E84" w:rsidRDefault="00EE1E84" w:rsidP="00187DEF">
      <w:pPr>
        <w:jc w:val="right"/>
        <w:rPr>
          <w:b/>
          <w:sz w:val="52"/>
          <w:szCs w:val="52"/>
        </w:rPr>
      </w:pPr>
    </w:p>
    <w:p w:rsidR="006303A4" w:rsidRDefault="006303A4" w:rsidP="00D76A43">
      <w:pPr>
        <w:jc w:val="center"/>
        <w:rPr>
          <w:b/>
          <w:sz w:val="72"/>
          <w:szCs w:val="72"/>
        </w:rPr>
      </w:pPr>
      <w:r>
        <w:rPr>
          <w:b/>
          <w:sz w:val="72"/>
          <w:szCs w:val="72"/>
        </w:rPr>
        <w:t>ANALYTICKÁ ČÁST</w:t>
      </w:r>
    </w:p>
    <w:p w:rsidR="00D76A43" w:rsidRPr="00D76A43" w:rsidRDefault="00D76A43" w:rsidP="00D76A43">
      <w:pPr>
        <w:jc w:val="center"/>
        <w:rPr>
          <w:b/>
          <w:sz w:val="72"/>
          <w:szCs w:val="72"/>
        </w:rPr>
      </w:pPr>
      <w:r w:rsidRPr="00D76A43">
        <w:rPr>
          <w:b/>
          <w:sz w:val="72"/>
          <w:szCs w:val="72"/>
        </w:rPr>
        <w:t xml:space="preserve"> MÍSTNÍHO AKČNÍHO PLÁNU </w:t>
      </w:r>
      <w:r w:rsidR="00AD1351">
        <w:rPr>
          <w:b/>
          <w:sz w:val="72"/>
          <w:szCs w:val="72"/>
        </w:rPr>
        <w:t xml:space="preserve">VZDĚLÁVÁNÍ </w:t>
      </w:r>
      <w:r w:rsidRPr="00D76A43">
        <w:rPr>
          <w:b/>
          <w:sz w:val="72"/>
          <w:szCs w:val="72"/>
        </w:rPr>
        <w:t>DO ROKU 2023</w:t>
      </w:r>
    </w:p>
    <w:p w:rsidR="00D76A43" w:rsidRDefault="00D76A43" w:rsidP="00D76A43">
      <w:pPr>
        <w:jc w:val="center"/>
        <w:rPr>
          <w:b/>
          <w:sz w:val="52"/>
          <w:szCs w:val="52"/>
        </w:rPr>
      </w:pPr>
    </w:p>
    <w:p w:rsidR="00D76A43" w:rsidRDefault="00693502" w:rsidP="00D76A43">
      <w:pPr>
        <w:jc w:val="center"/>
        <w:rPr>
          <w:b/>
          <w:sz w:val="52"/>
          <w:szCs w:val="52"/>
        </w:rPr>
      </w:pPr>
      <w:r>
        <w:rPr>
          <w:b/>
          <w:sz w:val="52"/>
          <w:szCs w:val="52"/>
        </w:rPr>
        <w:t>PRO SO ORP</w:t>
      </w:r>
      <w:r w:rsidR="00D76A43">
        <w:rPr>
          <w:b/>
          <w:sz w:val="52"/>
          <w:szCs w:val="52"/>
        </w:rPr>
        <w:t xml:space="preserve"> PRACHATICE</w:t>
      </w:r>
    </w:p>
    <w:p w:rsidR="00D76A43" w:rsidRDefault="00D76A43" w:rsidP="00D76A43">
      <w:pPr>
        <w:jc w:val="center"/>
        <w:rPr>
          <w:b/>
          <w:sz w:val="52"/>
          <w:szCs w:val="52"/>
        </w:rPr>
      </w:pPr>
    </w:p>
    <w:p w:rsidR="00693502" w:rsidRDefault="00693502" w:rsidP="00D76A43">
      <w:pPr>
        <w:jc w:val="center"/>
        <w:rPr>
          <w:b/>
          <w:sz w:val="52"/>
          <w:szCs w:val="52"/>
        </w:rPr>
      </w:pPr>
    </w:p>
    <w:p w:rsidR="00D76A43" w:rsidRPr="00D76A43" w:rsidRDefault="00D76A43" w:rsidP="00D76A43">
      <w:pPr>
        <w:tabs>
          <w:tab w:val="center" w:pos="4536"/>
          <w:tab w:val="right" w:pos="9072"/>
        </w:tabs>
        <w:spacing w:after="0" w:line="240" w:lineRule="auto"/>
        <w:jc w:val="center"/>
        <w:rPr>
          <w:rFonts w:ascii="Times New Roman" w:eastAsia="Times New Roman" w:hAnsi="Times New Roman" w:cs="Times New Roman"/>
          <w:sz w:val="36"/>
          <w:szCs w:val="36"/>
        </w:rPr>
      </w:pPr>
      <w:r w:rsidRPr="00D76A43">
        <w:rPr>
          <w:sz w:val="36"/>
          <w:szCs w:val="36"/>
        </w:rPr>
        <w:t xml:space="preserve">Zpracováno v rámci projektu Místní akční plán rozvoje vzdělávání pro ORP Prachatice, </w:t>
      </w:r>
      <w:proofErr w:type="spellStart"/>
      <w:r w:rsidRPr="00D76A43">
        <w:rPr>
          <w:sz w:val="36"/>
          <w:szCs w:val="36"/>
        </w:rPr>
        <w:t>reg</w:t>
      </w:r>
      <w:proofErr w:type="spellEnd"/>
      <w:r w:rsidRPr="00D76A43">
        <w:rPr>
          <w:sz w:val="36"/>
          <w:szCs w:val="36"/>
        </w:rPr>
        <w:t xml:space="preserve">. </w:t>
      </w:r>
      <w:proofErr w:type="gramStart"/>
      <w:r w:rsidRPr="00D76A43">
        <w:rPr>
          <w:sz w:val="36"/>
          <w:szCs w:val="36"/>
        </w:rPr>
        <w:t>č.</w:t>
      </w:r>
      <w:proofErr w:type="gramEnd"/>
      <w:r w:rsidRPr="00D76A43">
        <w:rPr>
          <w:sz w:val="36"/>
          <w:szCs w:val="36"/>
        </w:rPr>
        <w:t xml:space="preserve"> </w:t>
      </w:r>
      <w:r w:rsidRPr="00D76A43">
        <w:rPr>
          <w:rFonts w:eastAsia="Times New Roman" w:cs="Times New Roman"/>
          <w:sz w:val="36"/>
          <w:szCs w:val="36"/>
        </w:rPr>
        <w:t>CZ.02.3.68/0.0/0.0/15_005/0000329</w:t>
      </w:r>
    </w:p>
    <w:p w:rsidR="00D76A43" w:rsidRDefault="00D76A43" w:rsidP="00D76A43">
      <w:pPr>
        <w:jc w:val="center"/>
        <w:rPr>
          <w:sz w:val="24"/>
          <w:szCs w:val="24"/>
        </w:rPr>
      </w:pPr>
    </w:p>
    <w:p w:rsidR="00D76A43" w:rsidRDefault="00D76A43" w:rsidP="00D76A43">
      <w:pPr>
        <w:jc w:val="center"/>
        <w:rPr>
          <w:sz w:val="24"/>
          <w:szCs w:val="24"/>
        </w:rPr>
      </w:pPr>
    </w:p>
    <w:p w:rsidR="00D76A43" w:rsidRDefault="00D76A43" w:rsidP="00D76A43">
      <w:pPr>
        <w:jc w:val="center"/>
        <w:rPr>
          <w:sz w:val="24"/>
          <w:szCs w:val="24"/>
        </w:rPr>
      </w:pPr>
    </w:p>
    <w:p w:rsidR="00D76A43" w:rsidRDefault="00D76A43" w:rsidP="00D76A43">
      <w:pPr>
        <w:jc w:val="center"/>
        <w:rPr>
          <w:sz w:val="24"/>
          <w:szCs w:val="24"/>
        </w:rPr>
      </w:pPr>
    </w:p>
    <w:p w:rsidR="008867FD" w:rsidRDefault="008867FD" w:rsidP="00D76A43">
      <w:pPr>
        <w:jc w:val="center"/>
        <w:rPr>
          <w:sz w:val="24"/>
          <w:szCs w:val="24"/>
        </w:rPr>
      </w:pPr>
    </w:p>
    <w:p w:rsidR="00D76A43" w:rsidRPr="00EE1CCB" w:rsidRDefault="00EE1CCB" w:rsidP="00D76A43">
      <w:pPr>
        <w:jc w:val="center"/>
        <w:rPr>
          <w:sz w:val="28"/>
          <w:szCs w:val="28"/>
          <w:highlight w:val="lightGray"/>
        </w:rPr>
      </w:pPr>
      <w:r w:rsidRPr="00EE1CCB">
        <w:rPr>
          <w:sz w:val="28"/>
          <w:szCs w:val="28"/>
          <w:highlight w:val="lightGray"/>
        </w:rPr>
        <w:t>Pracovní verze</w:t>
      </w:r>
      <w:r w:rsidR="00D76A43" w:rsidRPr="00EE1CCB">
        <w:rPr>
          <w:sz w:val="28"/>
          <w:szCs w:val="28"/>
          <w:highlight w:val="lightGray"/>
        </w:rPr>
        <w:t xml:space="preserve"> – </w:t>
      </w:r>
      <w:r w:rsidR="006303A4" w:rsidRPr="00EE1CCB">
        <w:rPr>
          <w:sz w:val="28"/>
          <w:szCs w:val="28"/>
          <w:highlight w:val="lightGray"/>
        </w:rPr>
        <w:t>září</w:t>
      </w:r>
      <w:r w:rsidR="00D76A43" w:rsidRPr="00EE1CCB">
        <w:rPr>
          <w:sz w:val="28"/>
          <w:szCs w:val="28"/>
          <w:highlight w:val="lightGray"/>
        </w:rPr>
        <w:t xml:space="preserve"> 2016</w:t>
      </w:r>
    </w:p>
    <w:p w:rsidR="00D76A43" w:rsidRDefault="00D76A43" w:rsidP="00D76A43">
      <w:pPr>
        <w:jc w:val="center"/>
        <w:rPr>
          <w:sz w:val="28"/>
          <w:szCs w:val="28"/>
        </w:rPr>
      </w:pPr>
      <w:r w:rsidRPr="00EE1CCB">
        <w:rPr>
          <w:sz w:val="28"/>
          <w:szCs w:val="28"/>
          <w:highlight w:val="lightGray"/>
        </w:rPr>
        <w:t>Schváleno Řídícím výborem MAP dne …….</w:t>
      </w:r>
    </w:p>
    <w:p w:rsidR="00693502" w:rsidRDefault="00693502" w:rsidP="00D76A43">
      <w:pPr>
        <w:jc w:val="center"/>
        <w:rPr>
          <w:sz w:val="28"/>
          <w:szCs w:val="28"/>
        </w:rPr>
      </w:pPr>
    </w:p>
    <w:sdt>
      <w:sdtPr>
        <w:rPr>
          <w:rFonts w:eastAsiaTheme="minorHAnsi" w:cstheme="minorBidi"/>
          <w:b w:val="0"/>
          <w:bCs w:val="0"/>
          <w:color w:val="auto"/>
          <w:sz w:val="22"/>
          <w:szCs w:val="22"/>
        </w:rPr>
        <w:id w:val="41207822"/>
        <w:docPartObj>
          <w:docPartGallery w:val="Table of Contents"/>
          <w:docPartUnique/>
        </w:docPartObj>
      </w:sdtPr>
      <w:sdtContent>
        <w:p w:rsidR="00D2180F" w:rsidRDefault="00D2180F">
          <w:pPr>
            <w:pStyle w:val="Nadpisobsahu"/>
          </w:pPr>
          <w:r>
            <w:t>Obsah</w:t>
          </w:r>
        </w:p>
        <w:p w:rsidR="00EE1CCB" w:rsidRDefault="00A3205B">
          <w:pPr>
            <w:pStyle w:val="Obsah1"/>
            <w:tabs>
              <w:tab w:val="right" w:leader="dot" w:pos="9062"/>
            </w:tabs>
            <w:rPr>
              <w:rFonts w:eastAsiaTheme="minorEastAsia"/>
              <w:noProof/>
              <w:lang w:eastAsia="cs-CZ"/>
            </w:rPr>
          </w:pPr>
          <w:r>
            <w:fldChar w:fldCharType="begin"/>
          </w:r>
          <w:r w:rsidR="00D2180F">
            <w:instrText xml:space="preserve"> TOC \o "1-3" \h \z \u </w:instrText>
          </w:r>
          <w:r>
            <w:fldChar w:fldCharType="separate"/>
          </w:r>
          <w:hyperlink w:anchor="_Toc461718823" w:history="1">
            <w:r w:rsidR="00EE1CCB" w:rsidRPr="008D3CEA">
              <w:rPr>
                <w:rStyle w:val="Hypertextovodkaz"/>
                <w:noProof/>
              </w:rPr>
              <w:t>1. Obecná část analýzy</w:t>
            </w:r>
            <w:r w:rsidR="00EE1CCB">
              <w:rPr>
                <w:noProof/>
                <w:webHidden/>
              </w:rPr>
              <w:tab/>
            </w:r>
            <w:r w:rsidR="00EE1CCB">
              <w:rPr>
                <w:noProof/>
                <w:webHidden/>
              </w:rPr>
              <w:fldChar w:fldCharType="begin"/>
            </w:r>
            <w:r w:rsidR="00EE1CCB">
              <w:rPr>
                <w:noProof/>
                <w:webHidden/>
              </w:rPr>
              <w:instrText xml:space="preserve"> PAGEREF _Toc461718823 \h </w:instrText>
            </w:r>
            <w:r w:rsidR="00EE1CCB">
              <w:rPr>
                <w:noProof/>
                <w:webHidden/>
              </w:rPr>
            </w:r>
            <w:r w:rsidR="00EE1CCB">
              <w:rPr>
                <w:noProof/>
                <w:webHidden/>
              </w:rPr>
              <w:fldChar w:fldCharType="separate"/>
            </w:r>
            <w:r w:rsidR="00826A5D">
              <w:rPr>
                <w:noProof/>
                <w:webHidden/>
              </w:rPr>
              <w:t>3</w:t>
            </w:r>
            <w:r w:rsidR="00EE1CCB">
              <w:rPr>
                <w:noProof/>
                <w:webHidden/>
              </w:rPr>
              <w:fldChar w:fldCharType="end"/>
            </w:r>
          </w:hyperlink>
        </w:p>
        <w:p w:rsidR="00EE1CCB" w:rsidRDefault="00EE1CCB">
          <w:pPr>
            <w:pStyle w:val="Obsah2"/>
            <w:tabs>
              <w:tab w:val="left" w:pos="880"/>
              <w:tab w:val="right" w:leader="dot" w:pos="9062"/>
            </w:tabs>
            <w:rPr>
              <w:rFonts w:eastAsiaTheme="minorEastAsia"/>
              <w:noProof/>
              <w:lang w:eastAsia="cs-CZ"/>
            </w:rPr>
          </w:pPr>
          <w:hyperlink w:anchor="_Toc461718824" w:history="1">
            <w:r w:rsidRPr="008D3CEA">
              <w:rPr>
                <w:rStyle w:val="Hypertextovodkaz"/>
                <w:noProof/>
              </w:rPr>
              <w:t>1.1</w:t>
            </w:r>
            <w:r>
              <w:rPr>
                <w:rFonts w:eastAsiaTheme="minorEastAsia"/>
                <w:noProof/>
                <w:lang w:eastAsia="cs-CZ"/>
              </w:rPr>
              <w:tab/>
            </w:r>
            <w:r w:rsidRPr="008D3CEA">
              <w:rPr>
                <w:rStyle w:val="Hypertextovodkaz"/>
                <w:noProof/>
              </w:rPr>
              <w:t>Základní informace o řešeném území – obce a obyvatelstvo</w:t>
            </w:r>
            <w:r>
              <w:rPr>
                <w:noProof/>
                <w:webHidden/>
              </w:rPr>
              <w:tab/>
            </w:r>
            <w:r>
              <w:rPr>
                <w:noProof/>
                <w:webHidden/>
              </w:rPr>
              <w:fldChar w:fldCharType="begin"/>
            </w:r>
            <w:r>
              <w:rPr>
                <w:noProof/>
                <w:webHidden/>
              </w:rPr>
              <w:instrText xml:space="preserve"> PAGEREF _Toc461718824 \h </w:instrText>
            </w:r>
            <w:r>
              <w:rPr>
                <w:noProof/>
                <w:webHidden/>
              </w:rPr>
            </w:r>
            <w:r>
              <w:rPr>
                <w:noProof/>
                <w:webHidden/>
              </w:rPr>
              <w:fldChar w:fldCharType="separate"/>
            </w:r>
            <w:r w:rsidR="00826A5D">
              <w:rPr>
                <w:noProof/>
                <w:webHidden/>
              </w:rPr>
              <w:t>3</w:t>
            </w:r>
            <w:r>
              <w:rPr>
                <w:noProof/>
                <w:webHidden/>
              </w:rPr>
              <w:fldChar w:fldCharType="end"/>
            </w:r>
          </w:hyperlink>
        </w:p>
        <w:p w:rsidR="00EE1CCB" w:rsidRDefault="00EE1CCB">
          <w:pPr>
            <w:pStyle w:val="Obsah2"/>
            <w:tabs>
              <w:tab w:val="left" w:pos="880"/>
              <w:tab w:val="right" w:leader="dot" w:pos="9062"/>
            </w:tabs>
            <w:rPr>
              <w:rFonts w:eastAsiaTheme="minorEastAsia"/>
              <w:noProof/>
              <w:lang w:eastAsia="cs-CZ"/>
            </w:rPr>
          </w:pPr>
          <w:hyperlink w:anchor="_Toc461718825" w:history="1">
            <w:r w:rsidRPr="008D3CEA">
              <w:rPr>
                <w:rStyle w:val="Hypertextovodkaz"/>
                <w:noProof/>
              </w:rPr>
              <w:t>1.2</w:t>
            </w:r>
            <w:r>
              <w:rPr>
                <w:rFonts w:eastAsiaTheme="minorEastAsia"/>
                <w:noProof/>
                <w:lang w:eastAsia="cs-CZ"/>
              </w:rPr>
              <w:tab/>
            </w:r>
            <w:r w:rsidRPr="008D3CEA">
              <w:rPr>
                <w:rStyle w:val="Hypertextovodkaz"/>
                <w:noProof/>
              </w:rPr>
              <w:t>Obce a obyvatelstvo</w:t>
            </w:r>
            <w:r>
              <w:rPr>
                <w:noProof/>
                <w:webHidden/>
              </w:rPr>
              <w:tab/>
            </w:r>
            <w:r>
              <w:rPr>
                <w:noProof/>
                <w:webHidden/>
              </w:rPr>
              <w:fldChar w:fldCharType="begin"/>
            </w:r>
            <w:r>
              <w:rPr>
                <w:noProof/>
                <w:webHidden/>
              </w:rPr>
              <w:instrText xml:space="preserve"> PAGEREF _Toc461718825 \h </w:instrText>
            </w:r>
            <w:r>
              <w:rPr>
                <w:noProof/>
                <w:webHidden/>
              </w:rPr>
            </w:r>
            <w:r>
              <w:rPr>
                <w:noProof/>
                <w:webHidden/>
              </w:rPr>
              <w:fldChar w:fldCharType="separate"/>
            </w:r>
            <w:r w:rsidR="00826A5D">
              <w:rPr>
                <w:noProof/>
                <w:webHidden/>
              </w:rPr>
              <w:t>4</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26" w:history="1">
            <w:r w:rsidRPr="008D3CEA">
              <w:rPr>
                <w:rStyle w:val="Hypertextovodkaz"/>
                <w:noProof/>
              </w:rPr>
              <w:t>1.2.1</w:t>
            </w:r>
            <w:r>
              <w:rPr>
                <w:rFonts w:eastAsiaTheme="minorEastAsia"/>
                <w:noProof/>
                <w:lang w:eastAsia="cs-CZ"/>
              </w:rPr>
              <w:tab/>
            </w:r>
            <w:r w:rsidRPr="008D3CEA">
              <w:rPr>
                <w:rStyle w:val="Hypertextovodkaz"/>
                <w:noProof/>
              </w:rPr>
              <w:t>Doprava v ORP Prachatice</w:t>
            </w:r>
            <w:r>
              <w:rPr>
                <w:noProof/>
                <w:webHidden/>
              </w:rPr>
              <w:tab/>
            </w:r>
            <w:r>
              <w:rPr>
                <w:noProof/>
                <w:webHidden/>
              </w:rPr>
              <w:fldChar w:fldCharType="begin"/>
            </w:r>
            <w:r>
              <w:rPr>
                <w:noProof/>
                <w:webHidden/>
              </w:rPr>
              <w:instrText xml:space="preserve"> PAGEREF _Toc461718826 \h </w:instrText>
            </w:r>
            <w:r>
              <w:rPr>
                <w:noProof/>
                <w:webHidden/>
              </w:rPr>
            </w:r>
            <w:r>
              <w:rPr>
                <w:noProof/>
                <w:webHidden/>
              </w:rPr>
              <w:fldChar w:fldCharType="separate"/>
            </w:r>
            <w:r w:rsidR="00826A5D">
              <w:rPr>
                <w:noProof/>
                <w:webHidden/>
              </w:rPr>
              <w:t>10</w:t>
            </w:r>
            <w:r>
              <w:rPr>
                <w:noProof/>
                <w:webHidden/>
              </w:rPr>
              <w:fldChar w:fldCharType="end"/>
            </w:r>
          </w:hyperlink>
        </w:p>
        <w:p w:rsidR="00EE1CCB" w:rsidRDefault="00EE1CCB">
          <w:pPr>
            <w:pStyle w:val="Obsah2"/>
            <w:tabs>
              <w:tab w:val="left" w:pos="880"/>
              <w:tab w:val="right" w:leader="dot" w:pos="9062"/>
            </w:tabs>
            <w:rPr>
              <w:rFonts w:eastAsiaTheme="minorEastAsia"/>
              <w:noProof/>
              <w:lang w:eastAsia="cs-CZ"/>
            </w:rPr>
          </w:pPr>
          <w:hyperlink w:anchor="_Toc461718827" w:history="1">
            <w:r w:rsidRPr="008D3CEA">
              <w:rPr>
                <w:rStyle w:val="Hypertextovodkaz"/>
                <w:noProof/>
              </w:rPr>
              <w:t>1.3</w:t>
            </w:r>
            <w:r>
              <w:rPr>
                <w:rFonts w:eastAsiaTheme="minorEastAsia"/>
                <w:noProof/>
                <w:lang w:eastAsia="cs-CZ"/>
              </w:rPr>
              <w:tab/>
            </w:r>
            <w:r w:rsidRPr="008D3CEA">
              <w:rPr>
                <w:rStyle w:val="Hypertextovodkaz"/>
                <w:noProof/>
              </w:rPr>
              <w:t>Existující strategické dokumenty v SO ORP Prachatice mající souvislost  s oblastí vzdělávání</w:t>
            </w:r>
            <w:r>
              <w:rPr>
                <w:noProof/>
                <w:webHidden/>
              </w:rPr>
              <w:tab/>
            </w:r>
            <w:r>
              <w:rPr>
                <w:noProof/>
                <w:webHidden/>
              </w:rPr>
              <w:fldChar w:fldCharType="begin"/>
            </w:r>
            <w:r>
              <w:rPr>
                <w:noProof/>
                <w:webHidden/>
              </w:rPr>
              <w:instrText xml:space="preserve"> PAGEREF _Toc461718827 \h </w:instrText>
            </w:r>
            <w:r>
              <w:rPr>
                <w:noProof/>
                <w:webHidden/>
              </w:rPr>
            </w:r>
            <w:r>
              <w:rPr>
                <w:noProof/>
                <w:webHidden/>
              </w:rPr>
              <w:fldChar w:fldCharType="separate"/>
            </w:r>
            <w:r w:rsidR="00826A5D">
              <w:rPr>
                <w:noProof/>
                <w:webHidden/>
              </w:rPr>
              <w:t>11</w:t>
            </w:r>
            <w:r>
              <w:rPr>
                <w:noProof/>
                <w:webHidden/>
              </w:rPr>
              <w:fldChar w:fldCharType="end"/>
            </w:r>
          </w:hyperlink>
        </w:p>
        <w:p w:rsidR="00EE1CCB" w:rsidRDefault="00EE1CCB">
          <w:pPr>
            <w:pStyle w:val="Obsah2"/>
            <w:tabs>
              <w:tab w:val="left" w:pos="880"/>
              <w:tab w:val="right" w:leader="dot" w:pos="9062"/>
            </w:tabs>
            <w:rPr>
              <w:rFonts w:eastAsiaTheme="minorEastAsia"/>
              <w:noProof/>
              <w:lang w:eastAsia="cs-CZ"/>
            </w:rPr>
          </w:pPr>
          <w:hyperlink w:anchor="_Toc461718828" w:history="1">
            <w:r w:rsidRPr="008D3CEA">
              <w:rPr>
                <w:rStyle w:val="Hypertextovodkaz"/>
                <w:noProof/>
              </w:rPr>
              <w:t>1.4</w:t>
            </w:r>
            <w:r>
              <w:rPr>
                <w:rFonts w:eastAsiaTheme="minorEastAsia"/>
                <w:noProof/>
                <w:lang w:eastAsia="cs-CZ"/>
              </w:rPr>
              <w:tab/>
            </w:r>
            <w:r w:rsidRPr="008D3CEA">
              <w:rPr>
                <w:rStyle w:val="Hypertextovodkaz"/>
                <w:noProof/>
              </w:rPr>
              <w:t>Vyhodnocení dotazníkového šetření realizovaného MŠMT</w:t>
            </w:r>
            <w:r>
              <w:rPr>
                <w:noProof/>
                <w:webHidden/>
              </w:rPr>
              <w:tab/>
            </w:r>
            <w:r>
              <w:rPr>
                <w:noProof/>
                <w:webHidden/>
              </w:rPr>
              <w:fldChar w:fldCharType="begin"/>
            </w:r>
            <w:r>
              <w:rPr>
                <w:noProof/>
                <w:webHidden/>
              </w:rPr>
              <w:instrText xml:space="preserve"> PAGEREF _Toc461718828 \h </w:instrText>
            </w:r>
            <w:r>
              <w:rPr>
                <w:noProof/>
                <w:webHidden/>
              </w:rPr>
            </w:r>
            <w:r>
              <w:rPr>
                <w:noProof/>
                <w:webHidden/>
              </w:rPr>
              <w:fldChar w:fldCharType="separate"/>
            </w:r>
            <w:r w:rsidR="00826A5D">
              <w:rPr>
                <w:noProof/>
                <w:webHidden/>
              </w:rPr>
              <w:t>12</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29" w:history="1">
            <w:r w:rsidRPr="008D3CEA">
              <w:rPr>
                <w:rStyle w:val="Hypertextovodkaz"/>
                <w:noProof/>
              </w:rPr>
              <w:t>1.4.1</w:t>
            </w:r>
            <w:r>
              <w:rPr>
                <w:rFonts w:eastAsiaTheme="minorEastAsia"/>
                <w:noProof/>
                <w:lang w:eastAsia="cs-CZ"/>
              </w:rPr>
              <w:tab/>
            </w:r>
            <w:r w:rsidRPr="008D3CEA">
              <w:rPr>
                <w:rStyle w:val="Hypertextovodkaz"/>
                <w:noProof/>
              </w:rPr>
              <w:t>Vyhodnocení dotazníkového šetření pro MŠ</w:t>
            </w:r>
            <w:r>
              <w:rPr>
                <w:noProof/>
                <w:webHidden/>
              </w:rPr>
              <w:tab/>
            </w:r>
            <w:r>
              <w:rPr>
                <w:noProof/>
                <w:webHidden/>
              </w:rPr>
              <w:fldChar w:fldCharType="begin"/>
            </w:r>
            <w:r>
              <w:rPr>
                <w:noProof/>
                <w:webHidden/>
              </w:rPr>
              <w:instrText xml:space="preserve"> PAGEREF _Toc461718829 \h </w:instrText>
            </w:r>
            <w:r>
              <w:rPr>
                <w:noProof/>
                <w:webHidden/>
              </w:rPr>
            </w:r>
            <w:r>
              <w:rPr>
                <w:noProof/>
                <w:webHidden/>
              </w:rPr>
              <w:fldChar w:fldCharType="separate"/>
            </w:r>
            <w:r w:rsidR="00826A5D">
              <w:rPr>
                <w:noProof/>
                <w:webHidden/>
              </w:rPr>
              <w:t>12</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30" w:history="1">
            <w:r w:rsidRPr="008D3CEA">
              <w:rPr>
                <w:rStyle w:val="Hypertextovodkaz"/>
                <w:noProof/>
              </w:rPr>
              <w:t>1.4.1.1</w:t>
            </w:r>
            <w:r>
              <w:rPr>
                <w:rFonts w:eastAsiaTheme="minorEastAsia"/>
                <w:noProof/>
                <w:lang w:eastAsia="cs-CZ"/>
              </w:rPr>
              <w:tab/>
            </w:r>
            <w:r w:rsidRPr="008D3CEA">
              <w:rPr>
                <w:rStyle w:val="Hypertextovodkaz"/>
                <w:noProof/>
              </w:rPr>
              <w:t>Rozvoj infrastruktury MŠ</w:t>
            </w:r>
            <w:r>
              <w:rPr>
                <w:noProof/>
                <w:webHidden/>
              </w:rPr>
              <w:tab/>
            </w:r>
            <w:r>
              <w:rPr>
                <w:noProof/>
                <w:webHidden/>
              </w:rPr>
              <w:fldChar w:fldCharType="begin"/>
            </w:r>
            <w:r>
              <w:rPr>
                <w:noProof/>
                <w:webHidden/>
              </w:rPr>
              <w:instrText xml:space="preserve"> PAGEREF _Toc461718830 \h </w:instrText>
            </w:r>
            <w:r>
              <w:rPr>
                <w:noProof/>
                <w:webHidden/>
              </w:rPr>
            </w:r>
            <w:r>
              <w:rPr>
                <w:noProof/>
                <w:webHidden/>
              </w:rPr>
              <w:fldChar w:fldCharType="separate"/>
            </w:r>
            <w:r w:rsidR="00826A5D">
              <w:rPr>
                <w:noProof/>
                <w:webHidden/>
              </w:rPr>
              <w:t>16</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31" w:history="1">
            <w:r w:rsidRPr="008D3CEA">
              <w:rPr>
                <w:rStyle w:val="Hypertextovodkaz"/>
                <w:noProof/>
              </w:rPr>
              <w:t>1.4.2</w:t>
            </w:r>
            <w:r>
              <w:rPr>
                <w:rFonts w:eastAsiaTheme="minorEastAsia"/>
                <w:noProof/>
                <w:lang w:eastAsia="cs-CZ"/>
              </w:rPr>
              <w:tab/>
            </w:r>
            <w:r w:rsidRPr="008D3CEA">
              <w:rPr>
                <w:rStyle w:val="Hypertextovodkaz"/>
                <w:noProof/>
              </w:rPr>
              <w:t>Vyhodnocení dotazníkového šetření pro ZŠ</w:t>
            </w:r>
            <w:r>
              <w:rPr>
                <w:noProof/>
                <w:webHidden/>
              </w:rPr>
              <w:tab/>
            </w:r>
            <w:r>
              <w:rPr>
                <w:noProof/>
                <w:webHidden/>
              </w:rPr>
              <w:fldChar w:fldCharType="begin"/>
            </w:r>
            <w:r>
              <w:rPr>
                <w:noProof/>
                <w:webHidden/>
              </w:rPr>
              <w:instrText xml:space="preserve"> PAGEREF _Toc461718831 \h </w:instrText>
            </w:r>
            <w:r>
              <w:rPr>
                <w:noProof/>
                <w:webHidden/>
              </w:rPr>
            </w:r>
            <w:r>
              <w:rPr>
                <w:noProof/>
                <w:webHidden/>
              </w:rPr>
              <w:fldChar w:fldCharType="separate"/>
            </w:r>
            <w:r w:rsidR="00826A5D">
              <w:rPr>
                <w:noProof/>
                <w:webHidden/>
              </w:rPr>
              <w:t>18</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32" w:history="1">
            <w:r w:rsidRPr="008D3CEA">
              <w:rPr>
                <w:rStyle w:val="Hypertextovodkaz"/>
                <w:noProof/>
              </w:rPr>
              <w:t>1.4.2.1</w:t>
            </w:r>
            <w:r>
              <w:rPr>
                <w:rFonts w:eastAsiaTheme="minorEastAsia"/>
                <w:noProof/>
                <w:lang w:eastAsia="cs-CZ"/>
              </w:rPr>
              <w:tab/>
            </w:r>
            <w:r w:rsidRPr="008D3CEA">
              <w:rPr>
                <w:rStyle w:val="Hypertextovodkaz"/>
                <w:noProof/>
              </w:rPr>
              <w:t>Rozvoj infrastruktury ZŠ</w:t>
            </w:r>
            <w:r>
              <w:rPr>
                <w:noProof/>
                <w:webHidden/>
              </w:rPr>
              <w:tab/>
            </w:r>
            <w:r>
              <w:rPr>
                <w:noProof/>
                <w:webHidden/>
              </w:rPr>
              <w:fldChar w:fldCharType="begin"/>
            </w:r>
            <w:r>
              <w:rPr>
                <w:noProof/>
                <w:webHidden/>
              </w:rPr>
              <w:instrText xml:space="preserve"> PAGEREF _Toc461718832 \h </w:instrText>
            </w:r>
            <w:r>
              <w:rPr>
                <w:noProof/>
                <w:webHidden/>
              </w:rPr>
            </w:r>
            <w:r>
              <w:rPr>
                <w:noProof/>
                <w:webHidden/>
              </w:rPr>
              <w:fldChar w:fldCharType="separate"/>
            </w:r>
            <w:r w:rsidR="00826A5D">
              <w:rPr>
                <w:noProof/>
                <w:webHidden/>
              </w:rPr>
              <w:t>23</w:t>
            </w:r>
            <w:r>
              <w:rPr>
                <w:noProof/>
                <w:webHidden/>
              </w:rPr>
              <w:fldChar w:fldCharType="end"/>
            </w:r>
          </w:hyperlink>
        </w:p>
        <w:p w:rsidR="00EE1CCB" w:rsidRDefault="00EE1CCB">
          <w:pPr>
            <w:pStyle w:val="Obsah2"/>
            <w:tabs>
              <w:tab w:val="left" w:pos="880"/>
              <w:tab w:val="right" w:leader="dot" w:pos="9062"/>
            </w:tabs>
            <w:rPr>
              <w:rFonts w:eastAsiaTheme="minorEastAsia"/>
              <w:noProof/>
              <w:lang w:eastAsia="cs-CZ"/>
            </w:rPr>
          </w:pPr>
          <w:hyperlink w:anchor="_Toc461718833" w:history="1">
            <w:r w:rsidRPr="008D3CEA">
              <w:rPr>
                <w:rStyle w:val="Hypertextovodkaz"/>
                <w:noProof/>
              </w:rPr>
              <w:t>1.5</w:t>
            </w:r>
            <w:r>
              <w:rPr>
                <w:rFonts w:eastAsiaTheme="minorEastAsia"/>
                <w:noProof/>
                <w:lang w:eastAsia="cs-CZ"/>
              </w:rPr>
              <w:tab/>
            </w:r>
            <w:r w:rsidRPr="008D3CEA">
              <w:rPr>
                <w:rStyle w:val="Hypertextovodkaz"/>
                <w:noProof/>
              </w:rPr>
              <w:t>Charakteristika školství v řešeném území</w:t>
            </w:r>
            <w:r>
              <w:rPr>
                <w:noProof/>
                <w:webHidden/>
              </w:rPr>
              <w:tab/>
            </w:r>
            <w:r>
              <w:rPr>
                <w:noProof/>
                <w:webHidden/>
              </w:rPr>
              <w:fldChar w:fldCharType="begin"/>
            </w:r>
            <w:r>
              <w:rPr>
                <w:noProof/>
                <w:webHidden/>
              </w:rPr>
              <w:instrText xml:space="preserve"> PAGEREF _Toc461718833 \h </w:instrText>
            </w:r>
            <w:r>
              <w:rPr>
                <w:noProof/>
                <w:webHidden/>
              </w:rPr>
            </w:r>
            <w:r>
              <w:rPr>
                <w:noProof/>
                <w:webHidden/>
              </w:rPr>
              <w:fldChar w:fldCharType="separate"/>
            </w:r>
            <w:r w:rsidR="00826A5D">
              <w:rPr>
                <w:noProof/>
                <w:webHidden/>
              </w:rPr>
              <w:t>25</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34" w:history="1">
            <w:r w:rsidRPr="008D3CEA">
              <w:rPr>
                <w:rStyle w:val="Hypertextovodkaz"/>
                <w:noProof/>
              </w:rPr>
              <w:t>1.5.1</w:t>
            </w:r>
            <w:r>
              <w:rPr>
                <w:rFonts w:eastAsiaTheme="minorEastAsia"/>
                <w:noProof/>
                <w:lang w:eastAsia="cs-CZ"/>
              </w:rPr>
              <w:tab/>
            </w:r>
            <w:r w:rsidRPr="008D3CEA">
              <w:rPr>
                <w:rStyle w:val="Hypertextovodkaz"/>
                <w:noProof/>
              </w:rPr>
              <w:t>Předškolní vzdělávání</w:t>
            </w:r>
            <w:r>
              <w:rPr>
                <w:noProof/>
                <w:webHidden/>
              </w:rPr>
              <w:tab/>
            </w:r>
            <w:r>
              <w:rPr>
                <w:noProof/>
                <w:webHidden/>
              </w:rPr>
              <w:fldChar w:fldCharType="begin"/>
            </w:r>
            <w:r>
              <w:rPr>
                <w:noProof/>
                <w:webHidden/>
              </w:rPr>
              <w:instrText xml:space="preserve"> PAGEREF _Toc461718834 \h </w:instrText>
            </w:r>
            <w:r>
              <w:rPr>
                <w:noProof/>
                <w:webHidden/>
              </w:rPr>
            </w:r>
            <w:r>
              <w:rPr>
                <w:noProof/>
                <w:webHidden/>
              </w:rPr>
              <w:fldChar w:fldCharType="separate"/>
            </w:r>
            <w:r w:rsidR="00826A5D">
              <w:rPr>
                <w:noProof/>
                <w:webHidden/>
              </w:rPr>
              <w:t>26</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35" w:history="1">
            <w:r w:rsidRPr="008D3CEA">
              <w:rPr>
                <w:rStyle w:val="Hypertextovodkaz"/>
                <w:noProof/>
              </w:rPr>
              <w:t>1.5.2</w:t>
            </w:r>
            <w:r>
              <w:rPr>
                <w:rFonts w:eastAsiaTheme="minorEastAsia"/>
                <w:noProof/>
                <w:lang w:eastAsia="cs-CZ"/>
              </w:rPr>
              <w:tab/>
            </w:r>
            <w:r w:rsidRPr="008D3CEA">
              <w:rPr>
                <w:rStyle w:val="Hypertextovodkaz"/>
                <w:noProof/>
              </w:rPr>
              <w:t>Základní vzdělávání</w:t>
            </w:r>
            <w:r>
              <w:rPr>
                <w:noProof/>
                <w:webHidden/>
              </w:rPr>
              <w:tab/>
            </w:r>
            <w:r>
              <w:rPr>
                <w:noProof/>
                <w:webHidden/>
              </w:rPr>
              <w:fldChar w:fldCharType="begin"/>
            </w:r>
            <w:r>
              <w:rPr>
                <w:noProof/>
                <w:webHidden/>
              </w:rPr>
              <w:instrText xml:space="preserve"> PAGEREF _Toc461718835 \h </w:instrText>
            </w:r>
            <w:r>
              <w:rPr>
                <w:noProof/>
                <w:webHidden/>
              </w:rPr>
            </w:r>
            <w:r>
              <w:rPr>
                <w:noProof/>
                <w:webHidden/>
              </w:rPr>
              <w:fldChar w:fldCharType="separate"/>
            </w:r>
            <w:r w:rsidR="00826A5D">
              <w:rPr>
                <w:noProof/>
                <w:webHidden/>
              </w:rPr>
              <w:t>30</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36" w:history="1">
            <w:r w:rsidRPr="008D3CEA">
              <w:rPr>
                <w:rStyle w:val="Hypertextovodkaz"/>
                <w:noProof/>
              </w:rPr>
              <w:t>1.5.3</w:t>
            </w:r>
            <w:r>
              <w:rPr>
                <w:rFonts w:eastAsiaTheme="minorEastAsia"/>
                <w:noProof/>
                <w:lang w:eastAsia="cs-CZ"/>
              </w:rPr>
              <w:tab/>
            </w:r>
            <w:r w:rsidRPr="008D3CEA">
              <w:rPr>
                <w:rStyle w:val="Hypertextovodkaz"/>
                <w:noProof/>
              </w:rPr>
              <w:t>Základní umělecké vzdělávání</w:t>
            </w:r>
            <w:r>
              <w:rPr>
                <w:noProof/>
                <w:webHidden/>
              </w:rPr>
              <w:tab/>
            </w:r>
            <w:r>
              <w:rPr>
                <w:noProof/>
                <w:webHidden/>
              </w:rPr>
              <w:fldChar w:fldCharType="begin"/>
            </w:r>
            <w:r>
              <w:rPr>
                <w:noProof/>
                <w:webHidden/>
              </w:rPr>
              <w:instrText xml:space="preserve"> PAGEREF _Toc461718836 \h </w:instrText>
            </w:r>
            <w:r>
              <w:rPr>
                <w:noProof/>
                <w:webHidden/>
              </w:rPr>
            </w:r>
            <w:r>
              <w:rPr>
                <w:noProof/>
                <w:webHidden/>
              </w:rPr>
              <w:fldChar w:fldCharType="separate"/>
            </w:r>
            <w:r w:rsidR="00826A5D">
              <w:rPr>
                <w:noProof/>
                <w:webHidden/>
              </w:rPr>
              <w:t>35</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37" w:history="1">
            <w:r w:rsidRPr="008D3CEA">
              <w:rPr>
                <w:rStyle w:val="Hypertextovodkaz"/>
                <w:noProof/>
              </w:rPr>
              <w:t>1.5.4</w:t>
            </w:r>
            <w:r>
              <w:rPr>
                <w:rFonts w:eastAsiaTheme="minorEastAsia"/>
                <w:noProof/>
                <w:lang w:eastAsia="cs-CZ"/>
              </w:rPr>
              <w:tab/>
            </w:r>
            <w:r w:rsidRPr="008D3CEA">
              <w:rPr>
                <w:rStyle w:val="Hypertextovodkaz"/>
                <w:noProof/>
              </w:rPr>
              <w:t>Zájmové a neformální vzdělávání</w:t>
            </w:r>
            <w:r>
              <w:rPr>
                <w:noProof/>
                <w:webHidden/>
              </w:rPr>
              <w:tab/>
            </w:r>
            <w:r>
              <w:rPr>
                <w:noProof/>
                <w:webHidden/>
              </w:rPr>
              <w:fldChar w:fldCharType="begin"/>
            </w:r>
            <w:r>
              <w:rPr>
                <w:noProof/>
                <w:webHidden/>
              </w:rPr>
              <w:instrText xml:space="preserve"> PAGEREF _Toc461718837 \h </w:instrText>
            </w:r>
            <w:r>
              <w:rPr>
                <w:noProof/>
                <w:webHidden/>
              </w:rPr>
            </w:r>
            <w:r>
              <w:rPr>
                <w:noProof/>
                <w:webHidden/>
              </w:rPr>
              <w:fldChar w:fldCharType="separate"/>
            </w:r>
            <w:r w:rsidR="00826A5D">
              <w:rPr>
                <w:noProof/>
                <w:webHidden/>
              </w:rPr>
              <w:t>36</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38" w:history="1">
            <w:r w:rsidRPr="008D3CEA">
              <w:rPr>
                <w:rStyle w:val="Hypertextovodkaz"/>
                <w:noProof/>
              </w:rPr>
              <w:t>1.5.4.1</w:t>
            </w:r>
            <w:r>
              <w:rPr>
                <w:rFonts w:eastAsiaTheme="minorEastAsia"/>
                <w:noProof/>
                <w:lang w:eastAsia="cs-CZ"/>
              </w:rPr>
              <w:tab/>
            </w:r>
            <w:r w:rsidRPr="008D3CEA">
              <w:rPr>
                <w:rStyle w:val="Hypertextovodkaz"/>
                <w:noProof/>
              </w:rPr>
              <w:t>Zájmové vzdělávání</w:t>
            </w:r>
            <w:r>
              <w:rPr>
                <w:noProof/>
                <w:webHidden/>
              </w:rPr>
              <w:tab/>
            </w:r>
            <w:r>
              <w:rPr>
                <w:noProof/>
                <w:webHidden/>
              </w:rPr>
              <w:fldChar w:fldCharType="begin"/>
            </w:r>
            <w:r>
              <w:rPr>
                <w:noProof/>
                <w:webHidden/>
              </w:rPr>
              <w:instrText xml:space="preserve"> PAGEREF _Toc461718838 \h </w:instrText>
            </w:r>
            <w:r>
              <w:rPr>
                <w:noProof/>
                <w:webHidden/>
              </w:rPr>
            </w:r>
            <w:r>
              <w:rPr>
                <w:noProof/>
                <w:webHidden/>
              </w:rPr>
              <w:fldChar w:fldCharType="separate"/>
            </w:r>
            <w:r w:rsidR="00826A5D">
              <w:rPr>
                <w:noProof/>
                <w:webHidden/>
              </w:rPr>
              <w:t>36</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39" w:history="1">
            <w:r w:rsidRPr="008D3CEA">
              <w:rPr>
                <w:rStyle w:val="Hypertextovodkaz"/>
                <w:noProof/>
              </w:rPr>
              <w:t>1.5.4.2</w:t>
            </w:r>
            <w:r>
              <w:rPr>
                <w:rFonts w:eastAsiaTheme="minorEastAsia"/>
                <w:noProof/>
                <w:lang w:eastAsia="cs-CZ"/>
              </w:rPr>
              <w:tab/>
            </w:r>
            <w:r w:rsidRPr="008D3CEA">
              <w:rPr>
                <w:rStyle w:val="Hypertextovodkaz"/>
                <w:noProof/>
              </w:rPr>
              <w:t>Neformální vzdělávání</w:t>
            </w:r>
            <w:r>
              <w:rPr>
                <w:noProof/>
                <w:webHidden/>
              </w:rPr>
              <w:tab/>
            </w:r>
            <w:r>
              <w:rPr>
                <w:noProof/>
                <w:webHidden/>
              </w:rPr>
              <w:fldChar w:fldCharType="begin"/>
            </w:r>
            <w:r>
              <w:rPr>
                <w:noProof/>
                <w:webHidden/>
              </w:rPr>
              <w:instrText xml:space="preserve"> PAGEREF _Toc461718839 \h </w:instrText>
            </w:r>
            <w:r>
              <w:rPr>
                <w:noProof/>
                <w:webHidden/>
              </w:rPr>
            </w:r>
            <w:r>
              <w:rPr>
                <w:noProof/>
                <w:webHidden/>
              </w:rPr>
              <w:fldChar w:fldCharType="separate"/>
            </w:r>
            <w:r w:rsidR="00826A5D">
              <w:rPr>
                <w:noProof/>
                <w:webHidden/>
              </w:rPr>
              <w:t>37</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40" w:history="1">
            <w:r w:rsidRPr="008D3CEA">
              <w:rPr>
                <w:rStyle w:val="Hypertextovodkaz"/>
                <w:noProof/>
              </w:rPr>
              <w:t>1.5.5</w:t>
            </w:r>
            <w:r>
              <w:rPr>
                <w:rFonts w:eastAsiaTheme="minorEastAsia"/>
                <w:noProof/>
                <w:lang w:eastAsia="cs-CZ"/>
              </w:rPr>
              <w:tab/>
            </w:r>
            <w:r w:rsidRPr="008D3CEA">
              <w:rPr>
                <w:rStyle w:val="Hypertextovodkaz"/>
                <w:noProof/>
              </w:rPr>
              <w:t>Vývoj počtu pracovníků ve školách a školských zařízení</w:t>
            </w:r>
            <w:r>
              <w:rPr>
                <w:noProof/>
                <w:webHidden/>
              </w:rPr>
              <w:tab/>
            </w:r>
            <w:r>
              <w:rPr>
                <w:noProof/>
                <w:webHidden/>
              </w:rPr>
              <w:fldChar w:fldCharType="begin"/>
            </w:r>
            <w:r>
              <w:rPr>
                <w:noProof/>
                <w:webHidden/>
              </w:rPr>
              <w:instrText xml:space="preserve"> PAGEREF _Toc461718840 \h </w:instrText>
            </w:r>
            <w:r>
              <w:rPr>
                <w:noProof/>
                <w:webHidden/>
              </w:rPr>
            </w:r>
            <w:r>
              <w:rPr>
                <w:noProof/>
                <w:webHidden/>
              </w:rPr>
              <w:fldChar w:fldCharType="separate"/>
            </w:r>
            <w:r w:rsidR="00826A5D">
              <w:rPr>
                <w:noProof/>
                <w:webHidden/>
              </w:rPr>
              <w:t>40</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41" w:history="1">
            <w:r w:rsidRPr="008D3CEA">
              <w:rPr>
                <w:rStyle w:val="Hypertextovodkaz"/>
                <w:noProof/>
              </w:rPr>
              <w:t>1.5.6</w:t>
            </w:r>
            <w:r>
              <w:rPr>
                <w:rFonts w:eastAsiaTheme="minorEastAsia"/>
                <w:noProof/>
                <w:lang w:eastAsia="cs-CZ"/>
              </w:rPr>
              <w:tab/>
            </w:r>
            <w:r w:rsidRPr="008D3CEA">
              <w:rPr>
                <w:rStyle w:val="Hypertextovodkaz"/>
                <w:noProof/>
              </w:rPr>
              <w:t>Hospodaření škol</w:t>
            </w:r>
            <w:r>
              <w:rPr>
                <w:noProof/>
                <w:webHidden/>
              </w:rPr>
              <w:tab/>
            </w:r>
            <w:r>
              <w:rPr>
                <w:noProof/>
                <w:webHidden/>
              </w:rPr>
              <w:fldChar w:fldCharType="begin"/>
            </w:r>
            <w:r>
              <w:rPr>
                <w:noProof/>
                <w:webHidden/>
              </w:rPr>
              <w:instrText xml:space="preserve"> PAGEREF _Toc461718841 \h </w:instrText>
            </w:r>
            <w:r>
              <w:rPr>
                <w:noProof/>
                <w:webHidden/>
              </w:rPr>
            </w:r>
            <w:r>
              <w:rPr>
                <w:noProof/>
                <w:webHidden/>
              </w:rPr>
              <w:fldChar w:fldCharType="separate"/>
            </w:r>
            <w:r w:rsidR="00826A5D">
              <w:rPr>
                <w:noProof/>
                <w:webHidden/>
              </w:rPr>
              <w:t>41</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42" w:history="1">
            <w:r w:rsidRPr="008D3CEA">
              <w:rPr>
                <w:rStyle w:val="Hypertextovodkaz"/>
                <w:noProof/>
              </w:rPr>
              <w:t>1.5.7</w:t>
            </w:r>
            <w:r>
              <w:rPr>
                <w:rFonts w:eastAsiaTheme="minorEastAsia"/>
                <w:noProof/>
                <w:lang w:eastAsia="cs-CZ"/>
              </w:rPr>
              <w:tab/>
            </w:r>
            <w:r w:rsidRPr="008D3CEA">
              <w:rPr>
                <w:rStyle w:val="Hypertextovodkaz"/>
                <w:noProof/>
              </w:rPr>
              <w:t>Návaznost na dokončené základní vzdělávání</w:t>
            </w:r>
            <w:r>
              <w:rPr>
                <w:noProof/>
                <w:webHidden/>
              </w:rPr>
              <w:tab/>
            </w:r>
            <w:r>
              <w:rPr>
                <w:noProof/>
                <w:webHidden/>
              </w:rPr>
              <w:fldChar w:fldCharType="begin"/>
            </w:r>
            <w:r>
              <w:rPr>
                <w:noProof/>
                <w:webHidden/>
              </w:rPr>
              <w:instrText xml:space="preserve"> PAGEREF _Toc461718842 \h </w:instrText>
            </w:r>
            <w:r>
              <w:rPr>
                <w:noProof/>
                <w:webHidden/>
              </w:rPr>
            </w:r>
            <w:r>
              <w:rPr>
                <w:noProof/>
                <w:webHidden/>
              </w:rPr>
              <w:fldChar w:fldCharType="separate"/>
            </w:r>
            <w:r w:rsidR="00826A5D">
              <w:rPr>
                <w:noProof/>
                <w:webHidden/>
              </w:rPr>
              <w:t>43</w:t>
            </w:r>
            <w:r>
              <w:rPr>
                <w:noProof/>
                <w:webHidden/>
              </w:rPr>
              <w:fldChar w:fldCharType="end"/>
            </w:r>
          </w:hyperlink>
        </w:p>
        <w:p w:rsidR="00EE1CCB" w:rsidRDefault="00EE1CCB">
          <w:pPr>
            <w:pStyle w:val="Obsah1"/>
            <w:tabs>
              <w:tab w:val="left" w:pos="440"/>
              <w:tab w:val="right" w:leader="dot" w:pos="9062"/>
            </w:tabs>
            <w:rPr>
              <w:rFonts w:eastAsiaTheme="minorEastAsia"/>
              <w:noProof/>
              <w:lang w:eastAsia="cs-CZ"/>
            </w:rPr>
          </w:pPr>
          <w:hyperlink w:anchor="_Toc461718843" w:history="1">
            <w:r w:rsidRPr="008D3CEA">
              <w:rPr>
                <w:rStyle w:val="Hypertextovodkaz"/>
                <w:noProof/>
              </w:rPr>
              <w:t>2.</w:t>
            </w:r>
            <w:r>
              <w:rPr>
                <w:rFonts w:eastAsiaTheme="minorEastAsia"/>
                <w:noProof/>
                <w:lang w:eastAsia="cs-CZ"/>
              </w:rPr>
              <w:tab/>
            </w:r>
            <w:r w:rsidRPr="008D3CEA">
              <w:rPr>
                <w:rStyle w:val="Hypertextovodkaz"/>
                <w:noProof/>
              </w:rPr>
              <w:t>Specifická část analýzy</w:t>
            </w:r>
            <w:r>
              <w:rPr>
                <w:noProof/>
                <w:webHidden/>
              </w:rPr>
              <w:tab/>
            </w:r>
            <w:r>
              <w:rPr>
                <w:noProof/>
                <w:webHidden/>
              </w:rPr>
              <w:fldChar w:fldCharType="begin"/>
            </w:r>
            <w:r>
              <w:rPr>
                <w:noProof/>
                <w:webHidden/>
              </w:rPr>
              <w:instrText xml:space="preserve"> PAGEREF _Toc461718843 \h </w:instrText>
            </w:r>
            <w:r>
              <w:rPr>
                <w:noProof/>
                <w:webHidden/>
              </w:rPr>
            </w:r>
            <w:r>
              <w:rPr>
                <w:noProof/>
                <w:webHidden/>
              </w:rPr>
              <w:fldChar w:fldCharType="separate"/>
            </w:r>
            <w:r w:rsidR="00826A5D">
              <w:rPr>
                <w:noProof/>
                <w:webHidden/>
              </w:rPr>
              <w:t>44</w:t>
            </w:r>
            <w:r>
              <w:rPr>
                <w:noProof/>
                <w:webHidden/>
              </w:rPr>
              <w:fldChar w:fldCharType="end"/>
            </w:r>
          </w:hyperlink>
        </w:p>
        <w:p w:rsidR="00EE1CCB" w:rsidRDefault="00EE1CCB">
          <w:pPr>
            <w:pStyle w:val="Obsah2"/>
            <w:tabs>
              <w:tab w:val="left" w:pos="880"/>
              <w:tab w:val="right" w:leader="dot" w:pos="9062"/>
            </w:tabs>
            <w:rPr>
              <w:rFonts w:eastAsiaTheme="minorEastAsia"/>
              <w:noProof/>
              <w:lang w:eastAsia="cs-CZ"/>
            </w:rPr>
          </w:pPr>
          <w:hyperlink w:anchor="_Toc461718844" w:history="1">
            <w:r w:rsidRPr="008D3CEA">
              <w:rPr>
                <w:rStyle w:val="Hypertextovodkaz"/>
                <w:noProof/>
              </w:rPr>
              <w:t>2.1</w:t>
            </w:r>
            <w:r>
              <w:rPr>
                <w:rFonts w:eastAsiaTheme="minorEastAsia"/>
                <w:noProof/>
                <w:lang w:eastAsia="cs-CZ"/>
              </w:rPr>
              <w:tab/>
            </w:r>
            <w:r w:rsidRPr="008D3CEA">
              <w:rPr>
                <w:rStyle w:val="Hypertextovodkaz"/>
                <w:noProof/>
              </w:rPr>
              <w:t>Analýza dotčených skupin v oblasti vzdělávání v řešeném území</w:t>
            </w:r>
            <w:r>
              <w:rPr>
                <w:noProof/>
                <w:webHidden/>
              </w:rPr>
              <w:tab/>
            </w:r>
            <w:r>
              <w:rPr>
                <w:noProof/>
                <w:webHidden/>
              </w:rPr>
              <w:fldChar w:fldCharType="begin"/>
            </w:r>
            <w:r>
              <w:rPr>
                <w:noProof/>
                <w:webHidden/>
              </w:rPr>
              <w:instrText xml:space="preserve"> PAGEREF _Toc461718844 \h </w:instrText>
            </w:r>
            <w:r>
              <w:rPr>
                <w:noProof/>
                <w:webHidden/>
              </w:rPr>
            </w:r>
            <w:r>
              <w:rPr>
                <w:noProof/>
                <w:webHidden/>
              </w:rPr>
              <w:fldChar w:fldCharType="separate"/>
            </w:r>
            <w:r w:rsidR="00826A5D">
              <w:rPr>
                <w:noProof/>
                <w:webHidden/>
              </w:rPr>
              <w:t>44</w:t>
            </w:r>
            <w:r>
              <w:rPr>
                <w:noProof/>
                <w:webHidden/>
              </w:rPr>
              <w:fldChar w:fldCharType="end"/>
            </w:r>
          </w:hyperlink>
        </w:p>
        <w:p w:rsidR="00EE1CCB" w:rsidRDefault="00EE1CCB">
          <w:pPr>
            <w:pStyle w:val="Obsah2"/>
            <w:tabs>
              <w:tab w:val="left" w:pos="880"/>
              <w:tab w:val="right" w:leader="dot" w:pos="9062"/>
            </w:tabs>
            <w:rPr>
              <w:rFonts w:eastAsiaTheme="minorEastAsia"/>
              <w:noProof/>
              <w:lang w:eastAsia="cs-CZ"/>
            </w:rPr>
          </w:pPr>
          <w:hyperlink w:anchor="_Toc461718845" w:history="1">
            <w:r w:rsidRPr="008D3CEA">
              <w:rPr>
                <w:rStyle w:val="Hypertextovodkaz"/>
                <w:noProof/>
              </w:rPr>
              <w:t>2.2</w:t>
            </w:r>
            <w:r>
              <w:rPr>
                <w:rFonts w:eastAsiaTheme="minorEastAsia"/>
                <w:noProof/>
                <w:lang w:eastAsia="cs-CZ"/>
              </w:rPr>
              <w:tab/>
            </w:r>
            <w:r w:rsidRPr="008D3CEA">
              <w:rPr>
                <w:rStyle w:val="Hypertextovodkaz"/>
                <w:noProof/>
              </w:rPr>
              <w:t>Analýza rizik v oblasti vzdělávání v řešeném území</w:t>
            </w:r>
            <w:r>
              <w:rPr>
                <w:noProof/>
                <w:webHidden/>
              </w:rPr>
              <w:tab/>
            </w:r>
            <w:r>
              <w:rPr>
                <w:noProof/>
                <w:webHidden/>
              </w:rPr>
              <w:fldChar w:fldCharType="begin"/>
            </w:r>
            <w:r>
              <w:rPr>
                <w:noProof/>
                <w:webHidden/>
              </w:rPr>
              <w:instrText xml:space="preserve"> PAGEREF _Toc461718845 \h </w:instrText>
            </w:r>
            <w:r>
              <w:rPr>
                <w:noProof/>
                <w:webHidden/>
              </w:rPr>
            </w:r>
            <w:r>
              <w:rPr>
                <w:noProof/>
                <w:webHidden/>
              </w:rPr>
              <w:fldChar w:fldCharType="separate"/>
            </w:r>
            <w:r w:rsidR="00826A5D">
              <w:rPr>
                <w:noProof/>
                <w:webHidden/>
              </w:rPr>
              <w:t>46</w:t>
            </w:r>
            <w:r>
              <w:rPr>
                <w:noProof/>
                <w:webHidden/>
              </w:rPr>
              <w:fldChar w:fldCharType="end"/>
            </w:r>
          </w:hyperlink>
        </w:p>
        <w:p w:rsidR="00EE1CCB" w:rsidRDefault="00EE1CCB">
          <w:pPr>
            <w:pStyle w:val="Obsah2"/>
            <w:tabs>
              <w:tab w:val="left" w:pos="880"/>
              <w:tab w:val="right" w:leader="dot" w:pos="9062"/>
            </w:tabs>
            <w:rPr>
              <w:rFonts w:eastAsiaTheme="minorEastAsia"/>
              <w:noProof/>
              <w:lang w:eastAsia="cs-CZ"/>
            </w:rPr>
          </w:pPr>
          <w:hyperlink w:anchor="_Toc461718846" w:history="1">
            <w:r w:rsidRPr="008D3CEA">
              <w:rPr>
                <w:rStyle w:val="Hypertextovodkaz"/>
                <w:noProof/>
              </w:rPr>
              <w:t>2.3</w:t>
            </w:r>
            <w:r>
              <w:rPr>
                <w:rFonts w:eastAsiaTheme="minorEastAsia"/>
                <w:noProof/>
                <w:lang w:eastAsia="cs-CZ"/>
              </w:rPr>
              <w:tab/>
            </w:r>
            <w:r w:rsidRPr="008D3CEA">
              <w:rPr>
                <w:rStyle w:val="Hypertextovodkaz"/>
                <w:noProof/>
              </w:rPr>
              <w:t>Východiska pro strategickou část</w:t>
            </w:r>
            <w:r>
              <w:rPr>
                <w:noProof/>
                <w:webHidden/>
              </w:rPr>
              <w:tab/>
            </w:r>
            <w:r>
              <w:rPr>
                <w:noProof/>
                <w:webHidden/>
              </w:rPr>
              <w:fldChar w:fldCharType="begin"/>
            </w:r>
            <w:r>
              <w:rPr>
                <w:noProof/>
                <w:webHidden/>
              </w:rPr>
              <w:instrText xml:space="preserve"> PAGEREF _Toc461718846 \h </w:instrText>
            </w:r>
            <w:r>
              <w:rPr>
                <w:noProof/>
                <w:webHidden/>
              </w:rPr>
            </w:r>
            <w:r>
              <w:rPr>
                <w:noProof/>
                <w:webHidden/>
              </w:rPr>
              <w:fldChar w:fldCharType="separate"/>
            </w:r>
            <w:r w:rsidR="00826A5D">
              <w:rPr>
                <w:noProof/>
                <w:webHidden/>
              </w:rPr>
              <w:t>49</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47" w:history="1">
            <w:r w:rsidRPr="008D3CEA">
              <w:rPr>
                <w:rStyle w:val="Hypertextovodkaz"/>
                <w:noProof/>
              </w:rPr>
              <w:t>2.3.1</w:t>
            </w:r>
            <w:r>
              <w:rPr>
                <w:rFonts w:eastAsiaTheme="minorEastAsia"/>
                <w:noProof/>
                <w:lang w:eastAsia="cs-CZ"/>
              </w:rPr>
              <w:tab/>
            </w:r>
            <w:r w:rsidRPr="008D3CEA">
              <w:rPr>
                <w:rStyle w:val="Hypertextovodkaz"/>
                <w:noProof/>
              </w:rPr>
              <w:t>Vymezení prioritních oblastí rozvoje v řešeném území</w:t>
            </w:r>
            <w:r>
              <w:rPr>
                <w:noProof/>
                <w:webHidden/>
              </w:rPr>
              <w:tab/>
            </w:r>
            <w:r>
              <w:rPr>
                <w:noProof/>
                <w:webHidden/>
              </w:rPr>
              <w:fldChar w:fldCharType="begin"/>
            </w:r>
            <w:r>
              <w:rPr>
                <w:noProof/>
                <w:webHidden/>
              </w:rPr>
              <w:instrText xml:space="preserve"> PAGEREF _Toc461718847 \h </w:instrText>
            </w:r>
            <w:r>
              <w:rPr>
                <w:noProof/>
                <w:webHidden/>
              </w:rPr>
            </w:r>
            <w:r>
              <w:rPr>
                <w:noProof/>
                <w:webHidden/>
              </w:rPr>
              <w:fldChar w:fldCharType="separate"/>
            </w:r>
            <w:r w:rsidR="00826A5D">
              <w:rPr>
                <w:noProof/>
                <w:webHidden/>
              </w:rPr>
              <w:t>49</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48" w:history="1">
            <w:r w:rsidRPr="008D3CEA">
              <w:rPr>
                <w:rStyle w:val="Hypertextovodkaz"/>
                <w:noProof/>
              </w:rPr>
              <w:t>2.3.2</w:t>
            </w:r>
            <w:r>
              <w:rPr>
                <w:rFonts w:eastAsiaTheme="minorEastAsia"/>
                <w:noProof/>
                <w:lang w:eastAsia="cs-CZ"/>
              </w:rPr>
              <w:tab/>
            </w:r>
            <w:r w:rsidRPr="008D3CEA">
              <w:rPr>
                <w:rStyle w:val="Hypertextovodkaz"/>
                <w:noProof/>
              </w:rPr>
              <w:t>SWOT-3 analýza prioritních oblastí rozvoje v řešeném území</w:t>
            </w:r>
            <w:r>
              <w:rPr>
                <w:noProof/>
                <w:webHidden/>
              </w:rPr>
              <w:tab/>
            </w:r>
            <w:r>
              <w:rPr>
                <w:noProof/>
                <w:webHidden/>
              </w:rPr>
              <w:fldChar w:fldCharType="begin"/>
            </w:r>
            <w:r>
              <w:rPr>
                <w:noProof/>
                <w:webHidden/>
              </w:rPr>
              <w:instrText xml:space="preserve"> PAGEREF _Toc461718848 \h </w:instrText>
            </w:r>
            <w:r>
              <w:rPr>
                <w:noProof/>
                <w:webHidden/>
              </w:rPr>
            </w:r>
            <w:r>
              <w:rPr>
                <w:noProof/>
                <w:webHidden/>
              </w:rPr>
              <w:fldChar w:fldCharType="separate"/>
            </w:r>
            <w:r w:rsidR="00826A5D">
              <w:rPr>
                <w:noProof/>
                <w:webHidden/>
              </w:rPr>
              <w:t>49</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49" w:history="1">
            <w:r w:rsidRPr="008D3CEA">
              <w:rPr>
                <w:rStyle w:val="Hypertextovodkaz"/>
                <w:noProof/>
              </w:rPr>
              <w:t>2.3.2.1</w:t>
            </w:r>
            <w:r>
              <w:rPr>
                <w:rFonts w:eastAsiaTheme="minorEastAsia"/>
                <w:noProof/>
                <w:lang w:eastAsia="cs-CZ"/>
              </w:rPr>
              <w:tab/>
            </w:r>
            <w:r w:rsidRPr="008D3CEA">
              <w:rPr>
                <w:rStyle w:val="Hypertextovodkaz"/>
                <w:noProof/>
              </w:rPr>
              <w:t>Priorita 1: Zajištění dostupnosti a zvýšení kvality předškolního vzdělávání</w:t>
            </w:r>
            <w:r>
              <w:rPr>
                <w:noProof/>
                <w:webHidden/>
              </w:rPr>
              <w:tab/>
            </w:r>
            <w:r>
              <w:rPr>
                <w:noProof/>
                <w:webHidden/>
              </w:rPr>
              <w:fldChar w:fldCharType="begin"/>
            </w:r>
            <w:r>
              <w:rPr>
                <w:noProof/>
                <w:webHidden/>
              </w:rPr>
              <w:instrText xml:space="preserve"> PAGEREF _Toc461718849 \h </w:instrText>
            </w:r>
            <w:r>
              <w:rPr>
                <w:noProof/>
                <w:webHidden/>
              </w:rPr>
            </w:r>
            <w:r>
              <w:rPr>
                <w:noProof/>
                <w:webHidden/>
              </w:rPr>
              <w:fldChar w:fldCharType="separate"/>
            </w:r>
            <w:r w:rsidR="00826A5D">
              <w:rPr>
                <w:noProof/>
                <w:webHidden/>
              </w:rPr>
              <w:t>49</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50" w:history="1">
            <w:r w:rsidRPr="008D3CEA">
              <w:rPr>
                <w:rStyle w:val="Hypertextovodkaz"/>
                <w:noProof/>
              </w:rPr>
              <w:t>2.3.2.2</w:t>
            </w:r>
            <w:r>
              <w:rPr>
                <w:rFonts w:eastAsiaTheme="minorEastAsia"/>
                <w:noProof/>
                <w:lang w:eastAsia="cs-CZ"/>
              </w:rPr>
              <w:tab/>
            </w:r>
            <w:r w:rsidRPr="008D3CEA">
              <w:rPr>
                <w:rStyle w:val="Hypertextovodkaz"/>
                <w:noProof/>
              </w:rPr>
              <w:t>Priorita 2: Zajištění dostupnosti a zvýšení kvality základního vzdělávání</w:t>
            </w:r>
            <w:r>
              <w:rPr>
                <w:noProof/>
                <w:webHidden/>
              </w:rPr>
              <w:tab/>
            </w:r>
            <w:r>
              <w:rPr>
                <w:noProof/>
                <w:webHidden/>
              </w:rPr>
              <w:fldChar w:fldCharType="begin"/>
            </w:r>
            <w:r>
              <w:rPr>
                <w:noProof/>
                <w:webHidden/>
              </w:rPr>
              <w:instrText xml:space="preserve"> PAGEREF _Toc461718850 \h </w:instrText>
            </w:r>
            <w:r>
              <w:rPr>
                <w:noProof/>
                <w:webHidden/>
              </w:rPr>
            </w:r>
            <w:r>
              <w:rPr>
                <w:noProof/>
                <w:webHidden/>
              </w:rPr>
              <w:fldChar w:fldCharType="separate"/>
            </w:r>
            <w:r w:rsidR="00826A5D">
              <w:rPr>
                <w:noProof/>
                <w:webHidden/>
              </w:rPr>
              <w:t>49</w:t>
            </w:r>
            <w:r>
              <w:rPr>
                <w:noProof/>
                <w:webHidden/>
              </w:rPr>
              <w:fldChar w:fldCharType="end"/>
            </w:r>
          </w:hyperlink>
        </w:p>
        <w:p w:rsidR="00EE1CCB" w:rsidRDefault="00EE1CCB">
          <w:pPr>
            <w:pStyle w:val="Obsah3"/>
            <w:tabs>
              <w:tab w:val="left" w:pos="1320"/>
              <w:tab w:val="right" w:leader="dot" w:pos="9062"/>
            </w:tabs>
            <w:rPr>
              <w:rFonts w:eastAsiaTheme="minorEastAsia"/>
              <w:noProof/>
              <w:lang w:eastAsia="cs-CZ"/>
            </w:rPr>
          </w:pPr>
          <w:hyperlink w:anchor="_Toc461718851" w:history="1">
            <w:r w:rsidRPr="008D3CEA">
              <w:rPr>
                <w:rStyle w:val="Hypertextovodkaz"/>
                <w:noProof/>
              </w:rPr>
              <w:t>2.3.2.3</w:t>
            </w:r>
            <w:r>
              <w:rPr>
                <w:rFonts w:eastAsiaTheme="minorEastAsia"/>
                <w:noProof/>
                <w:lang w:eastAsia="cs-CZ"/>
              </w:rPr>
              <w:tab/>
            </w:r>
            <w:r w:rsidRPr="008D3CEA">
              <w:rPr>
                <w:rStyle w:val="Hypertextovodkaz"/>
                <w:noProof/>
              </w:rPr>
              <w:t>Priorita 3: Dostupnost a kvalita zájmového, neformálního a základního uměleckého vzdělávání</w:t>
            </w:r>
            <w:r>
              <w:rPr>
                <w:noProof/>
                <w:webHidden/>
              </w:rPr>
              <w:tab/>
            </w:r>
            <w:r>
              <w:rPr>
                <w:noProof/>
                <w:webHidden/>
              </w:rPr>
              <w:fldChar w:fldCharType="begin"/>
            </w:r>
            <w:r>
              <w:rPr>
                <w:noProof/>
                <w:webHidden/>
              </w:rPr>
              <w:instrText xml:space="preserve"> PAGEREF _Toc461718851 \h </w:instrText>
            </w:r>
            <w:r>
              <w:rPr>
                <w:noProof/>
                <w:webHidden/>
              </w:rPr>
            </w:r>
            <w:r>
              <w:rPr>
                <w:noProof/>
                <w:webHidden/>
              </w:rPr>
              <w:fldChar w:fldCharType="separate"/>
            </w:r>
            <w:r w:rsidR="00826A5D">
              <w:rPr>
                <w:noProof/>
                <w:webHidden/>
              </w:rPr>
              <w:t>50</w:t>
            </w:r>
            <w:r>
              <w:rPr>
                <w:noProof/>
                <w:webHidden/>
              </w:rPr>
              <w:fldChar w:fldCharType="end"/>
            </w:r>
          </w:hyperlink>
        </w:p>
        <w:p w:rsidR="00D2180F" w:rsidRDefault="00A3205B">
          <w:r>
            <w:fldChar w:fldCharType="end"/>
          </w:r>
        </w:p>
      </w:sdtContent>
    </w:sdt>
    <w:p w:rsidR="006303A4" w:rsidRPr="00EB1C8F" w:rsidRDefault="006303A4" w:rsidP="00EB1C8F">
      <w:pPr>
        <w:pStyle w:val="Nadpis1"/>
      </w:pPr>
      <w:bookmarkStart w:id="0" w:name="_Toc461718823"/>
      <w:r w:rsidRPr="00EB1C8F">
        <w:lastRenderedPageBreak/>
        <w:t>1</w:t>
      </w:r>
      <w:r w:rsidR="00F7550F" w:rsidRPr="00EB1C8F">
        <w:t>.</w:t>
      </w:r>
      <w:r w:rsidRPr="00EB1C8F">
        <w:t xml:space="preserve"> Obecná část analýzy</w:t>
      </w:r>
      <w:bookmarkEnd w:id="0"/>
    </w:p>
    <w:p w:rsidR="00F7550F" w:rsidRPr="00F7550F" w:rsidRDefault="00F7550F" w:rsidP="00F7550F">
      <w:pPr>
        <w:spacing w:before="60" w:after="120" w:line="240" w:lineRule="auto"/>
        <w:jc w:val="both"/>
        <w:rPr>
          <w:rFonts w:cs="Arial"/>
          <w:sz w:val="24"/>
          <w:szCs w:val="24"/>
        </w:rPr>
      </w:pPr>
    </w:p>
    <w:p w:rsidR="006303A4" w:rsidRPr="008867FD" w:rsidRDefault="006303A4" w:rsidP="00671813">
      <w:pPr>
        <w:pStyle w:val="Nadpis2"/>
        <w:numPr>
          <w:ilvl w:val="1"/>
          <w:numId w:val="33"/>
        </w:numPr>
      </w:pPr>
      <w:bookmarkStart w:id="1" w:name="_Toc461718824"/>
      <w:r w:rsidRPr="008867FD">
        <w:t>Základní informace o řešeném území</w:t>
      </w:r>
      <w:r w:rsidR="003614F8" w:rsidRPr="008867FD">
        <w:t xml:space="preserve"> – obce a obyvatelstvo</w:t>
      </w:r>
      <w:bookmarkEnd w:id="1"/>
    </w:p>
    <w:p w:rsidR="00F7550F" w:rsidRPr="00F7550F" w:rsidRDefault="00B7153E" w:rsidP="00074627">
      <w:pPr>
        <w:spacing w:before="60" w:after="120" w:line="240" w:lineRule="auto"/>
        <w:jc w:val="both"/>
        <w:rPr>
          <w:rFonts w:cs="Arial"/>
          <w:sz w:val="24"/>
          <w:szCs w:val="24"/>
        </w:rPr>
      </w:pPr>
      <w:r>
        <w:rPr>
          <w:rFonts w:cs="Arial"/>
          <w:sz w:val="24"/>
          <w:szCs w:val="24"/>
        </w:rPr>
        <w:t>Správní obvod o</w:t>
      </w:r>
      <w:r w:rsidR="00074627" w:rsidRPr="00074627">
        <w:rPr>
          <w:rFonts w:cs="Arial"/>
          <w:sz w:val="24"/>
          <w:szCs w:val="24"/>
        </w:rPr>
        <w:t>b</w:t>
      </w:r>
      <w:r>
        <w:rPr>
          <w:rFonts w:cs="Arial"/>
          <w:sz w:val="24"/>
          <w:szCs w:val="24"/>
        </w:rPr>
        <w:t>ce</w:t>
      </w:r>
      <w:r w:rsidR="00074627" w:rsidRPr="00074627">
        <w:rPr>
          <w:rFonts w:cs="Arial"/>
          <w:sz w:val="24"/>
          <w:szCs w:val="24"/>
        </w:rPr>
        <w:t xml:space="preserve"> s rozšířenou působností Prachatice vznikl v rámci druhé fáze reformy veřejné správy, a to 1. 1. 2003. Nachází se v jihozápadní části Jihočeského kraje. O</w:t>
      </w:r>
      <w:r w:rsidR="00C3557C">
        <w:rPr>
          <w:rFonts w:cs="Arial"/>
          <w:sz w:val="24"/>
          <w:szCs w:val="24"/>
        </w:rPr>
        <w:t>RP Prachatice se skládá ze třech</w:t>
      </w:r>
      <w:r w:rsidR="00074627" w:rsidRPr="00074627">
        <w:rPr>
          <w:rFonts w:cs="Arial"/>
          <w:sz w:val="24"/>
          <w:szCs w:val="24"/>
        </w:rPr>
        <w:t xml:space="preserve"> správních obvodů s pověřeným obecním úřadem - Netolice, Prachatice, Volary. V rámci působnosti tohoto ORP se nachází 44 samostatných obcí, jedná se tedy o jedno z větších ORP v rámci Jihočeského kraje. Rozloha ORP Prachatice je cca 84 tis. hektarů a počet obyvatel se pohybuje okolo 33,5 tis. Hustotou zalidnění 40 obyvatel na km2 se řadí mezi nejméně zalidněné ORP v rámci Jihočeského kraje. Dle klasifikace </w:t>
      </w:r>
      <w:proofErr w:type="spellStart"/>
      <w:r w:rsidR="00074627" w:rsidRPr="00074627">
        <w:rPr>
          <w:rFonts w:cs="Arial"/>
          <w:sz w:val="24"/>
          <w:szCs w:val="24"/>
        </w:rPr>
        <w:t>Eurostatu</w:t>
      </w:r>
      <w:proofErr w:type="spellEnd"/>
      <w:r w:rsidR="00074627" w:rsidRPr="00074627">
        <w:rPr>
          <w:rFonts w:cs="Arial"/>
          <w:sz w:val="24"/>
          <w:szCs w:val="24"/>
        </w:rPr>
        <w:t xml:space="preserve"> se jedná o venkovský prostor (hustota zalidnění pod 100 obyv./km2 a počet obyvatel pod 50 000 obyvatel). Jedná se o příhraniční region sousedící jak s Německem, tak s Rakouskem. Z geomorfologického hlediska náleží území do celku Šumava a Šumavského podhůří.</w:t>
      </w:r>
    </w:p>
    <w:p w:rsidR="00074627" w:rsidRPr="00074627" w:rsidRDefault="00074627" w:rsidP="00074627">
      <w:pPr>
        <w:spacing w:before="60" w:after="120" w:line="240" w:lineRule="auto"/>
        <w:jc w:val="both"/>
        <w:rPr>
          <w:rFonts w:cs="Arial"/>
          <w:i/>
          <w:sz w:val="24"/>
          <w:szCs w:val="24"/>
        </w:rPr>
      </w:pPr>
      <w:r w:rsidRPr="00074627">
        <w:rPr>
          <w:rFonts w:cs="Arial"/>
          <w:i/>
          <w:sz w:val="24"/>
          <w:szCs w:val="24"/>
        </w:rPr>
        <w:t>Zdroj: Strategie území správního obvodu ORP Prachatice v oblasti předškolní výchovy a základního školství, sociálních služeb, odpadového hospodářství a cestovního ruchu</w:t>
      </w:r>
    </w:p>
    <w:p w:rsidR="00EB1C8F" w:rsidRDefault="00EB1C8F" w:rsidP="00074627">
      <w:pPr>
        <w:spacing w:before="60" w:after="120" w:line="240" w:lineRule="auto"/>
        <w:jc w:val="both"/>
        <w:rPr>
          <w:rFonts w:cs="Arial"/>
          <w:sz w:val="24"/>
          <w:szCs w:val="24"/>
        </w:rPr>
      </w:pPr>
    </w:p>
    <w:p w:rsidR="00EB1C8F" w:rsidRPr="00EB1C8F" w:rsidRDefault="00EB1C8F" w:rsidP="00EB1C8F">
      <w:pPr>
        <w:spacing w:before="60" w:after="120" w:line="240" w:lineRule="auto"/>
        <w:jc w:val="both"/>
        <w:rPr>
          <w:rFonts w:cs="Arial"/>
          <w:color w:val="4472C4" w:themeColor="accent5"/>
          <w:sz w:val="24"/>
          <w:szCs w:val="24"/>
        </w:rPr>
      </w:pPr>
      <w:r w:rsidRPr="00EB1C8F">
        <w:rPr>
          <w:rFonts w:cs="Arial"/>
          <w:color w:val="4472C4" w:themeColor="accent5"/>
          <w:sz w:val="24"/>
          <w:szCs w:val="24"/>
        </w:rPr>
        <w:t>Mapa č. 1: Administrativní mapa správního obvodu ORP Prachatice (zdroj: ČSÚ)</w:t>
      </w:r>
    </w:p>
    <w:p w:rsidR="00074627" w:rsidRDefault="00EB1C8F" w:rsidP="00074627">
      <w:pPr>
        <w:spacing w:before="60" w:after="120" w:line="240" w:lineRule="auto"/>
        <w:jc w:val="both"/>
        <w:rPr>
          <w:rFonts w:cs="Arial"/>
          <w:sz w:val="24"/>
          <w:szCs w:val="24"/>
        </w:rPr>
      </w:pPr>
      <w:r>
        <w:rPr>
          <w:rFonts w:cs="Arial"/>
          <w:noProof/>
          <w:sz w:val="24"/>
          <w:szCs w:val="24"/>
          <w:lang w:eastAsia="cs-CZ"/>
        </w:rPr>
        <mc:AlternateContent>
          <mc:Choice Requires="wps">
            <w:drawing>
              <wp:anchor distT="45720" distB="45720" distL="114300" distR="114300" simplePos="0" relativeHeight="251649024" behindDoc="0" locked="0" layoutInCell="1" allowOverlap="1" wp14:anchorId="06E7C85A" wp14:editId="04FDE7D6">
                <wp:simplePos x="0" y="0"/>
                <wp:positionH relativeFrom="margin">
                  <wp:align>center</wp:align>
                </wp:positionH>
                <wp:positionV relativeFrom="paragraph">
                  <wp:posOffset>377825</wp:posOffset>
                </wp:positionV>
                <wp:extent cx="5137150" cy="3644900"/>
                <wp:effectExtent l="0" t="0" r="635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0" cy="3644900"/>
                        </a:xfrm>
                        <a:prstGeom prst="rect">
                          <a:avLst/>
                        </a:prstGeom>
                        <a:solidFill>
                          <a:srgbClr val="FFFFFF"/>
                        </a:solidFill>
                        <a:ln w="9525">
                          <a:noFill/>
                          <a:miter lim="800000"/>
                          <a:headEnd/>
                          <a:tailEnd/>
                        </a:ln>
                      </wps:spPr>
                      <wps:txbx>
                        <w:txbxContent>
                          <w:p w:rsidR="004942D1" w:rsidRDefault="004942D1" w:rsidP="00EB1C8F">
                            <w:pPr>
                              <w:jc w:val="center"/>
                            </w:pPr>
                            <w:r>
                              <w:rPr>
                                <w:noProof/>
                                <w:lang w:eastAsia="cs-CZ"/>
                              </w:rPr>
                              <w:drawing>
                                <wp:inline distT="0" distB="0" distL="0" distR="0" wp14:anchorId="03ECF00D" wp14:editId="33C1CC4F">
                                  <wp:extent cx="4940521" cy="3495675"/>
                                  <wp:effectExtent l="0" t="0" r="0" b="0"/>
                                  <wp:docPr id="1" name="Obrázek 1" descr="https://www.czso.cz/documents/11256/44591138/ORP3109.png/3702846f-1829-490a-9e52-993af8239ee8?version=1.1&amp;t=146657361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zso.cz/documents/11256/44591138/ORP3109.png/3702846f-1829-490a-9e52-993af8239ee8?version=1.1&amp;t=14665736104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2450" cy="35041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E7C85A" id="_x0000_t202" coordsize="21600,21600" o:spt="202" path="m,l,21600r21600,l21600,xe">
                <v:stroke joinstyle="miter"/>
                <v:path gradientshapeok="t" o:connecttype="rect"/>
              </v:shapetype>
              <v:shape id="Textové pole 2" o:spid="_x0000_s1026" type="#_x0000_t202" style="position:absolute;left:0;text-align:left;margin-left:0;margin-top:29.75pt;width:404.5pt;height:287pt;z-index:2516490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" stroked="f">
                <v:textbox>
                  <w:txbxContent>
                    <w:p w:rsidR="004942D1" w:rsidRDefault="004942D1" w:rsidP="00EB1C8F">
                      <w:pPr>
                        <w:jc w:val="center"/>
                      </w:pPr>
                      <w:r>
                        <w:rPr>
                          <w:noProof/>
                          <w:lang w:eastAsia="cs-CZ"/>
                        </w:rPr>
                        <w:drawing>
                          <wp:inline distT="0" distB="0" distL="0" distR="0" wp14:anchorId="03ECF00D" wp14:editId="33C1CC4F">
                            <wp:extent cx="4940521" cy="3495675"/>
                            <wp:effectExtent l="0" t="0" r="0" b="0"/>
                            <wp:docPr id="1" name="Obrázek 1" descr="https://www.czso.cz/documents/11256/44591138/ORP3109.png/3702846f-1829-490a-9e52-993af8239ee8?version=1.1&amp;t=146657361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zso.cz/documents/11256/44591138/ORP3109.png/3702846f-1829-490a-9e52-993af8239ee8?version=1.1&amp;t=14665736104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2450" cy="3504115"/>
                                    </a:xfrm>
                                    <a:prstGeom prst="rect">
                                      <a:avLst/>
                                    </a:prstGeom>
                                    <a:noFill/>
                                    <a:ln>
                                      <a:noFill/>
                                    </a:ln>
                                  </pic:spPr>
                                </pic:pic>
                              </a:graphicData>
                            </a:graphic>
                          </wp:inline>
                        </w:drawing>
                      </w:r>
                    </w:p>
                  </w:txbxContent>
                </v:textbox>
                <w10:wrap type="square" anchorx="margin"/>
              </v:shape>
            </w:pict>
          </mc:Fallback>
        </mc:AlternateContent>
      </w:r>
    </w:p>
    <w:p w:rsidR="00074627" w:rsidRPr="00EB1C8F" w:rsidRDefault="00936D25" w:rsidP="00936D25">
      <w:pPr>
        <w:spacing w:before="60" w:after="120" w:line="240" w:lineRule="auto"/>
        <w:jc w:val="both"/>
        <w:rPr>
          <w:rFonts w:cs="Arial"/>
          <w:color w:val="4472C4" w:themeColor="accent5"/>
          <w:sz w:val="24"/>
          <w:szCs w:val="24"/>
        </w:rPr>
      </w:pPr>
      <w:r w:rsidRPr="00EB1C8F">
        <w:rPr>
          <w:rFonts w:cs="Arial"/>
          <w:color w:val="4472C4" w:themeColor="accent5"/>
          <w:sz w:val="24"/>
          <w:szCs w:val="24"/>
        </w:rPr>
        <w:lastRenderedPageBreak/>
        <w:t>Mapa č. 2: Geografická mapa správního obvodu ORP Prachatice (zdroj: ČSÚ)</w:t>
      </w:r>
    </w:p>
    <w:p w:rsidR="00936D25" w:rsidRDefault="00B8405C" w:rsidP="00936D25">
      <w:pPr>
        <w:spacing w:before="60" w:after="120" w:line="240" w:lineRule="auto"/>
        <w:jc w:val="both"/>
        <w:rPr>
          <w:rFonts w:cs="Arial"/>
          <w:sz w:val="24"/>
          <w:szCs w:val="24"/>
        </w:rPr>
      </w:pPr>
      <w:r>
        <w:rPr>
          <w:rFonts w:cs="Arial"/>
          <w:noProof/>
          <w:sz w:val="24"/>
          <w:szCs w:val="24"/>
          <w:lang w:eastAsia="cs-CZ"/>
        </w:rPr>
        <mc:AlternateContent>
          <mc:Choice Requires="wps">
            <w:drawing>
              <wp:anchor distT="45720" distB="45720" distL="114300" distR="114300" simplePos="0" relativeHeight="251661312" behindDoc="0" locked="0" layoutInCell="1" allowOverlap="1">
                <wp:simplePos x="0" y="0"/>
                <wp:positionH relativeFrom="column">
                  <wp:posOffset>846455</wp:posOffset>
                </wp:positionH>
                <wp:positionV relativeFrom="paragraph">
                  <wp:posOffset>180975</wp:posOffset>
                </wp:positionV>
                <wp:extent cx="4457700" cy="3702050"/>
                <wp:effectExtent l="0" t="0" r="19050" b="12700"/>
                <wp:wrapSquare wrapText="bothSides"/>
                <wp:docPr id="1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3702050"/>
                        </a:xfrm>
                        <a:prstGeom prst="rect">
                          <a:avLst/>
                        </a:prstGeom>
                        <a:noFill/>
                        <a:ln w="9525">
                          <a:solidFill>
                            <a:srgbClr val="000000"/>
                          </a:solidFill>
                          <a:miter lim="800000"/>
                          <a:headEnd/>
                          <a:tailEnd/>
                        </a:ln>
                      </wps:spPr>
                      <wps:txbx>
                        <w:txbxContent>
                          <w:p w:rsidR="004942D1" w:rsidRDefault="004942D1">
                            <w:r>
                              <w:rPr>
                                <w:noProof/>
                                <w:lang w:eastAsia="cs-CZ"/>
                              </w:rPr>
                              <w:drawing>
                                <wp:inline distT="0" distB="0" distL="0" distR="0">
                                  <wp:extent cx="4356100" cy="3594231"/>
                                  <wp:effectExtent l="0" t="0" r="6350" b="6350"/>
                                  <wp:docPr id="4" name="Obrázek 4" descr="https://www.czso.cz/documents/11256/44591135/3109_pt.jpg/859a728e-1086-4f47-ae68-f4e5e2d36d6f?version=1.1&amp;t=146657443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czso.cz/documents/11256/44591135/3109_pt.jpg/859a728e-1086-4f47-ae68-f4e5e2d36d6f?version=1.1&amp;t=14665744329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5672" cy="361863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6.65pt;margin-top:14.25pt;width:351pt;height:29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" filled="f">
                <v:textbox>
                  <w:txbxContent>
                    <w:p w:rsidR="004942D1" w:rsidRDefault="004942D1">
                      <w:r>
                        <w:rPr>
                          <w:noProof/>
                          <w:lang w:eastAsia="cs-CZ"/>
                        </w:rPr>
                        <w:drawing>
                          <wp:inline distT="0" distB="0" distL="0" distR="0">
                            <wp:extent cx="4356100" cy="3594231"/>
                            <wp:effectExtent l="0" t="0" r="6350" b="6350"/>
                            <wp:docPr id="4" name="Obrázek 4" descr="https://www.czso.cz/documents/11256/44591135/3109_pt.jpg/859a728e-1086-4f47-ae68-f4e5e2d36d6f?version=1.1&amp;t=146657443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czso.cz/documents/11256/44591135/3109_pt.jpg/859a728e-1086-4f47-ae68-f4e5e2d36d6f?version=1.1&amp;t=14665744329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5672" cy="3618631"/>
                                    </a:xfrm>
                                    <a:prstGeom prst="rect">
                                      <a:avLst/>
                                    </a:prstGeom>
                                    <a:noFill/>
                                    <a:ln>
                                      <a:noFill/>
                                    </a:ln>
                                  </pic:spPr>
                                </pic:pic>
                              </a:graphicData>
                            </a:graphic>
                          </wp:inline>
                        </w:drawing>
                      </w:r>
                    </w:p>
                  </w:txbxContent>
                </v:textbox>
                <w10:wrap type="square"/>
              </v:shape>
            </w:pict>
          </mc:Fallback>
        </mc:AlternateContent>
      </w:r>
    </w:p>
    <w:p w:rsidR="00074627" w:rsidRDefault="00074627" w:rsidP="00074627">
      <w:pPr>
        <w:spacing w:before="60" w:after="120" w:line="240" w:lineRule="auto"/>
        <w:jc w:val="both"/>
        <w:rPr>
          <w:rFonts w:cs="Arial"/>
          <w:sz w:val="24"/>
          <w:szCs w:val="24"/>
        </w:rPr>
      </w:pPr>
    </w:p>
    <w:p w:rsidR="00074627" w:rsidRDefault="00074627" w:rsidP="00074627">
      <w:pPr>
        <w:spacing w:before="60" w:after="120" w:line="240" w:lineRule="auto"/>
        <w:jc w:val="both"/>
        <w:rPr>
          <w:rFonts w:cs="Arial"/>
          <w:sz w:val="24"/>
          <w:szCs w:val="24"/>
        </w:rPr>
      </w:pPr>
    </w:p>
    <w:p w:rsidR="00074627" w:rsidRDefault="00074627" w:rsidP="00074627">
      <w:pPr>
        <w:spacing w:before="60" w:after="120" w:line="240" w:lineRule="auto"/>
        <w:jc w:val="both"/>
        <w:rPr>
          <w:rFonts w:cs="Arial"/>
          <w:sz w:val="24"/>
          <w:szCs w:val="24"/>
        </w:rPr>
      </w:pPr>
    </w:p>
    <w:p w:rsidR="00074627" w:rsidRDefault="00074627" w:rsidP="00074627">
      <w:pPr>
        <w:spacing w:before="60" w:after="120" w:line="240" w:lineRule="auto"/>
        <w:jc w:val="both"/>
        <w:rPr>
          <w:rFonts w:cs="Arial"/>
          <w:sz w:val="24"/>
          <w:szCs w:val="24"/>
        </w:rPr>
      </w:pPr>
    </w:p>
    <w:p w:rsidR="00074627" w:rsidRDefault="00074627" w:rsidP="00074627">
      <w:pPr>
        <w:spacing w:before="60" w:after="120" w:line="240" w:lineRule="auto"/>
        <w:jc w:val="both"/>
        <w:rPr>
          <w:rFonts w:cs="Arial"/>
          <w:sz w:val="24"/>
          <w:szCs w:val="24"/>
        </w:rPr>
      </w:pPr>
    </w:p>
    <w:p w:rsidR="00074627" w:rsidRDefault="00074627" w:rsidP="00074627">
      <w:pPr>
        <w:spacing w:before="60" w:after="120" w:line="240" w:lineRule="auto"/>
        <w:jc w:val="both"/>
        <w:rPr>
          <w:rFonts w:cs="Arial"/>
          <w:sz w:val="24"/>
          <w:szCs w:val="24"/>
        </w:rPr>
      </w:pPr>
    </w:p>
    <w:p w:rsidR="00074627" w:rsidRDefault="00074627" w:rsidP="00074627">
      <w:pPr>
        <w:spacing w:before="60" w:after="120" w:line="240" w:lineRule="auto"/>
        <w:jc w:val="both"/>
        <w:rPr>
          <w:rFonts w:cs="Arial"/>
          <w:sz w:val="24"/>
          <w:szCs w:val="24"/>
        </w:rPr>
      </w:pPr>
    </w:p>
    <w:p w:rsidR="00074627" w:rsidRDefault="00074627" w:rsidP="00074627">
      <w:pPr>
        <w:spacing w:before="60" w:after="120" w:line="240" w:lineRule="auto"/>
        <w:jc w:val="both"/>
        <w:rPr>
          <w:rFonts w:cs="Arial"/>
          <w:sz w:val="24"/>
          <w:szCs w:val="24"/>
        </w:rPr>
      </w:pPr>
    </w:p>
    <w:p w:rsidR="00936D25" w:rsidRDefault="00936D25" w:rsidP="00074627">
      <w:pPr>
        <w:spacing w:before="60" w:after="120" w:line="240" w:lineRule="auto"/>
        <w:jc w:val="both"/>
        <w:rPr>
          <w:rFonts w:cs="Arial"/>
          <w:sz w:val="24"/>
          <w:szCs w:val="24"/>
        </w:rPr>
      </w:pPr>
    </w:p>
    <w:p w:rsidR="00936D25" w:rsidRDefault="00936D25" w:rsidP="00074627">
      <w:pPr>
        <w:spacing w:before="60" w:after="120" w:line="240" w:lineRule="auto"/>
        <w:jc w:val="both"/>
        <w:rPr>
          <w:rFonts w:cs="Arial"/>
          <w:sz w:val="24"/>
          <w:szCs w:val="24"/>
        </w:rPr>
      </w:pPr>
    </w:p>
    <w:p w:rsidR="00936D25" w:rsidRDefault="00936D25" w:rsidP="00074627">
      <w:pPr>
        <w:spacing w:before="60" w:after="120" w:line="240" w:lineRule="auto"/>
        <w:jc w:val="both"/>
        <w:rPr>
          <w:rFonts w:cs="Arial"/>
          <w:sz w:val="24"/>
          <w:szCs w:val="24"/>
        </w:rPr>
      </w:pPr>
    </w:p>
    <w:p w:rsidR="00936D25" w:rsidRDefault="00936D25" w:rsidP="00074627">
      <w:pPr>
        <w:spacing w:before="60" w:after="120" w:line="240" w:lineRule="auto"/>
        <w:jc w:val="both"/>
        <w:rPr>
          <w:rFonts w:ascii="Arial CE" w:eastAsia="Times New Roman" w:hAnsi="Arial CE" w:cs="Arial CE"/>
          <w:sz w:val="16"/>
          <w:szCs w:val="16"/>
          <w:lang w:eastAsia="cs-CZ"/>
        </w:rPr>
      </w:pPr>
    </w:p>
    <w:p w:rsidR="00A028EF" w:rsidRDefault="00A028EF" w:rsidP="00074627">
      <w:pPr>
        <w:spacing w:before="60" w:after="120" w:line="240" w:lineRule="auto"/>
        <w:jc w:val="both"/>
        <w:rPr>
          <w:rFonts w:ascii="Arial CE" w:eastAsia="Times New Roman" w:hAnsi="Arial CE" w:cs="Arial CE"/>
          <w:sz w:val="16"/>
          <w:szCs w:val="16"/>
          <w:lang w:eastAsia="cs-CZ"/>
        </w:rPr>
      </w:pPr>
    </w:p>
    <w:p w:rsidR="00A028EF" w:rsidRDefault="00A028EF" w:rsidP="00074627">
      <w:pPr>
        <w:spacing w:before="60" w:after="120" w:line="240" w:lineRule="auto"/>
        <w:jc w:val="both"/>
        <w:rPr>
          <w:rFonts w:ascii="Arial CE" w:eastAsia="Times New Roman" w:hAnsi="Arial CE" w:cs="Arial CE"/>
          <w:sz w:val="16"/>
          <w:szCs w:val="16"/>
          <w:lang w:eastAsia="cs-CZ"/>
        </w:rPr>
      </w:pPr>
    </w:p>
    <w:p w:rsidR="00A028EF" w:rsidRDefault="00A028EF" w:rsidP="00074627">
      <w:pPr>
        <w:spacing w:before="60" w:after="120" w:line="240" w:lineRule="auto"/>
        <w:jc w:val="both"/>
        <w:rPr>
          <w:rFonts w:ascii="Arial CE" w:eastAsia="Times New Roman" w:hAnsi="Arial CE" w:cs="Arial CE"/>
          <w:sz w:val="16"/>
          <w:szCs w:val="16"/>
          <w:lang w:eastAsia="cs-CZ"/>
        </w:rPr>
      </w:pPr>
    </w:p>
    <w:p w:rsidR="00A028EF" w:rsidRDefault="00A028EF" w:rsidP="00074627">
      <w:pPr>
        <w:spacing w:before="60" w:after="120" w:line="240" w:lineRule="auto"/>
        <w:jc w:val="both"/>
        <w:rPr>
          <w:rFonts w:ascii="Arial CE" w:eastAsia="Times New Roman" w:hAnsi="Arial CE" w:cs="Arial CE"/>
          <w:sz w:val="16"/>
          <w:szCs w:val="16"/>
          <w:lang w:eastAsia="cs-CZ"/>
        </w:rPr>
      </w:pPr>
    </w:p>
    <w:p w:rsidR="00C33E3C" w:rsidRPr="00EE4CA4" w:rsidRDefault="00C33E3C" w:rsidP="00671813">
      <w:pPr>
        <w:pStyle w:val="Nadpis2"/>
        <w:numPr>
          <w:ilvl w:val="1"/>
          <w:numId w:val="33"/>
        </w:numPr>
      </w:pPr>
      <w:bookmarkStart w:id="2" w:name="_Toc461718825"/>
      <w:r w:rsidRPr="00EE4CA4">
        <w:t>Obce a obyvatelstvo</w:t>
      </w:r>
      <w:bookmarkEnd w:id="2"/>
    </w:p>
    <w:p w:rsidR="00EB1C8F" w:rsidRPr="006248B8" w:rsidRDefault="00EB1C8F" w:rsidP="00EB1C8F">
      <w:pPr>
        <w:spacing w:before="60" w:after="120" w:line="240" w:lineRule="auto"/>
        <w:jc w:val="both"/>
        <w:rPr>
          <w:rFonts w:eastAsia="Times New Roman" w:cs="Arial CE"/>
          <w:sz w:val="24"/>
          <w:szCs w:val="24"/>
          <w:lang w:eastAsia="cs-CZ"/>
        </w:rPr>
      </w:pPr>
      <w:r w:rsidRPr="006248B8">
        <w:rPr>
          <w:rFonts w:eastAsia="Times New Roman" w:cs="Arial CE"/>
          <w:sz w:val="24"/>
          <w:szCs w:val="24"/>
          <w:lang w:eastAsia="cs-CZ"/>
        </w:rPr>
        <w:t xml:space="preserve">Území SO RP Prachatice se rozkládá na ploše 83951 hektarů a zahrnuje celkem 44 obcí, v nich žije 33292 obyvatel (údaj </w:t>
      </w:r>
      <w:r>
        <w:rPr>
          <w:rFonts w:eastAsia="Times New Roman" w:cs="Arial CE"/>
          <w:sz w:val="24"/>
          <w:szCs w:val="24"/>
          <w:lang w:eastAsia="cs-CZ"/>
        </w:rPr>
        <w:t>k </w:t>
      </w:r>
      <w:proofErr w:type="gramStart"/>
      <w:r>
        <w:rPr>
          <w:rFonts w:eastAsia="Times New Roman" w:cs="Arial CE"/>
          <w:sz w:val="24"/>
          <w:szCs w:val="24"/>
          <w:lang w:eastAsia="cs-CZ"/>
        </w:rPr>
        <w:t>1.1.2016</w:t>
      </w:r>
      <w:proofErr w:type="gramEnd"/>
      <w:r>
        <w:rPr>
          <w:rFonts w:eastAsia="Times New Roman" w:cs="Arial CE"/>
          <w:sz w:val="24"/>
          <w:szCs w:val="24"/>
          <w:lang w:eastAsia="cs-CZ"/>
        </w:rPr>
        <w:t>, ČSÚ</w:t>
      </w:r>
      <w:r w:rsidRPr="006248B8">
        <w:rPr>
          <w:rFonts w:eastAsia="Times New Roman" w:cs="Arial CE"/>
          <w:sz w:val="24"/>
          <w:szCs w:val="24"/>
          <w:lang w:eastAsia="cs-CZ"/>
        </w:rPr>
        <w:t xml:space="preserve">). SO ORP Prachatice je sedmým nejlidnatějším regionem Jihočeského kraje. Výměrou se pak v rámci Jihočeského kraji řadí na páté místo. Svoji výměrou se v rámci Jihočeského kraje řadí území ORP Prachatice </w:t>
      </w:r>
      <w:r>
        <w:rPr>
          <w:rFonts w:eastAsia="Times New Roman" w:cs="Arial CE"/>
          <w:sz w:val="24"/>
          <w:szCs w:val="24"/>
          <w:lang w:eastAsia="cs-CZ"/>
        </w:rPr>
        <w:t xml:space="preserve">ke středně velkým obvodům. </w:t>
      </w:r>
    </w:p>
    <w:p w:rsidR="00EB1C8F" w:rsidRDefault="00EB1C8F" w:rsidP="00EB1C8F">
      <w:pPr>
        <w:spacing w:before="60" w:after="120" w:line="240" w:lineRule="auto"/>
        <w:jc w:val="both"/>
        <w:rPr>
          <w:rFonts w:eastAsia="Times New Roman" w:cs="Arial CE"/>
          <w:sz w:val="24"/>
          <w:szCs w:val="24"/>
          <w:lang w:eastAsia="cs-CZ"/>
        </w:rPr>
      </w:pPr>
      <w:r w:rsidRPr="006248B8">
        <w:rPr>
          <w:rFonts w:eastAsia="Times New Roman" w:cs="Arial CE"/>
          <w:sz w:val="24"/>
          <w:szCs w:val="24"/>
          <w:lang w:eastAsia="cs-CZ"/>
        </w:rPr>
        <w:t>Na území ORP P</w:t>
      </w:r>
      <w:r>
        <w:rPr>
          <w:rFonts w:eastAsia="Times New Roman" w:cs="Arial CE"/>
          <w:sz w:val="24"/>
          <w:szCs w:val="24"/>
          <w:lang w:eastAsia="cs-CZ"/>
        </w:rPr>
        <w:t>rachatice</w:t>
      </w:r>
      <w:r w:rsidRPr="006248B8">
        <w:rPr>
          <w:rFonts w:eastAsia="Times New Roman" w:cs="Arial CE"/>
          <w:sz w:val="24"/>
          <w:szCs w:val="24"/>
          <w:lang w:eastAsia="cs-CZ"/>
        </w:rPr>
        <w:t xml:space="preserve"> se nacházejí tyto obce: Babice, Bohunice, Budkov, Bušanovice, Drslavice, Dub, Dvory, Hracholusky, Husinec, Chlumany, Chroboly, Chvalovice, Kratušín, Křišťanov, Ktiš, Lažiště, Lenora, Lhenice, Lipovice, Lužice, Mahouš, Malovice, Mičovice, Nebahovy, Němčice, Netolice, Nová Pec, Olšovice, Pěčnov, Prachatice, Radhostice, Stožec, Strunkovice nad Blanicí, Těšovice, Tvrzice, Újezdec, Vitějovice, Vlachovo Březí, Volary, Záblatí, Zábrdí, Zbytiny, Želnava, Žernovice</w:t>
      </w:r>
      <w:r>
        <w:rPr>
          <w:rFonts w:eastAsia="Times New Roman" w:cs="Arial CE"/>
          <w:sz w:val="24"/>
          <w:szCs w:val="24"/>
          <w:lang w:eastAsia="cs-CZ"/>
        </w:rPr>
        <w:t>. Pět z nich má status města: Prachatice, Husinec, Netolice, Vlachovo Březí a Volary a patří k největším regionálním centrům, tři z nich mají status městyse: Lhenice, Strunkovice nad Blanicí, Dub.</w:t>
      </w:r>
    </w:p>
    <w:p w:rsidR="00EB1C8F" w:rsidRPr="006248B8" w:rsidRDefault="00EB1C8F" w:rsidP="00EB1C8F">
      <w:pPr>
        <w:spacing w:before="60" w:after="120" w:line="240" w:lineRule="auto"/>
        <w:jc w:val="both"/>
        <w:rPr>
          <w:rFonts w:eastAsia="Times New Roman" w:cs="Arial CE"/>
          <w:sz w:val="24"/>
          <w:szCs w:val="24"/>
          <w:lang w:eastAsia="cs-CZ"/>
        </w:rPr>
      </w:pPr>
      <w:r>
        <w:rPr>
          <w:rFonts w:eastAsia="Times New Roman" w:cs="Arial CE"/>
          <w:sz w:val="24"/>
          <w:szCs w:val="24"/>
          <w:lang w:eastAsia="cs-CZ"/>
        </w:rPr>
        <w:t>Průměrná vzdálenost od obce s rozšířenou působností Prachatice je 17,1 km. Průměrná vzdálenost od krajského města činí 43,2 km.</w:t>
      </w:r>
    </w:p>
    <w:p w:rsidR="00EB1C8F" w:rsidRDefault="00EB1C8F" w:rsidP="00074627">
      <w:pPr>
        <w:spacing w:before="60" w:after="120" w:line="240" w:lineRule="auto"/>
        <w:jc w:val="both"/>
        <w:rPr>
          <w:rFonts w:eastAsia="Times New Roman" w:cs="Arial CE"/>
          <w:b/>
          <w:sz w:val="24"/>
          <w:szCs w:val="24"/>
          <w:lang w:eastAsia="cs-CZ"/>
        </w:rPr>
      </w:pPr>
    </w:p>
    <w:p w:rsidR="006C1594" w:rsidRPr="007A768B" w:rsidRDefault="006C1594" w:rsidP="006C1594">
      <w:pPr>
        <w:spacing w:before="60" w:after="120" w:line="240" w:lineRule="auto"/>
        <w:jc w:val="both"/>
        <w:rPr>
          <w:rFonts w:eastAsia="Times New Roman" w:cs="Arial CE"/>
          <w:color w:val="4472C4" w:themeColor="accent5"/>
          <w:sz w:val="24"/>
          <w:szCs w:val="24"/>
          <w:lang w:eastAsia="cs-CZ"/>
        </w:rPr>
      </w:pPr>
      <w:r w:rsidRPr="007A768B">
        <w:rPr>
          <w:rFonts w:cs="Arial"/>
          <w:noProof/>
          <w:color w:val="4472C4" w:themeColor="accent5"/>
          <w:sz w:val="24"/>
          <w:szCs w:val="24"/>
          <w:lang w:eastAsia="cs-CZ"/>
        </w:rPr>
        <w:lastRenderedPageBreak/>
        <mc:AlternateContent>
          <mc:Choice Requires="wps">
            <w:drawing>
              <wp:anchor distT="45720" distB="45720" distL="114300" distR="114300" simplePos="0" relativeHeight="251700224" behindDoc="0" locked="0" layoutInCell="1" allowOverlap="1" wp14:anchorId="16B50737" wp14:editId="39E29422">
                <wp:simplePos x="0" y="0"/>
                <wp:positionH relativeFrom="column">
                  <wp:posOffset>71755</wp:posOffset>
                </wp:positionH>
                <wp:positionV relativeFrom="paragraph">
                  <wp:posOffset>650875</wp:posOffset>
                </wp:positionV>
                <wp:extent cx="5588000" cy="6591300"/>
                <wp:effectExtent l="0" t="0" r="0" b="0"/>
                <wp:wrapSquare wrapText="bothSides"/>
                <wp:docPr id="1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6591300"/>
                        </a:xfrm>
                        <a:prstGeom prst="rect">
                          <a:avLst/>
                        </a:prstGeom>
                        <a:solidFill>
                          <a:srgbClr val="FFFFFF"/>
                        </a:solidFill>
                        <a:ln w="9525">
                          <a:noFill/>
                          <a:miter lim="800000"/>
                          <a:headEnd/>
                          <a:tailEnd/>
                        </a:ln>
                      </wps:spPr>
                      <wps:txbx>
                        <w:txbxContent>
                          <w:p w:rsidR="004942D1" w:rsidRDefault="004942D1" w:rsidP="006C1594">
                            <w:r>
                              <w:object w:dxaOrig="10405" w:dyaOrig="12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5pt;height:484.5pt" o:ole="">
                                  <v:imagedata r:id="rId10" o:title=""/>
                                </v:shape>
                                <o:OLEObject Type="Embed" ProgID="Excel.Sheet.12" ShapeID="_x0000_i1025" DrawAspect="Content" ObjectID="_1535463889" r:id="rId11"/>
                              </w:objec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50737" id="_x0000_s1028" type="#_x0000_t202" style="position:absolute;left:0;text-align:left;margin-left:5.65pt;margin-top:51.25pt;width:440pt;height:519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" stroked="f">
                <v:textbox>
                  <w:txbxContent>
                    <w:p w:rsidR="004942D1" w:rsidRDefault="004942D1" w:rsidP="006C1594">
                      <w:r>
                        <w:object w:dxaOrig="10405" w:dyaOrig="12452">
                          <v:shape id="_x0000_i1025" type="#_x0000_t75" style="width:415.5pt;height:484.5pt" o:ole="">
                            <v:imagedata r:id="rId10" o:title=""/>
                          </v:shape>
                          <o:OLEObject Type="Embed" ProgID="Excel.Sheet.12" ShapeID="_x0000_i1025" DrawAspect="Content" ObjectID="_1535463889" r:id="rId12"/>
                        </w:object>
                      </w:r>
                    </w:p>
                  </w:txbxContent>
                </v:textbox>
                <w10:wrap type="square"/>
              </v:shape>
            </w:pict>
          </mc:Fallback>
        </mc:AlternateContent>
      </w:r>
      <w:r w:rsidRPr="007A768B">
        <w:rPr>
          <w:rFonts w:eastAsia="Times New Roman" w:cs="Arial CE"/>
          <w:color w:val="4472C4" w:themeColor="accent5"/>
          <w:sz w:val="24"/>
          <w:szCs w:val="24"/>
          <w:lang w:eastAsia="cs-CZ"/>
        </w:rPr>
        <w:t>Tabulka č. 1: Základní charakteristika SO ORP Prachatice a jednotlivých obcí k </w:t>
      </w:r>
      <w:r w:rsidR="007A768B" w:rsidRPr="007A768B">
        <w:rPr>
          <w:rFonts w:eastAsia="Times New Roman" w:cs="Arial CE"/>
          <w:color w:val="4472C4" w:themeColor="accent5"/>
          <w:sz w:val="24"/>
          <w:szCs w:val="24"/>
          <w:lang w:eastAsia="cs-CZ"/>
        </w:rPr>
        <w:t>31. 12. 2014</w:t>
      </w:r>
      <w:r w:rsidRPr="007A768B">
        <w:rPr>
          <w:rFonts w:eastAsia="Times New Roman" w:cs="Arial CE"/>
          <w:color w:val="4472C4" w:themeColor="accent5"/>
          <w:sz w:val="24"/>
          <w:szCs w:val="24"/>
          <w:lang w:eastAsia="cs-CZ"/>
        </w:rPr>
        <w:t xml:space="preserve"> (zdroj: ČSÚ)</w:t>
      </w:r>
    </w:p>
    <w:p w:rsidR="00A93A0D" w:rsidRDefault="00A93A0D" w:rsidP="001A110B">
      <w:pPr>
        <w:spacing w:before="60" w:after="120" w:line="240" w:lineRule="auto"/>
        <w:rPr>
          <w:rFonts w:cs="Arial"/>
          <w:sz w:val="24"/>
          <w:szCs w:val="24"/>
        </w:rPr>
      </w:pPr>
    </w:p>
    <w:p w:rsidR="001438E4" w:rsidRPr="007A768B" w:rsidRDefault="001438E4" w:rsidP="001438E4">
      <w:pPr>
        <w:spacing w:before="60" w:after="120" w:line="240" w:lineRule="auto"/>
        <w:rPr>
          <w:rFonts w:cs="Arial"/>
          <w:color w:val="4472C4" w:themeColor="accent5"/>
          <w:sz w:val="24"/>
          <w:szCs w:val="24"/>
        </w:rPr>
      </w:pPr>
      <w:r w:rsidRPr="007A768B">
        <w:rPr>
          <w:rFonts w:cs="Arial"/>
          <w:noProof/>
          <w:color w:val="4472C4" w:themeColor="accent5"/>
          <w:sz w:val="24"/>
          <w:szCs w:val="24"/>
          <w:lang w:eastAsia="cs-CZ"/>
        </w:rPr>
        <w:lastRenderedPageBreak/>
        <mc:AlternateContent>
          <mc:Choice Requires="wps">
            <w:drawing>
              <wp:anchor distT="45720" distB="45720" distL="114300" distR="114300" simplePos="0" relativeHeight="251702272" behindDoc="0" locked="0" layoutInCell="1" allowOverlap="1" wp14:anchorId="766A0BFF" wp14:editId="5D5B268D">
                <wp:simplePos x="0" y="0"/>
                <wp:positionH relativeFrom="column">
                  <wp:posOffset>-442595</wp:posOffset>
                </wp:positionH>
                <wp:positionV relativeFrom="paragraph">
                  <wp:posOffset>621030</wp:posOffset>
                </wp:positionV>
                <wp:extent cx="6769100" cy="5054600"/>
                <wp:effectExtent l="0" t="0" r="0" b="0"/>
                <wp:wrapSquare wrapText="bothSides"/>
                <wp:docPr id="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0" cy="5054600"/>
                        </a:xfrm>
                        <a:prstGeom prst="rect">
                          <a:avLst/>
                        </a:prstGeom>
                        <a:solidFill>
                          <a:srgbClr val="FFFFFF"/>
                        </a:solidFill>
                        <a:ln w="9525">
                          <a:noFill/>
                          <a:miter lim="800000"/>
                          <a:headEnd/>
                          <a:tailEnd/>
                        </a:ln>
                      </wps:spPr>
                      <wps:txbx>
                        <w:txbxContent>
                          <w:tbl>
                            <w:tblPr>
                              <w:tblW w:w="10206" w:type="dxa"/>
                              <w:tblInd w:w="80" w:type="dxa"/>
                              <w:tblCellMar>
                                <w:left w:w="70" w:type="dxa"/>
                                <w:right w:w="70" w:type="dxa"/>
                              </w:tblCellMar>
                              <w:tblLook w:val="04A0" w:firstRow="1" w:lastRow="0" w:firstColumn="1" w:lastColumn="0" w:noHBand="0" w:noVBand="1"/>
                            </w:tblPr>
                            <w:tblGrid>
                              <w:gridCol w:w="2146"/>
                              <w:gridCol w:w="1378"/>
                              <w:gridCol w:w="645"/>
                              <w:gridCol w:w="645"/>
                              <w:gridCol w:w="674"/>
                              <w:gridCol w:w="674"/>
                              <w:gridCol w:w="674"/>
                              <w:gridCol w:w="674"/>
                              <w:gridCol w:w="674"/>
                              <w:gridCol w:w="674"/>
                              <w:gridCol w:w="674"/>
                              <w:gridCol w:w="674"/>
                            </w:tblGrid>
                            <w:tr w:rsidR="004942D1" w:rsidRPr="001A110B" w:rsidTr="001A110B">
                              <w:trPr>
                                <w:trHeight w:val="201"/>
                              </w:trPr>
                              <w:tc>
                                <w:tcPr>
                                  <w:tcW w:w="214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single" w:sz="8" w:space="0" w:color="auto"/>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2005</w:t>
                                  </w:r>
                                </w:p>
                              </w:tc>
                              <w:tc>
                                <w:tcPr>
                                  <w:tcW w:w="645"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2006</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2007</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2008</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2009</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2010</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2011</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2012</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2013</w:t>
                                  </w:r>
                                </w:p>
                              </w:tc>
                              <w:tc>
                                <w:tcPr>
                                  <w:tcW w:w="674" w:type="dxa"/>
                                  <w:tcBorders>
                                    <w:top w:val="single" w:sz="8" w:space="0" w:color="auto"/>
                                    <w:left w:val="nil"/>
                                    <w:bottom w:val="single" w:sz="8" w:space="0" w:color="auto"/>
                                    <w:right w:val="single" w:sz="8"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2014</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color w:val="000000"/>
                                      <w:sz w:val="16"/>
                                      <w:szCs w:val="16"/>
                                      <w:lang w:eastAsia="cs-CZ"/>
                                    </w:rPr>
                                  </w:pPr>
                                  <w:r w:rsidRPr="001A110B">
                                    <w:rPr>
                                      <w:rFonts w:ascii="Arial CE" w:eastAsia="Times New Roman" w:hAnsi="Arial CE" w:cs="Arial CE"/>
                                      <w:b/>
                                      <w:bCs/>
                                      <w:color w:val="000000"/>
                                      <w:sz w:val="16"/>
                                      <w:szCs w:val="16"/>
                                      <w:lang w:eastAsia="cs-CZ"/>
                                    </w:rPr>
                                    <w:t xml:space="preserve">Počet obcí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r>
                            <w:tr w:rsidR="004942D1" w:rsidRPr="001A110B" w:rsidTr="001A110B">
                              <w:trPr>
                                <w:trHeight w:val="213"/>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v tom s počtem obyvatel:</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ind w:firstLineChars="300" w:firstLine="480"/>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roofErr w:type="gramStart"/>
                                  <w:r w:rsidRPr="001A110B">
                                    <w:rPr>
                                      <w:rFonts w:ascii="Arial CE" w:eastAsia="Times New Roman" w:hAnsi="Arial CE" w:cs="Arial CE"/>
                                      <w:sz w:val="16"/>
                                      <w:szCs w:val="16"/>
                                      <w:lang w:eastAsia="cs-CZ"/>
                                    </w:rPr>
                                    <w:t>-      199</w:t>
                                  </w:r>
                                  <w:proofErr w:type="gramEnd"/>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18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200 -      499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14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500 -      999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1 000 -   4 999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5 000 - 19 999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20 000 - 49 999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50 000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Stav obyvatel k 31.12.</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33 786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33 771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33 812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33 795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33 830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33 771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33 485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33 449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33 426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33 334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v tom ve věku:</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0 - 14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5 438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5 308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5 198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5 148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5 143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5 167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5 191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5 246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5 230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5 181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15 - 64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24 286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24 314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24 368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24 281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24 200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24 010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23 510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23 179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22 946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22 668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65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4 062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4 149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4 246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4 366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4 487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4 594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4 784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5 024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5 250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5 485 </w:t>
                                  </w:r>
                                </w:p>
                              </w:tc>
                            </w:tr>
                            <w:tr w:rsidR="004942D1" w:rsidRPr="004E007E"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Průměrný věk</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38,3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38,7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39,0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39,3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39,5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39,8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40,1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40,4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40,7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41,0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Index stáří (65+ / 0 -14 v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74,7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78,2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81,7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84,8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87,2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88,9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92,2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95,8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100,4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105,9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Muži</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16 894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16 874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16 867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16 907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16 695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16 706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16 748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16 663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v tom ve věku:</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0 - 14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2 821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2 752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2 694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2 650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2 656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2 625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2 608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2 654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2 665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2 615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15 - 64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12 429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12 428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12 441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12 414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12 374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12 294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12 068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11 930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11 842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11 704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65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1 644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1 694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1 732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1 804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1 877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1 927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2 019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2 122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2 241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2 344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Průměrný věk</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37,3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37,6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37,9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38,2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38,4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38,7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39,6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39,9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Index stáří (65+ / 0 -14 v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58,3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61,6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64,3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68,1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70,7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73,4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77,4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80,0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84,1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89,6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Ženy</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16 892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16 897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16 945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16 927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16 923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16 925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16 790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16 743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16 678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16 671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v tom ve věku:</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0 - 14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2 617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2 556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2 498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2 487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2 542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2 583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2 592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2 565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2 566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15 - 64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11 857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11 886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11 927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11 867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11 826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11 716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11 442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11 249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11 104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10 964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65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2 418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2 455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2 562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2 610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2 667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2 765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2 902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3 009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3 141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Průměrný věk</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40,1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40,7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40,9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41,2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41,8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42,1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Index stáří (65+ / 0 -14 v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92,4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96,0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102,6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107,0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112,0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117,3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122,4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Živě narození</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321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384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386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388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345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322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Zemřelí</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291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340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325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283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322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315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340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Přistěhovalí</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502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447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559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455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488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437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478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519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Vystěhovalí</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499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535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580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523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621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509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531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593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Přírůstek stěhováním</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-88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13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-76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-133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-60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-82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-53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-74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Přírůstek celkový</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-39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-17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-59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-23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-92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Přírůstek přirozený</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-42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30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-18 </w:t>
                                  </w:r>
                                </w:p>
                              </w:tc>
                            </w:tr>
                            <w:tr w:rsidR="004942D1" w:rsidRPr="001A110B" w:rsidTr="001A110B">
                              <w:trPr>
                                <w:trHeight w:val="201"/>
                              </w:trPr>
                              <w:tc>
                                <w:tcPr>
                                  <w:tcW w:w="2146" w:type="dxa"/>
                                  <w:tcBorders>
                                    <w:top w:val="nil"/>
                                    <w:left w:val="single" w:sz="8" w:space="0" w:color="auto"/>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Přírůstek stěhováním</w:t>
                                  </w:r>
                                </w:p>
                              </w:tc>
                              <w:tc>
                                <w:tcPr>
                                  <w:tcW w:w="1378"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45"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-88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13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-76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-68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-133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-60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-82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-53 </w:t>
                                  </w:r>
                                </w:p>
                              </w:tc>
                              <w:tc>
                                <w:tcPr>
                                  <w:tcW w:w="674" w:type="dxa"/>
                                  <w:tcBorders>
                                    <w:top w:val="nil"/>
                                    <w:left w:val="nil"/>
                                    <w:bottom w:val="single" w:sz="8"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-74 </w:t>
                                  </w:r>
                                </w:p>
                              </w:tc>
                            </w:tr>
                          </w:tbl>
                          <w:p w:rsidR="004942D1" w:rsidRDefault="004942D1" w:rsidP="001438E4"/>
                          <w:p w:rsidR="004942D1" w:rsidRDefault="004942D1" w:rsidP="001438E4"/>
                          <w:p w:rsidR="004942D1" w:rsidRDefault="004942D1" w:rsidP="001438E4"/>
                          <w:p w:rsidR="004942D1" w:rsidRDefault="004942D1" w:rsidP="001438E4"/>
                          <w:p w:rsidR="004942D1" w:rsidRDefault="004942D1" w:rsidP="001438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A0BFF" id="_x0000_s1029" type="#_x0000_t202" style="position:absolute;margin-left:-34.85pt;margin-top:48.9pt;width:533pt;height:398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" stroked="f">
                <v:textbox>
                  <w:txbxContent>
                    <w:tbl>
                      <w:tblPr>
                        <w:tblW w:w="10206" w:type="dxa"/>
                        <w:tblInd w:w="80" w:type="dxa"/>
                        <w:tblCellMar>
                          <w:left w:w="70" w:type="dxa"/>
                          <w:right w:w="70" w:type="dxa"/>
                        </w:tblCellMar>
                        <w:tblLook w:val="04A0" w:firstRow="1" w:lastRow="0" w:firstColumn="1" w:lastColumn="0" w:noHBand="0" w:noVBand="1"/>
                      </w:tblPr>
                      <w:tblGrid>
                        <w:gridCol w:w="2146"/>
                        <w:gridCol w:w="1378"/>
                        <w:gridCol w:w="645"/>
                        <w:gridCol w:w="645"/>
                        <w:gridCol w:w="674"/>
                        <w:gridCol w:w="674"/>
                        <w:gridCol w:w="674"/>
                        <w:gridCol w:w="674"/>
                        <w:gridCol w:w="674"/>
                        <w:gridCol w:w="674"/>
                        <w:gridCol w:w="674"/>
                        <w:gridCol w:w="674"/>
                      </w:tblGrid>
                      <w:tr w:rsidR="004942D1" w:rsidRPr="001A110B" w:rsidTr="001A110B">
                        <w:trPr>
                          <w:trHeight w:val="201"/>
                        </w:trPr>
                        <w:tc>
                          <w:tcPr>
                            <w:tcW w:w="214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single" w:sz="8" w:space="0" w:color="auto"/>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2005</w:t>
                            </w:r>
                          </w:p>
                        </w:tc>
                        <w:tc>
                          <w:tcPr>
                            <w:tcW w:w="645"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2006</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2007</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2008</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2009</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2010</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2011</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2012</w:t>
                            </w:r>
                          </w:p>
                        </w:tc>
                        <w:tc>
                          <w:tcPr>
                            <w:tcW w:w="674" w:type="dxa"/>
                            <w:tcBorders>
                              <w:top w:val="single" w:sz="8" w:space="0" w:color="auto"/>
                              <w:left w:val="nil"/>
                              <w:bottom w:val="single" w:sz="8" w:space="0" w:color="auto"/>
                              <w:right w:val="single" w:sz="4"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2013</w:t>
                            </w:r>
                          </w:p>
                        </w:tc>
                        <w:tc>
                          <w:tcPr>
                            <w:tcW w:w="674" w:type="dxa"/>
                            <w:tcBorders>
                              <w:top w:val="single" w:sz="8" w:space="0" w:color="auto"/>
                              <w:left w:val="nil"/>
                              <w:bottom w:val="single" w:sz="8" w:space="0" w:color="auto"/>
                              <w:right w:val="single" w:sz="8" w:space="0" w:color="auto"/>
                            </w:tcBorders>
                            <w:shd w:val="clear" w:color="auto" w:fill="auto"/>
                            <w:noWrap/>
                            <w:vAlign w:val="center"/>
                            <w:hideMark/>
                          </w:tcPr>
                          <w:p w:rsidR="004942D1" w:rsidRPr="001A110B" w:rsidRDefault="004942D1" w:rsidP="001A110B">
                            <w:pPr>
                              <w:spacing w:after="0" w:line="240" w:lineRule="auto"/>
                              <w:jc w:val="center"/>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2014</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color w:val="000000"/>
                                <w:sz w:val="16"/>
                                <w:szCs w:val="16"/>
                                <w:lang w:eastAsia="cs-CZ"/>
                              </w:rPr>
                            </w:pPr>
                            <w:r w:rsidRPr="001A110B">
                              <w:rPr>
                                <w:rFonts w:ascii="Arial CE" w:eastAsia="Times New Roman" w:hAnsi="Arial CE" w:cs="Arial CE"/>
                                <w:b/>
                                <w:bCs/>
                                <w:color w:val="000000"/>
                                <w:sz w:val="16"/>
                                <w:szCs w:val="16"/>
                                <w:lang w:eastAsia="cs-CZ"/>
                              </w:rPr>
                              <w:t xml:space="preserve">Počet obcí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44 </w:t>
                            </w:r>
                          </w:p>
                        </w:tc>
                      </w:tr>
                      <w:tr w:rsidR="004942D1" w:rsidRPr="001A110B" w:rsidTr="001A110B">
                        <w:trPr>
                          <w:trHeight w:val="213"/>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v tom s počtem obyvatel:</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ind w:firstLineChars="300" w:firstLine="480"/>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roofErr w:type="gramStart"/>
                            <w:r w:rsidRPr="001A110B">
                              <w:rPr>
                                <w:rFonts w:ascii="Arial CE" w:eastAsia="Times New Roman" w:hAnsi="Arial CE" w:cs="Arial CE"/>
                                <w:sz w:val="16"/>
                                <w:szCs w:val="16"/>
                                <w:lang w:eastAsia="cs-CZ"/>
                              </w:rPr>
                              <w:t>-      199</w:t>
                            </w:r>
                            <w:proofErr w:type="gramEnd"/>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18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19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200 -      499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14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500 -      999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1 000 -   4 999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5 000 - 19 999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20 000 - 49 999</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50 000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Stav obyvatel k 31.12.</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33 786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33 771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33 812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33 795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33 830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33 771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33 485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33 449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33 426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33 334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v tom ve věku:</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0 - 14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5 438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5 308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5 198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5 148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5 143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5 167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5 191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5 246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5 230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5 181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15 - 64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24 286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24 314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24 368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24 281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24 200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24 010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23 510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23 179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22 946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22 668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65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4 062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4 149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4 246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4 366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4 487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4 594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4 784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5 024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5 250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5 485 </w:t>
                            </w:r>
                          </w:p>
                        </w:tc>
                      </w:tr>
                      <w:tr w:rsidR="004942D1" w:rsidRPr="004E007E"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Průměrný věk</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38,3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38,7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39,0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39,3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39,5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39,8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40,1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40,4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40,7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sz w:val="16"/>
                                <w:szCs w:val="16"/>
                                <w:lang w:eastAsia="cs-CZ"/>
                              </w:rPr>
                            </w:pPr>
                            <w:r w:rsidRPr="001A110B">
                              <w:rPr>
                                <w:rFonts w:ascii="Arial CE" w:eastAsia="Times New Roman" w:hAnsi="Arial CE" w:cs="Arial CE"/>
                                <w:b/>
                                <w:sz w:val="16"/>
                                <w:szCs w:val="16"/>
                                <w:lang w:eastAsia="cs-CZ"/>
                              </w:rPr>
                              <w:t xml:space="preserve">41,0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Index stáří (65+ / 0 -14 v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74,7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78,2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81,7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84,8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87,2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88,9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92,2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95,8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100,4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105,9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Muži</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16 894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16 874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16 867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16 907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16 695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16 706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16 748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16 663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v tom ve věku:</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0 - 14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2 821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2 752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2 694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2 650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2 656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2 625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2 608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2 654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2 665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2 615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15 - 64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12 429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12 428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12 441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12 414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12 374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12 294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12 068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11 930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11 842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11 704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65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1 644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1 694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1 732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1 804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1 877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1 927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2 019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2 122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2 241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2 344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Průměrný věk</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37,3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37,6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37,9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38,2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38,4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38,7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39,6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39,9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Index stáří (65+ / 0 -14 v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58,3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61,6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64,3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68,1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70,7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73,4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77,4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80,0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84,1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89,6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Ženy</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16 892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16 897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16 945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16 927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16 923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16 925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16 790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16 743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16 678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16 671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v tom ve věku:</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  0 - 14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2 617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2 556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2 498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2 487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2 542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2 583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2 592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2 565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2 566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15 - 64</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11 857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11 886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11 927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11 867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11 826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11 716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11 442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11 249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11 104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10 964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65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2 418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2 455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2 562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2 610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2 667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2 765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2 902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3 009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3 141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Průměrný věk</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39,8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40,1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40,7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40,9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41,2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41,8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42,1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Index stáří (65+ / 0 -14 v %)</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92,4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96,0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102,6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107,0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112,0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117,3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122,4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Živě narození</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321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384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386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388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345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322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Zemřelí</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363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291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340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325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283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314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322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315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340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Přistěhovalí</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502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447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559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504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455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488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449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437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478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519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Vystěhovalí</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499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535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580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523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621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509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519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531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593 </w:t>
                            </w:r>
                          </w:p>
                        </w:tc>
                      </w:tr>
                      <w:tr w:rsidR="004942D1" w:rsidRPr="00D52C79"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Přírůstek stěhováním</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3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-88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13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-76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-68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-133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-60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-82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-53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Cs/>
                                <w:sz w:val="16"/>
                                <w:szCs w:val="16"/>
                                <w:lang w:eastAsia="cs-CZ"/>
                              </w:rPr>
                            </w:pPr>
                            <w:r w:rsidRPr="001A110B">
                              <w:rPr>
                                <w:rFonts w:ascii="Arial CE" w:eastAsia="Times New Roman" w:hAnsi="Arial CE" w:cs="Arial CE"/>
                                <w:bCs/>
                                <w:sz w:val="16"/>
                                <w:szCs w:val="16"/>
                                <w:lang w:eastAsia="cs-CZ"/>
                              </w:rPr>
                              <w:t xml:space="preserve">-74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Přírůstek celkový</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-39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41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-17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-59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-15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-36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-23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b/>
                                <w:bCs/>
                                <w:sz w:val="16"/>
                                <w:szCs w:val="16"/>
                                <w:lang w:eastAsia="cs-CZ"/>
                              </w:rPr>
                            </w:pPr>
                            <w:r w:rsidRPr="001A110B">
                              <w:rPr>
                                <w:rFonts w:ascii="Arial CE" w:eastAsia="Times New Roman" w:hAnsi="Arial CE" w:cs="Arial CE"/>
                                <w:b/>
                                <w:bCs/>
                                <w:sz w:val="16"/>
                                <w:szCs w:val="16"/>
                                <w:lang w:eastAsia="cs-CZ"/>
                              </w:rPr>
                              <w:t xml:space="preserve">-92 </w:t>
                            </w:r>
                          </w:p>
                        </w:tc>
                      </w:tr>
                      <w:tr w:rsidR="004942D1" w:rsidRPr="001A110B" w:rsidTr="001A110B">
                        <w:trPr>
                          <w:trHeight w:val="188"/>
                        </w:trPr>
                        <w:tc>
                          <w:tcPr>
                            <w:tcW w:w="2146" w:type="dxa"/>
                            <w:tcBorders>
                              <w:top w:val="nil"/>
                              <w:left w:val="single" w:sz="8" w:space="0" w:color="auto"/>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Přírůstek přirozený</w:t>
                            </w:r>
                          </w:p>
                        </w:tc>
                        <w:tc>
                          <w:tcPr>
                            <w:tcW w:w="1378"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-42 </w:t>
                            </w:r>
                          </w:p>
                        </w:tc>
                        <w:tc>
                          <w:tcPr>
                            <w:tcW w:w="645"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28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59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103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74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45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46 </w:t>
                            </w:r>
                          </w:p>
                        </w:tc>
                        <w:tc>
                          <w:tcPr>
                            <w:tcW w:w="674" w:type="dxa"/>
                            <w:tcBorders>
                              <w:top w:val="nil"/>
                              <w:left w:val="nil"/>
                              <w:bottom w:val="single" w:sz="4"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30 </w:t>
                            </w:r>
                          </w:p>
                        </w:tc>
                        <w:tc>
                          <w:tcPr>
                            <w:tcW w:w="674" w:type="dxa"/>
                            <w:tcBorders>
                              <w:top w:val="nil"/>
                              <w:left w:val="nil"/>
                              <w:bottom w:val="single" w:sz="4"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-18 </w:t>
                            </w:r>
                          </w:p>
                        </w:tc>
                      </w:tr>
                      <w:tr w:rsidR="004942D1" w:rsidRPr="001A110B" w:rsidTr="001A110B">
                        <w:trPr>
                          <w:trHeight w:val="201"/>
                        </w:trPr>
                        <w:tc>
                          <w:tcPr>
                            <w:tcW w:w="2146" w:type="dxa"/>
                            <w:tcBorders>
                              <w:top w:val="nil"/>
                              <w:left w:val="single" w:sz="8" w:space="0" w:color="auto"/>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Přírůstek stěhováním</w:t>
                            </w:r>
                          </w:p>
                        </w:tc>
                        <w:tc>
                          <w:tcPr>
                            <w:tcW w:w="1378"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w:t>
                            </w:r>
                          </w:p>
                        </w:tc>
                        <w:tc>
                          <w:tcPr>
                            <w:tcW w:w="645"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3 </w:t>
                            </w:r>
                          </w:p>
                        </w:tc>
                        <w:tc>
                          <w:tcPr>
                            <w:tcW w:w="645"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-88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13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-76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-68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-133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-60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-82 </w:t>
                            </w:r>
                          </w:p>
                        </w:tc>
                        <w:tc>
                          <w:tcPr>
                            <w:tcW w:w="674" w:type="dxa"/>
                            <w:tcBorders>
                              <w:top w:val="nil"/>
                              <w:left w:val="nil"/>
                              <w:bottom w:val="single" w:sz="8" w:space="0" w:color="auto"/>
                              <w:right w:val="single" w:sz="4"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-53 </w:t>
                            </w:r>
                          </w:p>
                        </w:tc>
                        <w:tc>
                          <w:tcPr>
                            <w:tcW w:w="674" w:type="dxa"/>
                            <w:tcBorders>
                              <w:top w:val="nil"/>
                              <w:left w:val="nil"/>
                              <w:bottom w:val="single" w:sz="8" w:space="0" w:color="auto"/>
                              <w:right w:val="single" w:sz="8" w:space="0" w:color="auto"/>
                            </w:tcBorders>
                            <w:shd w:val="clear" w:color="auto" w:fill="auto"/>
                            <w:noWrap/>
                            <w:vAlign w:val="bottom"/>
                            <w:hideMark/>
                          </w:tcPr>
                          <w:p w:rsidR="004942D1" w:rsidRPr="001A110B" w:rsidRDefault="004942D1" w:rsidP="001A110B">
                            <w:pPr>
                              <w:spacing w:after="0" w:line="240" w:lineRule="auto"/>
                              <w:jc w:val="right"/>
                              <w:rPr>
                                <w:rFonts w:ascii="Arial CE" w:eastAsia="Times New Roman" w:hAnsi="Arial CE" w:cs="Arial CE"/>
                                <w:sz w:val="16"/>
                                <w:szCs w:val="16"/>
                                <w:lang w:eastAsia="cs-CZ"/>
                              </w:rPr>
                            </w:pPr>
                            <w:r w:rsidRPr="001A110B">
                              <w:rPr>
                                <w:rFonts w:ascii="Arial CE" w:eastAsia="Times New Roman" w:hAnsi="Arial CE" w:cs="Arial CE"/>
                                <w:sz w:val="16"/>
                                <w:szCs w:val="16"/>
                                <w:lang w:eastAsia="cs-CZ"/>
                              </w:rPr>
                              <w:t xml:space="preserve">-74 </w:t>
                            </w:r>
                          </w:p>
                        </w:tc>
                      </w:tr>
                    </w:tbl>
                    <w:p w:rsidR="004942D1" w:rsidRDefault="004942D1" w:rsidP="001438E4"/>
                    <w:p w:rsidR="004942D1" w:rsidRDefault="004942D1" w:rsidP="001438E4"/>
                    <w:p w:rsidR="004942D1" w:rsidRDefault="004942D1" w:rsidP="001438E4"/>
                    <w:p w:rsidR="004942D1" w:rsidRDefault="004942D1" w:rsidP="001438E4"/>
                    <w:p w:rsidR="004942D1" w:rsidRDefault="004942D1" w:rsidP="001438E4"/>
                  </w:txbxContent>
                </v:textbox>
                <w10:wrap type="square"/>
              </v:shape>
            </w:pict>
          </mc:Fallback>
        </mc:AlternateContent>
      </w:r>
      <w:r w:rsidRPr="007A768B">
        <w:rPr>
          <w:rFonts w:cs="Arial"/>
          <w:color w:val="4472C4" w:themeColor="accent5"/>
          <w:sz w:val="24"/>
          <w:szCs w:val="24"/>
        </w:rPr>
        <w:t>Tabulka č. 2: Vybrané demografické ukazatele SO ORP Prachatice za roky 2005 – 2014 (k 31. 12. 2014, zdroj ČSÚ)</w:t>
      </w:r>
    </w:p>
    <w:p w:rsidR="006C74CC" w:rsidRDefault="00567078" w:rsidP="006C74CC">
      <w:pPr>
        <w:spacing w:before="60" w:after="120" w:line="240" w:lineRule="auto"/>
        <w:rPr>
          <w:rFonts w:cs="Arial"/>
          <w:sz w:val="24"/>
          <w:szCs w:val="24"/>
        </w:rPr>
      </w:pPr>
      <w:r>
        <w:rPr>
          <w:rFonts w:cs="Arial"/>
          <w:sz w:val="24"/>
          <w:szCs w:val="24"/>
        </w:rPr>
        <w:t xml:space="preserve">Na </w:t>
      </w:r>
      <w:r w:rsidR="006C74CC" w:rsidRPr="006C74CC">
        <w:rPr>
          <w:rFonts w:cs="Arial"/>
          <w:sz w:val="24"/>
          <w:szCs w:val="24"/>
        </w:rPr>
        <w:t>Prachaticku, stejně jako v celém Jihočeském kraji, jednoznačně dominují (co do počtu) menší obce. Jak ukazuje tabulka výše, převažují zde obce s velikostí do 200 obyvatel, kterých je 19, následují obce s počtem obyvatel do 500, kterých je 12.</w:t>
      </w:r>
    </w:p>
    <w:p w:rsidR="006C74CC" w:rsidRPr="006C74CC" w:rsidRDefault="006C74CC" w:rsidP="00F52E3D">
      <w:pPr>
        <w:spacing w:before="60" w:after="120" w:line="240" w:lineRule="auto"/>
        <w:jc w:val="both"/>
        <w:rPr>
          <w:rFonts w:cs="Arial"/>
          <w:sz w:val="24"/>
          <w:szCs w:val="24"/>
        </w:rPr>
      </w:pPr>
    </w:p>
    <w:p w:rsidR="00567078" w:rsidRDefault="00A93A0D" w:rsidP="00F52E3D">
      <w:pPr>
        <w:spacing w:before="60" w:after="120" w:line="240" w:lineRule="auto"/>
        <w:jc w:val="both"/>
        <w:rPr>
          <w:rFonts w:cs="Arial"/>
          <w:sz w:val="24"/>
          <w:szCs w:val="24"/>
        </w:rPr>
      </w:pPr>
      <w:r w:rsidRPr="006C74CC">
        <w:rPr>
          <w:rFonts w:cs="Arial"/>
          <w:sz w:val="24"/>
          <w:szCs w:val="24"/>
        </w:rPr>
        <w:t>Počet obyvatel SO ORP P</w:t>
      </w:r>
      <w:r w:rsidR="001438E4" w:rsidRPr="006C74CC">
        <w:rPr>
          <w:rFonts w:cs="Arial"/>
          <w:sz w:val="24"/>
          <w:szCs w:val="24"/>
        </w:rPr>
        <w:t xml:space="preserve">rachatice </w:t>
      </w:r>
      <w:r w:rsidRPr="006C74CC">
        <w:rPr>
          <w:rFonts w:cs="Arial"/>
          <w:sz w:val="24"/>
          <w:szCs w:val="24"/>
        </w:rPr>
        <w:t xml:space="preserve">za posledních 10 let </w:t>
      </w:r>
      <w:r w:rsidR="008C6565" w:rsidRPr="006C74CC">
        <w:rPr>
          <w:rFonts w:cs="Arial"/>
          <w:sz w:val="24"/>
          <w:szCs w:val="24"/>
        </w:rPr>
        <w:t>mírně klesá</w:t>
      </w:r>
      <w:r w:rsidRPr="006C74CC">
        <w:rPr>
          <w:rFonts w:cs="Arial"/>
          <w:sz w:val="24"/>
          <w:szCs w:val="24"/>
        </w:rPr>
        <w:t xml:space="preserve"> a to především díky </w:t>
      </w:r>
      <w:r w:rsidR="008C6565" w:rsidRPr="006C74CC">
        <w:rPr>
          <w:rFonts w:cs="Arial"/>
          <w:sz w:val="24"/>
          <w:szCs w:val="24"/>
        </w:rPr>
        <w:t>záporné bilanci stěhování obyvatel</w:t>
      </w:r>
      <w:r w:rsidR="001438E4" w:rsidRPr="006C74CC">
        <w:rPr>
          <w:rFonts w:cs="Arial"/>
          <w:sz w:val="24"/>
          <w:szCs w:val="24"/>
        </w:rPr>
        <w:t xml:space="preserve">. </w:t>
      </w:r>
      <w:r w:rsidRPr="006C74CC">
        <w:rPr>
          <w:rFonts w:cs="Arial"/>
          <w:sz w:val="24"/>
          <w:szCs w:val="24"/>
        </w:rPr>
        <w:t xml:space="preserve">Skupina dětí ve věku 0-14 </w:t>
      </w:r>
      <w:r w:rsidR="001438E4" w:rsidRPr="006C74CC">
        <w:rPr>
          <w:rFonts w:cs="Arial"/>
          <w:sz w:val="24"/>
          <w:szCs w:val="24"/>
        </w:rPr>
        <w:t>vykazuje ve sledovaném období spíše setrvalý pokles a celkový počet v roce 2014 činí 5181 obyvatel, roky 2012 a 2013 zaznamenaly mírný nárůst, současná tendence je opět klesající</w:t>
      </w:r>
      <w:r w:rsidRPr="006C74CC">
        <w:rPr>
          <w:rFonts w:cs="Arial"/>
          <w:sz w:val="24"/>
          <w:szCs w:val="24"/>
        </w:rPr>
        <w:t xml:space="preserve">. Věková skupina ekonomicky aktivního obyvatelstva (15-64) </w:t>
      </w:r>
      <w:r w:rsidR="001438E4" w:rsidRPr="006C74CC">
        <w:rPr>
          <w:rFonts w:cs="Arial"/>
          <w:sz w:val="24"/>
          <w:szCs w:val="24"/>
        </w:rPr>
        <w:t xml:space="preserve">také vykazuje </w:t>
      </w:r>
      <w:r w:rsidRPr="006C74CC">
        <w:rPr>
          <w:rFonts w:cs="Arial"/>
          <w:sz w:val="24"/>
          <w:szCs w:val="24"/>
        </w:rPr>
        <w:t xml:space="preserve">setrvalý pokles, a to na hodnotu </w:t>
      </w:r>
      <w:r w:rsidR="001438E4" w:rsidRPr="006C74CC">
        <w:rPr>
          <w:rFonts w:cs="Arial"/>
          <w:sz w:val="24"/>
          <w:szCs w:val="24"/>
        </w:rPr>
        <w:t>22668</w:t>
      </w:r>
      <w:r w:rsidRPr="006C74CC">
        <w:rPr>
          <w:rFonts w:cs="Arial"/>
          <w:sz w:val="24"/>
          <w:szCs w:val="24"/>
        </w:rPr>
        <w:t xml:space="preserve"> v roce 2014</w:t>
      </w:r>
      <w:r w:rsidR="001438E4" w:rsidRPr="006C74CC">
        <w:rPr>
          <w:rFonts w:cs="Arial"/>
          <w:sz w:val="24"/>
          <w:szCs w:val="24"/>
        </w:rPr>
        <w:t xml:space="preserve"> (jedná se o úbytek o více jak 1600 obyvatel)</w:t>
      </w:r>
      <w:r w:rsidRPr="006C74CC">
        <w:rPr>
          <w:rFonts w:cs="Arial"/>
          <w:sz w:val="24"/>
          <w:szCs w:val="24"/>
        </w:rPr>
        <w:t xml:space="preserve">. Během let naopak narůstá počet seniorů ve věku 65+, ve sledovaném období došlo k navýšení o </w:t>
      </w:r>
      <w:r w:rsidR="00291179" w:rsidRPr="006C74CC">
        <w:rPr>
          <w:rFonts w:cs="Arial"/>
          <w:sz w:val="24"/>
          <w:szCs w:val="24"/>
        </w:rPr>
        <w:t>necelých 1400 obyvatel</w:t>
      </w:r>
      <w:r w:rsidRPr="006C74CC">
        <w:rPr>
          <w:rFonts w:cs="Arial"/>
          <w:sz w:val="24"/>
          <w:szCs w:val="24"/>
        </w:rPr>
        <w:t xml:space="preserve">. Index stáří </w:t>
      </w:r>
      <w:r w:rsidRPr="006C74CC">
        <w:rPr>
          <w:rFonts w:cs="Arial"/>
          <w:sz w:val="24"/>
          <w:szCs w:val="24"/>
        </w:rPr>
        <w:lastRenderedPageBreak/>
        <w:t xml:space="preserve">vykazuje během sledovaného období jasný nárůst z 1,06 v roce 2005 na </w:t>
      </w:r>
      <w:r w:rsidR="00291179" w:rsidRPr="006C74CC">
        <w:rPr>
          <w:rFonts w:cs="Arial"/>
          <w:sz w:val="24"/>
          <w:szCs w:val="24"/>
        </w:rPr>
        <w:t>Stejně</w:t>
      </w:r>
      <w:r w:rsidRPr="006C74CC">
        <w:rPr>
          <w:rFonts w:cs="Arial"/>
          <w:sz w:val="24"/>
          <w:szCs w:val="24"/>
        </w:rPr>
        <w:t xml:space="preserve"> tak se </w:t>
      </w:r>
      <w:proofErr w:type="spellStart"/>
      <w:r w:rsidRPr="006C74CC">
        <w:rPr>
          <w:rFonts w:cs="Arial"/>
          <w:sz w:val="24"/>
          <w:szCs w:val="24"/>
        </w:rPr>
        <w:t>zvýš</w:t>
      </w:r>
      <w:r w:rsidR="00291179" w:rsidRPr="006C74CC">
        <w:rPr>
          <w:rFonts w:cs="Arial"/>
          <w:sz w:val="24"/>
          <w:szCs w:val="24"/>
        </w:rPr>
        <w:t>uje</w:t>
      </w:r>
      <w:proofErr w:type="spellEnd"/>
      <w:r w:rsidRPr="006C74CC">
        <w:rPr>
          <w:rFonts w:cs="Arial"/>
          <w:sz w:val="24"/>
          <w:szCs w:val="24"/>
        </w:rPr>
        <w:t xml:space="preserve"> průměrný věk obyvatel </w:t>
      </w:r>
      <w:r w:rsidR="00291179" w:rsidRPr="006C74CC">
        <w:rPr>
          <w:rFonts w:cs="Arial"/>
          <w:sz w:val="24"/>
          <w:szCs w:val="24"/>
        </w:rPr>
        <w:t>Prachaticka</w:t>
      </w:r>
      <w:r w:rsidRPr="006C74CC">
        <w:rPr>
          <w:rFonts w:cs="Arial"/>
          <w:sz w:val="24"/>
          <w:szCs w:val="24"/>
        </w:rPr>
        <w:t xml:space="preserve"> z</w:t>
      </w:r>
      <w:r w:rsidR="00291179" w:rsidRPr="006C74CC">
        <w:rPr>
          <w:rFonts w:cs="Arial"/>
          <w:sz w:val="24"/>
          <w:szCs w:val="24"/>
        </w:rPr>
        <w:t> 38,3</w:t>
      </w:r>
      <w:r w:rsidRPr="006C74CC">
        <w:rPr>
          <w:rFonts w:cs="Arial"/>
          <w:sz w:val="24"/>
          <w:szCs w:val="24"/>
        </w:rPr>
        <w:t xml:space="preserve"> v roce 2005 na </w:t>
      </w:r>
      <w:r w:rsidR="00291179" w:rsidRPr="006C74CC">
        <w:rPr>
          <w:rFonts w:cs="Arial"/>
          <w:sz w:val="24"/>
          <w:szCs w:val="24"/>
        </w:rPr>
        <w:t>41</w:t>
      </w:r>
      <w:r w:rsidRPr="006C74CC">
        <w:rPr>
          <w:rFonts w:cs="Arial"/>
          <w:sz w:val="24"/>
          <w:szCs w:val="24"/>
        </w:rPr>
        <w:t xml:space="preserve"> let v roce 2014. </w:t>
      </w:r>
      <w:r w:rsidR="00291179" w:rsidRPr="006C74CC">
        <w:rPr>
          <w:rFonts w:cs="Arial"/>
          <w:sz w:val="24"/>
          <w:szCs w:val="24"/>
        </w:rPr>
        <w:t>Počet</w:t>
      </w:r>
      <w:r w:rsidRPr="006C74CC">
        <w:rPr>
          <w:rFonts w:cs="Arial"/>
          <w:sz w:val="24"/>
          <w:szCs w:val="24"/>
        </w:rPr>
        <w:t xml:space="preserve"> živě narozených dětí</w:t>
      </w:r>
      <w:r w:rsidR="00291179" w:rsidRPr="006C74CC">
        <w:rPr>
          <w:rFonts w:cs="Arial"/>
          <w:sz w:val="24"/>
          <w:szCs w:val="24"/>
        </w:rPr>
        <w:t xml:space="preserve"> zaznamenal nejvyšší nárůst v roce 2010 (388 narozených), od tohoto roku je tendence spíše klesající, v roce 2014 se narodilo 322 dětí.</w:t>
      </w:r>
      <w:r w:rsidRPr="006C74CC">
        <w:rPr>
          <w:rFonts w:cs="Arial"/>
          <w:sz w:val="24"/>
          <w:szCs w:val="24"/>
        </w:rPr>
        <w:t xml:space="preserve"> </w:t>
      </w:r>
    </w:p>
    <w:p w:rsidR="00567078" w:rsidRDefault="00567078" w:rsidP="00F52E3D">
      <w:pPr>
        <w:spacing w:before="60" w:after="120" w:line="240" w:lineRule="auto"/>
        <w:jc w:val="both"/>
        <w:rPr>
          <w:rFonts w:cs="Arial"/>
          <w:sz w:val="24"/>
          <w:szCs w:val="24"/>
        </w:rPr>
      </w:pPr>
    </w:p>
    <w:p w:rsidR="00567078" w:rsidRPr="007A768B" w:rsidRDefault="007A768B" w:rsidP="00567078">
      <w:pPr>
        <w:spacing w:before="60" w:after="120" w:line="240" w:lineRule="auto"/>
        <w:jc w:val="both"/>
        <w:rPr>
          <w:rFonts w:cs="Arial"/>
          <w:color w:val="4472C4" w:themeColor="accent5"/>
          <w:sz w:val="24"/>
          <w:szCs w:val="24"/>
        </w:rPr>
      </w:pPr>
      <w:r w:rsidRPr="007A768B">
        <w:rPr>
          <w:rFonts w:cs="Arial"/>
          <w:color w:val="4472C4" w:themeColor="accent5"/>
          <w:sz w:val="24"/>
          <w:szCs w:val="24"/>
        </w:rPr>
        <w:t>Tabulka č. 3</w:t>
      </w:r>
      <w:r w:rsidR="00567078" w:rsidRPr="007A768B">
        <w:rPr>
          <w:rFonts w:cs="Arial"/>
          <w:color w:val="4472C4" w:themeColor="accent5"/>
          <w:sz w:val="24"/>
          <w:szCs w:val="24"/>
        </w:rPr>
        <w:t>: Projekce obyvatelstva podle věkových skupin v Jihočeském kraji - do roku 2050 (zdroj: ČSÚ)</w:t>
      </w:r>
    </w:p>
    <w:p w:rsidR="00567078" w:rsidRDefault="00567078" w:rsidP="00567078">
      <w:pPr>
        <w:spacing w:before="60" w:after="120" w:line="240" w:lineRule="auto"/>
        <w:jc w:val="both"/>
        <w:rPr>
          <w:rFonts w:cs="Arial"/>
          <w:sz w:val="24"/>
          <w:szCs w:val="24"/>
        </w:rPr>
      </w:pPr>
      <w:r>
        <w:rPr>
          <w:rFonts w:cs="Arial"/>
          <w:noProof/>
          <w:sz w:val="24"/>
          <w:szCs w:val="24"/>
          <w:lang w:eastAsia="cs-CZ"/>
        </w:rPr>
        <mc:AlternateContent>
          <mc:Choice Requires="wps">
            <w:drawing>
              <wp:anchor distT="0" distB="0" distL="114300" distR="114300" simplePos="0" relativeHeight="251704320" behindDoc="0" locked="0" layoutInCell="1" allowOverlap="1" wp14:anchorId="76C0219B" wp14:editId="43D62DC5">
                <wp:simplePos x="0" y="0"/>
                <wp:positionH relativeFrom="column">
                  <wp:posOffset>52705</wp:posOffset>
                </wp:positionH>
                <wp:positionV relativeFrom="paragraph">
                  <wp:posOffset>119380</wp:posOffset>
                </wp:positionV>
                <wp:extent cx="6228715" cy="4533900"/>
                <wp:effectExtent l="0" t="0" r="63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453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026" w:type="dxa"/>
                              <w:tblInd w:w="60" w:type="dxa"/>
                              <w:tblCellMar>
                                <w:left w:w="70" w:type="dxa"/>
                                <w:right w:w="70" w:type="dxa"/>
                              </w:tblCellMar>
                              <w:tblLook w:val="04A0" w:firstRow="1" w:lastRow="0" w:firstColumn="1" w:lastColumn="0" w:noHBand="0" w:noVBand="1"/>
                            </w:tblPr>
                            <w:tblGrid>
                              <w:gridCol w:w="766"/>
                              <w:gridCol w:w="826"/>
                              <w:gridCol w:w="826"/>
                              <w:gridCol w:w="826"/>
                              <w:gridCol w:w="826"/>
                              <w:gridCol w:w="826"/>
                              <w:gridCol w:w="826"/>
                              <w:gridCol w:w="826"/>
                              <w:gridCol w:w="826"/>
                              <w:gridCol w:w="826"/>
                              <w:gridCol w:w="826"/>
                            </w:tblGrid>
                            <w:tr w:rsidR="004942D1" w:rsidRPr="006C74CC" w:rsidTr="006C74CC">
                              <w:trPr>
                                <w:trHeight w:val="323"/>
                              </w:trPr>
                              <w:tc>
                                <w:tcPr>
                                  <w:tcW w:w="76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Věk</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2016</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2017</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2018</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2019</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2020</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2021</w:t>
                                  </w:r>
                                </w:p>
                              </w:tc>
                              <w:tc>
                                <w:tcPr>
                                  <w:tcW w:w="8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2022</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2023</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2024</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2025</w:t>
                                  </w:r>
                                </w:p>
                              </w:tc>
                            </w:tr>
                            <w:tr w:rsidR="004942D1" w:rsidRPr="006C74CC" w:rsidTr="006C74CC">
                              <w:trPr>
                                <w:trHeight w:val="258"/>
                              </w:trPr>
                              <w:tc>
                                <w:tcPr>
                                  <w:tcW w:w="766" w:type="dxa"/>
                                  <w:vMerge/>
                                  <w:tcBorders>
                                    <w:top w:val="single" w:sz="8" w:space="0" w:color="auto"/>
                                    <w:left w:val="single" w:sz="8"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8"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b/>
                                      <w:bCs/>
                                      <w:sz w:val="16"/>
                                      <w:szCs w:val="16"/>
                                      <w:lang w:eastAsia="cs-CZ"/>
                                    </w:rPr>
                                  </w:pPr>
                                  <w:r w:rsidRPr="006C74CC">
                                    <w:rPr>
                                      <w:rFonts w:eastAsia="Times New Roman" w:cs="Arial"/>
                                      <w:b/>
                                      <w:bCs/>
                                      <w:sz w:val="16"/>
                                      <w:szCs w:val="16"/>
                                      <w:lang w:eastAsia="cs-CZ"/>
                                    </w:rPr>
                                    <w:t>Celkem</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637537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637705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637802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637830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637783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637656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637447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637147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636747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636243</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 xml:space="preserve">  0-14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97467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98016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98267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98491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98325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97885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97008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95513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93658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91860</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15-64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421840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417621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413838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410033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406518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403334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400512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398566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397632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397194</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118230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122068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125697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129306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132940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136437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139927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143068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145457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147189</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8"/>
                              </w:trPr>
                              <w:tc>
                                <w:tcPr>
                                  <w:tcW w:w="766" w:type="dxa"/>
                                  <w:vMerge w:val="restart"/>
                                  <w:tcBorders>
                                    <w:top w:val="single" w:sz="8" w:space="0" w:color="auto"/>
                                    <w:left w:val="single" w:sz="8" w:space="0" w:color="auto"/>
                                    <w:bottom w:val="single" w:sz="8" w:space="0" w:color="000000"/>
                                    <w:right w:val="nil"/>
                                  </w:tcBorders>
                                  <w:shd w:val="clear" w:color="auto" w:fill="auto"/>
                                  <w:noWrap/>
                                  <w:vAlign w:val="bottom"/>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Věk</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2026</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2027</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2028</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2029</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2030</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2031</w:t>
                                  </w:r>
                                </w:p>
                              </w:tc>
                              <w:tc>
                                <w:tcPr>
                                  <w:tcW w:w="8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2032</w:t>
                                  </w:r>
                                </w:p>
                              </w:tc>
                              <w:tc>
                                <w:tcPr>
                                  <w:tcW w:w="82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2033</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2034</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2035</w:t>
                                  </w:r>
                                </w:p>
                              </w:tc>
                            </w:tr>
                            <w:tr w:rsidR="004942D1" w:rsidRPr="006C74CC" w:rsidTr="006C74CC">
                              <w:trPr>
                                <w:trHeight w:val="258"/>
                              </w:trPr>
                              <w:tc>
                                <w:tcPr>
                                  <w:tcW w:w="766" w:type="dxa"/>
                                  <w:vMerge/>
                                  <w:tcBorders>
                                    <w:top w:val="single" w:sz="8" w:space="0" w:color="auto"/>
                                    <w:left w:val="single" w:sz="8" w:space="0" w:color="auto"/>
                                    <w:bottom w:val="single" w:sz="8" w:space="0" w:color="000000"/>
                                    <w:right w:val="nil"/>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8"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8"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Celkem</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635638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634933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634134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633248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632286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631259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630120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628886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627574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626199</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 xml:space="preserve">  0-14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90058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88859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87299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85815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84413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83118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81925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80863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79927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79143</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15-64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396732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395526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394581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392804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390850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389124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387551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386039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384363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382251</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148848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150548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152254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154629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157023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159017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160644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161984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163284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164805</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8"/>
                              </w:trPr>
                              <w:tc>
                                <w:tcPr>
                                  <w:tcW w:w="766" w:type="dxa"/>
                                  <w:vMerge w:val="restart"/>
                                  <w:tcBorders>
                                    <w:top w:val="single" w:sz="8" w:space="0" w:color="auto"/>
                                    <w:left w:val="single" w:sz="8" w:space="0" w:color="auto"/>
                                    <w:bottom w:val="single" w:sz="8" w:space="0" w:color="000000"/>
                                    <w:right w:val="nil"/>
                                  </w:tcBorders>
                                  <w:shd w:val="clear" w:color="auto" w:fill="auto"/>
                                  <w:noWrap/>
                                  <w:vAlign w:val="bottom"/>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Věk</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2036</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2037</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2038</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2039</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2040</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2041</w:t>
                                  </w:r>
                                </w:p>
                              </w:tc>
                              <w:tc>
                                <w:tcPr>
                                  <w:tcW w:w="8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2042</w:t>
                                  </w:r>
                                </w:p>
                              </w:tc>
                              <w:tc>
                                <w:tcPr>
                                  <w:tcW w:w="826" w:type="dxa"/>
                                  <w:vMerge w:val="restart"/>
                                  <w:tcBorders>
                                    <w:top w:val="single" w:sz="8" w:space="0" w:color="auto"/>
                                    <w:left w:val="single" w:sz="8" w:space="0" w:color="auto"/>
                                    <w:bottom w:val="single" w:sz="8" w:space="0" w:color="000000"/>
                                    <w:right w:val="nil"/>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2043</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2044</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2045</w:t>
                                  </w:r>
                                </w:p>
                              </w:tc>
                            </w:tr>
                            <w:tr w:rsidR="004942D1" w:rsidRPr="006C74CC" w:rsidTr="006C74CC">
                              <w:trPr>
                                <w:trHeight w:val="258"/>
                              </w:trPr>
                              <w:tc>
                                <w:tcPr>
                                  <w:tcW w:w="766" w:type="dxa"/>
                                  <w:vMerge/>
                                  <w:tcBorders>
                                    <w:top w:val="single" w:sz="8" w:space="0" w:color="auto"/>
                                    <w:left w:val="single" w:sz="8" w:space="0" w:color="auto"/>
                                    <w:bottom w:val="single" w:sz="8" w:space="0" w:color="000000"/>
                                    <w:right w:val="nil"/>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8"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8" w:space="0" w:color="auto"/>
                                    <w:bottom w:val="single" w:sz="8" w:space="0" w:color="000000"/>
                                    <w:right w:val="nil"/>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Celkem</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624773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623310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621817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620295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618743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617159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615545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613901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612230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610532</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 xml:space="preserve">  0-14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78511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78032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77712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77538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77496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77558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77699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77897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78129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78366</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15-64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379736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377018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373744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369516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364740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360149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355676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351339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347120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343029</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166526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168260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170361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173241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176507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179452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182170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184665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186981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189137</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vMerge w:val="restart"/>
                                  <w:tcBorders>
                                    <w:top w:val="single" w:sz="8" w:space="0" w:color="auto"/>
                                    <w:left w:val="single" w:sz="8" w:space="0" w:color="auto"/>
                                    <w:bottom w:val="single" w:sz="8" w:space="0" w:color="000000"/>
                                    <w:right w:val="nil"/>
                                  </w:tcBorders>
                                  <w:shd w:val="clear" w:color="auto" w:fill="auto"/>
                                  <w:noWrap/>
                                  <w:vAlign w:val="bottom"/>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Věk</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2046</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2047</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2048</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2049</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2050</w:t>
                                  </w:r>
                                </w:p>
                              </w:tc>
                              <w:tc>
                                <w:tcPr>
                                  <w:tcW w:w="8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2051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58"/>
                              </w:trPr>
                              <w:tc>
                                <w:tcPr>
                                  <w:tcW w:w="766" w:type="dxa"/>
                                  <w:vMerge/>
                                  <w:tcBorders>
                                    <w:top w:val="single" w:sz="8" w:space="0" w:color="auto"/>
                                    <w:left w:val="single" w:sz="8" w:space="0" w:color="auto"/>
                                    <w:bottom w:val="single" w:sz="8" w:space="0" w:color="000000"/>
                                    <w:right w:val="nil"/>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8"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Celkem</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608817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607083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605338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603584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601825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600062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 xml:space="preserve">  0-14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78591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78774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78896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78943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78906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78774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15-64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339843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337048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334380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331941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329469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327339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190383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191261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192062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192700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193450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193949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bl>
                          <w:p w:rsidR="004942D1" w:rsidRDefault="004942D1" w:rsidP="0056707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C0219B" id="Text Box 8" o:spid="_x0000_s1030" type="#_x0000_t202" style="position:absolute;left:0;text-align:left;margin-left:4.15pt;margin-top:9.4pt;width:490.45pt;height:3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zu+hg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" stroked="f">
                <v:textbox>
                  <w:txbxContent>
                    <w:tbl>
                      <w:tblPr>
                        <w:tblW w:w="9026" w:type="dxa"/>
                        <w:tblInd w:w="60" w:type="dxa"/>
                        <w:tblCellMar>
                          <w:left w:w="70" w:type="dxa"/>
                          <w:right w:w="70" w:type="dxa"/>
                        </w:tblCellMar>
                        <w:tblLook w:val="04A0" w:firstRow="1" w:lastRow="0" w:firstColumn="1" w:lastColumn="0" w:noHBand="0" w:noVBand="1"/>
                      </w:tblPr>
                      <w:tblGrid>
                        <w:gridCol w:w="766"/>
                        <w:gridCol w:w="826"/>
                        <w:gridCol w:w="826"/>
                        <w:gridCol w:w="826"/>
                        <w:gridCol w:w="826"/>
                        <w:gridCol w:w="826"/>
                        <w:gridCol w:w="826"/>
                        <w:gridCol w:w="826"/>
                        <w:gridCol w:w="826"/>
                        <w:gridCol w:w="826"/>
                        <w:gridCol w:w="826"/>
                      </w:tblGrid>
                      <w:tr w:rsidR="004942D1" w:rsidRPr="006C74CC" w:rsidTr="006C74CC">
                        <w:trPr>
                          <w:trHeight w:val="323"/>
                        </w:trPr>
                        <w:tc>
                          <w:tcPr>
                            <w:tcW w:w="76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Věk</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2016</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2017</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2018</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2019</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2020</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2021</w:t>
                            </w:r>
                          </w:p>
                        </w:tc>
                        <w:tc>
                          <w:tcPr>
                            <w:tcW w:w="8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2022</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2023</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2024</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2025</w:t>
                            </w:r>
                          </w:p>
                        </w:tc>
                      </w:tr>
                      <w:tr w:rsidR="004942D1" w:rsidRPr="006C74CC" w:rsidTr="006C74CC">
                        <w:trPr>
                          <w:trHeight w:val="258"/>
                        </w:trPr>
                        <w:tc>
                          <w:tcPr>
                            <w:tcW w:w="766" w:type="dxa"/>
                            <w:vMerge/>
                            <w:tcBorders>
                              <w:top w:val="single" w:sz="8" w:space="0" w:color="auto"/>
                              <w:left w:val="single" w:sz="8"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8"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b/>
                                <w:bCs/>
                                <w:sz w:val="16"/>
                                <w:szCs w:val="16"/>
                                <w:lang w:eastAsia="cs-CZ"/>
                              </w:rPr>
                            </w:pPr>
                            <w:r w:rsidRPr="006C74CC">
                              <w:rPr>
                                <w:rFonts w:eastAsia="Times New Roman" w:cs="Arial"/>
                                <w:b/>
                                <w:bCs/>
                                <w:sz w:val="16"/>
                                <w:szCs w:val="16"/>
                                <w:lang w:eastAsia="cs-CZ"/>
                              </w:rPr>
                              <w:t>Celkem</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637537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637705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637802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637830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637783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637656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637447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637147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636747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636243</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 xml:space="preserve">  0-14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97467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98016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98267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98491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98325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97885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97008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95513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93658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91860</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15-64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421840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417621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413838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410033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406518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403334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400512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398566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397632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397194</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118230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122068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125697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129306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132940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136437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139927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143068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145457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147189</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8"/>
                        </w:trPr>
                        <w:tc>
                          <w:tcPr>
                            <w:tcW w:w="766" w:type="dxa"/>
                            <w:vMerge w:val="restart"/>
                            <w:tcBorders>
                              <w:top w:val="single" w:sz="8" w:space="0" w:color="auto"/>
                              <w:left w:val="single" w:sz="8" w:space="0" w:color="auto"/>
                              <w:bottom w:val="single" w:sz="8" w:space="0" w:color="000000"/>
                              <w:right w:val="nil"/>
                            </w:tcBorders>
                            <w:shd w:val="clear" w:color="auto" w:fill="auto"/>
                            <w:noWrap/>
                            <w:vAlign w:val="bottom"/>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Věk</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2026</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2027</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2028</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2029</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2030</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2031</w:t>
                            </w:r>
                          </w:p>
                        </w:tc>
                        <w:tc>
                          <w:tcPr>
                            <w:tcW w:w="8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2032</w:t>
                            </w:r>
                          </w:p>
                        </w:tc>
                        <w:tc>
                          <w:tcPr>
                            <w:tcW w:w="82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2033</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2034</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2035</w:t>
                            </w:r>
                          </w:p>
                        </w:tc>
                      </w:tr>
                      <w:tr w:rsidR="004942D1" w:rsidRPr="006C74CC" w:rsidTr="006C74CC">
                        <w:trPr>
                          <w:trHeight w:val="258"/>
                        </w:trPr>
                        <w:tc>
                          <w:tcPr>
                            <w:tcW w:w="766" w:type="dxa"/>
                            <w:vMerge/>
                            <w:tcBorders>
                              <w:top w:val="single" w:sz="8" w:space="0" w:color="auto"/>
                              <w:left w:val="single" w:sz="8" w:space="0" w:color="auto"/>
                              <w:bottom w:val="single" w:sz="8" w:space="0" w:color="000000"/>
                              <w:right w:val="nil"/>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8"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8"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Celkem</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635638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634933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634134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633248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632286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631259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630120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628886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627574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626199</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 xml:space="preserve">  0-14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90058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88859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87299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85815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84413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83118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81925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80863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79927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79143</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15-64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396732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395526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394581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392804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390850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389124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387551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386039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384363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382251</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148848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150548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152254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154629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157023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159017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160644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161984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163284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164805</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8"/>
                        </w:trPr>
                        <w:tc>
                          <w:tcPr>
                            <w:tcW w:w="766" w:type="dxa"/>
                            <w:vMerge w:val="restart"/>
                            <w:tcBorders>
                              <w:top w:val="single" w:sz="8" w:space="0" w:color="auto"/>
                              <w:left w:val="single" w:sz="8" w:space="0" w:color="auto"/>
                              <w:bottom w:val="single" w:sz="8" w:space="0" w:color="000000"/>
                              <w:right w:val="nil"/>
                            </w:tcBorders>
                            <w:shd w:val="clear" w:color="auto" w:fill="auto"/>
                            <w:noWrap/>
                            <w:vAlign w:val="bottom"/>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Věk</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2036</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2037</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2038</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2039</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2040</w:t>
                            </w:r>
                          </w:p>
                        </w:tc>
                        <w:tc>
                          <w:tcPr>
                            <w:tcW w:w="826" w:type="dxa"/>
                            <w:vMerge w:val="restart"/>
                            <w:tcBorders>
                              <w:top w:val="single" w:sz="8" w:space="0" w:color="auto"/>
                              <w:left w:val="nil"/>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2041</w:t>
                            </w:r>
                          </w:p>
                        </w:tc>
                        <w:tc>
                          <w:tcPr>
                            <w:tcW w:w="8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2042</w:t>
                            </w:r>
                          </w:p>
                        </w:tc>
                        <w:tc>
                          <w:tcPr>
                            <w:tcW w:w="826" w:type="dxa"/>
                            <w:vMerge w:val="restart"/>
                            <w:tcBorders>
                              <w:top w:val="single" w:sz="8" w:space="0" w:color="auto"/>
                              <w:left w:val="single" w:sz="8" w:space="0" w:color="auto"/>
                              <w:bottom w:val="single" w:sz="8" w:space="0" w:color="000000"/>
                              <w:right w:val="nil"/>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2043</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2044</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2045</w:t>
                            </w:r>
                          </w:p>
                        </w:tc>
                      </w:tr>
                      <w:tr w:rsidR="004942D1" w:rsidRPr="006C74CC" w:rsidTr="006C74CC">
                        <w:trPr>
                          <w:trHeight w:val="258"/>
                        </w:trPr>
                        <w:tc>
                          <w:tcPr>
                            <w:tcW w:w="766" w:type="dxa"/>
                            <w:vMerge/>
                            <w:tcBorders>
                              <w:top w:val="single" w:sz="8" w:space="0" w:color="auto"/>
                              <w:left w:val="single" w:sz="8" w:space="0" w:color="auto"/>
                              <w:bottom w:val="single" w:sz="8" w:space="0" w:color="000000"/>
                              <w:right w:val="nil"/>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nil"/>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8"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8" w:space="0" w:color="auto"/>
                              <w:bottom w:val="single" w:sz="8" w:space="0" w:color="000000"/>
                              <w:right w:val="nil"/>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Celkem</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624773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623310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621817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620295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618743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617159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615545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613901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612230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610532</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 xml:space="preserve">  0-14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78511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78032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77712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77538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77496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77558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77699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77897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78129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78366</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15-64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379736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377018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373744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369516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364740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360149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355676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351339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347120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343029</w:t>
                            </w: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166526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168260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170361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173241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176507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179452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182170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184665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186981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189137</w:t>
                            </w:r>
                          </w:p>
                        </w:tc>
                      </w:tr>
                      <w:tr w:rsidR="004942D1" w:rsidRPr="006C74CC" w:rsidTr="006C74CC">
                        <w:trPr>
                          <w:trHeight w:val="258"/>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vMerge w:val="restart"/>
                            <w:tcBorders>
                              <w:top w:val="single" w:sz="8" w:space="0" w:color="auto"/>
                              <w:left w:val="single" w:sz="8" w:space="0" w:color="auto"/>
                              <w:bottom w:val="single" w:sz="8" w:space="0" w:color="000000"/>
                              <w:right w:val="nil"/>
                            </w:tcBorders>
                            <w:shd w:val="clear" w:color="auto" w:fill="auto"/>
                            <w:noWrap/>
                            <w:vAlign w:val="bottom"/>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Věk</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2046</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2047</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2048</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2049</w:t>
                            </w:r>
                          </w:p>
                        </w:tc>
                        <w:tc>
                          <w:tcPr>
                            <w:tcW w:w="82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2050</w:t>
                            </w:r>
                          </w:p>
                        </w:tc>
                        <w:tc>
                          <w:tcPr>
                            <w:tcW w:w="826"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4942D1" w:rsidRPr="006C74CC" w:rsidRDefault="004942D1" w:rsidP="007D314C">
                            <w:pPr>
                              <w:spacing w:after="0" w:line="240" w:lineRule="auto"/>
                              <w:jc w:val="center"/>
                              <w:rPr>
                                <w:rFonts w:eastAsia="Times New Roman" w:cs="Arial"/>
                                <w:sz w:val="16"/>
                                <w:szCs w:val="16"/>
                                <w:lang w:eastAsia="cs-CZ"/>
                              </w:rPr>
                            </w:pPr>
                            <w:r w:rsidRPr="006C74CC">
                              <w:rPr>
                                <w:rFonts w:eastAsia="Times New Roman" w:cs="Arial"/>
                                <w:sz w:val="16"/>
                                <w:szCs w:val="16"/>
                                <w:lang w:eastAsia="cs-CZ"/>
                              </w:rPr>
                              <w:t>2051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58"/>
                        </w:trPr>
                        <w:tc>
                          <w:tcPr>
                            <w:tcW w:w="766" w:type="dxa"/>
                            <w:vMerge/>
                            <w:tcBorders>
                              <w:top w:val="single" w:sz="8" w:space="0" w:color="auto"/>
                              <w:left w:val="single" w:sz="8" w:space="0" w:color="auto"/>
                              <w:bottom w:val="single" w:sz="8" w:space="0" w:color="000000"/>
                              <w:right w:val="nil"/>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4"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vMerge/>
                            <w:tcBorders>
                              <w:top w:val="single" w:sz="8" w:space="0" w:color="auto"/>
                              <w:left w:val="single" w:sz="4" w:space="0" w:color="auto"/>
                              <w:bottom w:val="single" w:sz="8" w:space="0" w:color="000000"/>
                              <w:right w:val="single" w:sz="8" w:space="0" w:color="auto"/>
                            </w:tcBorders>
                            <w:vAlign w:val="center"/>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Celkem</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608817</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607083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605338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603584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601825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b/>
                                <w:bCs/>
                                <w:sz w:val="16"/>
                                <w:szCs w:val="16"/>
                                <w:lang w:eastAsia="cs-CZ"/>
                              </w:rPr>
                            </w:pPr>
                            <w:r w:rsidRPr="006C74CC">
                              <w:rPr>
                                <w:rFonts w:eastAsia="Times New Roman" w:cs="Arial"/>
                                <w:b/>
                                <w:bCs/>
                                <w:sz w:val="16"/>
                                <w:szCs w:val="16"/>
                                <w:lang w:eastAsia="cs-CZ"/>
                              </w:rPr>
                              <w:t>600062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 xml:space="preserve">  0-14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78591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78774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78896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78943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78906</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78774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15-64</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339843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337048</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334380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331941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329469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327339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r w:rsidR="004942D1" w:rsidRPr="006C74CC" w:rsidTr="006C74CC">
                        <w:trPr>
                          <w:trHeight w:val="242"/>
                        </w:trPr>
                        <w:tc>
                          <w:tcPr>
                            <w:tcW w:w="76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r w:rsidRPr="006C74CC">
                              <w:rPr>
                                <w:rFonts w:eastAsia="Times New Roman" w:cs="Arial"/>
                                <w:sz w:val="16"/>
                                <w:szCs w:val="16"/>
                                <w:lang w:eastAsia="cs-CZ"/>
                              </w:rPr>
                              <w:t>65+</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190383</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191261</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192062</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192700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193450</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jc w:val="right"/>
                              <w:rPr>
                                <w:rFonts w:eastAsia="Times New Roman" w:cs="Arial"/>
                                <w:sz w:val="16"/>
                                <w:szCs w:val="16"/>
                                <w:lang w:eastAsia="cs-CZ"/>
                              </w:rPr>
                            </w:pPr>
                            <w:r w:rsidRPr="006C74CC">
                              <w:rPr>
                                <w:rFonts w:eastAsia="Times New Roman" w:cs="Arial"/>
                                <w:sz w:val="16"/>
                                <w:szCs w:val="16"/>
                                <w:lang w:eastAsia="cs-CZ"/>
                              </w:rPr>
                              <w:t>193949</w:t>
                            </w: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c>
                          <w:tcPr>
                            <w:tcW w:w="826" w:type="dxa"/>
                            <w:tcBorders>
                              <w:top w:val="nil"/>
                              <w:left w:val="nil"/>
                              <w:bottom w:val="nil"/>
                              <w:right w:val="nil"/>
                            </w:tcBorders>
                            <w:shd w:val="clear" w:color="auto" w:fill="auto"/>
                            <w:noWrap/>
                            <w:vAlign w:val="bottom"/>
                            <w:hideMark/>
                          </w:tcPr>
                          <w:p w:rsidR="004942D1" w:rsidRPr="006C74CC" w:rsidRDefault="004942D1" w:rsidP="007D314C">
                            <w:pPr>
                              <w:spacing w:after="0" w:line="240" w:lineRule="auto"/>
                              <w:rPr>
                                <w:rFonts w:eastAsia="Times New Roman" w:cs="Arial"/>
                                <w:sz w:val="16"/>
                                <w:szCs w:val="16"/>
                                <w:lang w:eastAsia="cs-CZ"/>
                              </w:rPr>
                            </w:pPr>
                          </w:p>
                        </w:tc>
                      </w:tr>
                    </w:tbl>
                    <w:p w:rsidR="004942D1" w:rsidRDefault="004942D1" w:rsidP="00567078"/>
                  </w:txbxContent>
                </v:textbox>
              </v:shape>
            </w:pict>
          </mc:Fallback>
        </mc:AlternateContent>
      </w: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567078" w:rsidRDefault="00567078" w:rsidP="00567078">
      <w:pPr>
        <w:spacing w:before="60" w:after="120" w:line="240" w:lineRule="auto"/>
        <w:jc w:val="both"/>
        <w:rPr>
          <w:rFonts w:cs="Arial"/>
          <w:sz w:val="24"/>
          <w:szCs w:val="24"/>
        </w:rPr>
      </w:pPr>
    </w:p>
    <w:p w:rsidR="00462A8E" w:rsidRDefault="00462A8E" w:rsidP="00F52E3D">
      <w:pPr>
        <w:spacing w:before="60" w:after="120" w:line="240" w:lineRule="auto"/>
        <w:jc w:val="both"/>
        <w:rPr>
          <w:rFonts w:cs="Arial"/>
          <w:sz w:val="24"/>
          <w:szCs w:val="24"/>
        </w:rPr>
      </w:pPr>
    </w:p>
    <w:p w:rsidR="00462A8E" w:rsidRDefault="00462A8E" w:rsidP="00F52E3D">
      <w:pPr>
        <w:spacing w:before="60" w:after="120" w:line="240" w:lineRule="auto"/>
        <w:jc w:val="both"/>
        <w:rPr>
          <w:rFonts w:cs="Arial"/>
          <w:sz w:val="24"/>
          <w:szCs w:val="24"/>
        </w:rPr>
      </w:pPr>
    </w:p>
    <w:p w:rsidR="00462A8E" w:rsidRDefault="00462A8E" w:rsidP="00F52E3D">
      <w:pPr>
        <w:spacing w:before="60" w:after="120" w:line="240" w:lineRule="auto"/>
        <w:jc w:val="both"/>
        <w:rPr>
          <w:rFonts w:cs="Arial"/>
          <w:sz w:val="24"/>
          <w:szCs w:val="24"/>
        </w:rPr>
      </w:pPr>
    </w:p>
    <w:p w:rsidR="00462A8E" w:rsidRDefault="00462A8E" w:rsidP="00F52E3D">
      <w:pPr>
        <w:spacing w:before="60" w:after="120" w:line="240" w:lineRule="auto"/>
        <w:jc w:val="both"/>
        <w:rPr>
          <w:rFonts w:cs="Arial"/>
          <w:sz w:val="24"/>
          <w:szCs w:val="24"/>
        </w:rPr>
      </w:pPr>
    </w:p>
    <w:p w:rsidR="00F52E3D" w:rsidRDefault="00A93A0D" w:rsidP="00F52E3D">
      <w:pPr>
        <w:spacing w:before="60" w:after="120" w:line="240" w:lineRule="auto"/>
        <w:jc w:val="both"/>
        <w:rPr>
          <w:rFonts w:cs="Arial"/>
          <w:sz w:val="24"/>
          <w:szCs w:val="24"/>
        </w:rPr>
      </w:pPr>
      <w:r w:rsidRPr="006C74CC">
        <w:rPr>
          <w:rFonts w:cs="Arial"/>
          <w:sz w:val="24"/>
          <w:szCs w:val="24"/>
        </w:rPr>
        <w:t xml:space="preserve">V celkovém souhrnu populace v rámci SO ORP </w:t>
      </w:r>
      <w:r w:rsidR="00291179" w:rsidRPr="006C74CC">
        <w:rPr>
          <w:rFonts w:cs="Arial"/>
          <w:sz w:val="24"/>
          <w:szCs w:val="24"/>
        </w:rPr>
        <w:t>Prachaticka</w:t>
      </w:r>
      <w:r w:rsidRPr="006C74CC">
        <w:rPr>
          <w:rFonts w:cs="Arial"/>
          <w:sz w:val="24"/>
          <w:szCs w:val="24"/>
        </w:rPr>
        <w:t xml:space="preserve"> stárne, což koresponduje obecně s celkovým demografickým vývojem v České republice</w:t>
      </w:r>
      <w:r w:rsidR="00F52E3D" w:rsidRPr="006C74CC">
        <w:rPr>
          <w:rFonts w:cs="Arial"/>
          <w:sz w:val="24"/>
          <w:szCs w:val="24"/>
        </w:rPr>
        <w:t xml:space="preserve"> a projekcí obyvatelstva v Jihočeském kraji, kdy počet živě narozených v kraji poslední dobou klesá a tento trend bude nadále pokračovat. V souvislosti se stárnutím populace se budou počty zemřelých zvyšovat. Výsledkem obou uvedených faktorů je záporná bilance přirozeného přírůstku obyvatel v kraji</w:t>
      </w:r>
    </w:p>
    <w:p w:rsidR="006C74CC" w:rsidRDefault="006C74CC" w:rsidP="006C74CC">
      <w:pPr>
        <w:spacing w:before="60" w:after="120" w:line="240" w:lineRule="auto"/>
        <w:jc w:val="both"/>
        <w:rPr>
          <w:rFonts w:cs="Arial"/>
          <w:sz w:val="24"/>
          <w:szCs w:val="24"/>
        </w:rPr>
      </w:pPr>
    </w:p>
    <w:p w:rsidR="00A028EF" w:rsidRPr="007A768B" w:rsidRDefault="007A768B" w:rsidP="00074627">
      <w:pPr>
        <w:spacing w:before="60" w:after="120" w:line="240" w:lineRule="auto"/>
        <w:jc w:val="both"/>
        <w:rPr>
          <w:rFonts w:cs="Arial"/>
          <w:color w:val="4472C4" w:themeColor="accent5"/>
          <w:sz w:val="24"/>
          <w:szCs w:val="24"/>
        </w:rPr>
      </w:pPr>
      <w:r>
        <w:rPr>
          <w:rFonts w:cs="Arial"/>
          <w:color w:val="4472C4" w:themeColor="accent5"/>
          <w:sz w:val="24"/>
          <w:szCs w:val="24"/>
        </w:rPr>
        <w:lastRenderedPageBreak/>
        <w:t>Tabulka č. 4</w:t>
      </w:r>
      <w:r w:rsidR="007A4E76" w:rsidRPr="007A768B">
        <w:rPr>
          <w:rFonts w:cs="Arial"/>
          <w:color w:val="4472C4" w:themeColor="accent5"/>
          <w:sz w:val="24"/>
          <w:szCs w:val="24"/>
        </w:rPr>
        <w:t>: Počet obyvatel dle jednotlivých obcí SO ORP Prachatice k datu 31. 12. 2015 (zdroj: ČSÚ)</w:t>
      </w:r>
    </w:p>
    <w:tbl>
      <w:tblPr>
        <w:tblW w:w="9350" w:type="dxa"/>
        <w:jc w:val="center"/>
        <w:tblLayout w:type="fixed"/>
        <w:tblCellMar>
          <w:left w:w="70" w:type="dxa"/>
          <w:right w:w="70" w:type="dxa"/>
        </w:tblCellMar>
        <w:tblLook w:val="04A0" w:firstRow="1" w:lastRow="0" w:firstColumn="1" w:lastColumn="0" w:noHBand="0" w:noVBand="1"/>
      </w:tblPr>
      <w:tblGrid>
        <w:gridCol w:w="2379"/>
        <w:gridCol w:w="588"/>
        <w:gridCol w:w="588"/>
        <w:gridCol w:w="588"/>
        <w:gridCol w:w="588"/>
        <w:gridCol w:w="588"/>
        <w:gridCol w:w="588"/>
        <w:gridCol w:w="588"/>
        <w:gridCol w:w="588"/>
        <w:gridCol w:w="588"/>
        <w:gridCol w:w="588"/>
        <w:gridCol w:w="588"/>
        <w:gridCol w:w="503"/>
      </w:tblGrid>
      <w:tr w:rsidR="007A4E76" w:rsidRPr="00CD627B" w:rsidTr="007A4E76">
        <w:trPr>
          <w:trHeight w:val="215"/>
          <w:jc w:val="center"/>
        </w:trPr>
        <w:tc>
          <w:tcPr>
            <w:tcW w:w="2379" w:type="dxa"/>
            <w:tcBorders>
              <w:top w:val="single" w:sz="8" w:space="0" w:color="000000"/>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Obec</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2005</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2006</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2007</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2008</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2009</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2010</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2011</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2012</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2013</w:t>
            </w:r>
          </w:p>
        </w:tc>
        <w:tc>
          <w:tcPr>
            <w:tcW w:w="588" w:type="dxa"/>
            <w:tcBorders>
              <w:top w:val="single" w:sz="8" w:space="0" w:color="000000"/>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center"/>
              <w:rPr>
                <w:rFonts w:eastAsia="Times New Roman" w:cs="Arial"/>
                <w:sz w:val="16"/>
                <w:szCs w:val="16"/>
                <w:lang w:eastAsia="cs-CZ"/>
              </w:rPr>
            </w:pPr>
            <w:r w:rsidRPr="007A4E76">
              <w:rPr>
                <w:rFonts w:eastAsia="Times New Roman" w:cs="Arial"/>
                <w:sz w:val="16"/>
                <w:szCs w:val="16"/>
                <w:lang w:eastAsia="cs-CZ"/>
              </w:rPr>
              <w:t>2014</w:t>
            </w:r>
          </w:p>
        </w:tc>
        <w:tc>
          <w:tcPr>
            <w:tcW w:w="588" w:type="dxa"/>
            <w:tcBorders>
              <w:top w:val="single" w:sz="8" w:space="0" w:color="000000"/>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2015</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rPr>
                <w:rFonts w:eastAsia="Times New Roman" w:cs="Arial"/>
                <w:b/>
                <w:bCs/>
                <w:sz w:val="16"/>
                <w:szCs w:val="16"/>
                <w:lang w:eastAsia="cs-CZ"/>
              </w:rPr>
            </w:pPr>
            <w:r w:rsidRPr="007A4E76">
              <w:rPr>
                <w:rFonts w:eastAsia="Times New Roman" w:cs="Arial"/>
                <w:b/>
                <w:bCs/>
                <w:sz w:val="16"/>
                <w:szCs w:val="16"/>
                <w:lang w:eastAsia="cs-CZ"/>
              </w:rPr>
              <w:t>SO ORP Prachatice celkem [2]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33 786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33 771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33 812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33 795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33 830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33 771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33 485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33 449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33 426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b/>
                <w:bCs/>
                <w:sz w:val="16"/>
                <w:szCs w:val="16"/>
                <w:lang w:eastAsia="cs-CZ"/>
              </w:rPr>
            </w:pPr>
            <w:r w:rsidRPr="007A4E76">
              <w:rPr>
                <w:rFonts w:eastAsia="Times New Roman" w:cs="Arial"/>
                <w:b/>
                <w:bCs/>
                <w:sz w:val="16"/>
                <w:szCs w:val="16"/>
                <w:lang w:eastAsia="cs-CZ"/>
              </w:rPr>
              <w:t>33 334</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b/>
                <w:bCs/>
                <w:sz w:val="16"/>
                <w:szCs w:val="16"/>
                <w:lang w:eastAsia="cs-CZ"/>
              </w:rPr>
            </w:pPr>
            <w:r w:rsidRPr="007A4E76">
              <w:rPr>
                <w:rFonts w:eastAsia="Times New Roman" w:cs="Arial"/>
                <w:b/>
                <w:bCs/>
                <w:sz w:val="16"/>
                <w:szCs w:val="16"/>
                <w:lang w:eastAsia="cs-CZ"/>
              </w:rPr>
              <w:t>33 292</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v tom obce: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 xml:space="preserve"> </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Babice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103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104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97</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108</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Bohunice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41</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40</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Budkov</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97</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92</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Bušanovice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248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242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243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242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238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240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239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252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253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255</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253</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Drslavice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84</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86</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Dub</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401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414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425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418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426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425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426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402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390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374</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380</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Dvory</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81</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85</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Hracholusky</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465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469</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463</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Husinec</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1 326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1 341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1 395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1 391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1 397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1 426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1 413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1 432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1 411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1 416</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1 425</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Chlumany</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300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302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320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340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328</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345</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Chroboly</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501</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517</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Chvalovice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169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170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166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168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166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167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174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180</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172</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Kratušín</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47</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Křišťanov</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133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109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93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102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107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102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103</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97</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Ktiš</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510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511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516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514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520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524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517</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508</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Lažiště</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302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294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285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293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306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327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339</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334</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Lenora</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823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822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800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775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796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792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776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773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772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761</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748</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Lhenice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1 767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1 781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1 818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1 825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1 830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1 833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1 841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1 874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1 888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1 893</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1 989</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Lipovice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200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196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191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194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200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203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204</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199</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Lužice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38</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38</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Mahouš</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142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152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150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150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149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157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160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163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159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164</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155</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Malovice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626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639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638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626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624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638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646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658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654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656</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650</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Mičovice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321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320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324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341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336</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334</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Nebahovy</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436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435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430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442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453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511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523</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534</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Němčice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195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194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201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203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197</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198</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Netolice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2 717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2 718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2 702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2 700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2 701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2 660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2 604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2 592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2 606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2 583</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2 581</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Nová Pec</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599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590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563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546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528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526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457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455</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444</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Olšovice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58</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61</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Pěčnov</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102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134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132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137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143</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142</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Prachatice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11 743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11 716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11 712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11 686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11 587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11 432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11 332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11 219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11 189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11 139</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11 055</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Radhostice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178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180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174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174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174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175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158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158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159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159</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151</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Stožec</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215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214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212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208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210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211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201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200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194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190</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193</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Strunkovice nad Blanicí</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1 192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1 168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1 170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1 167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1 202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1 205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1 223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1 233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1 232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1 222</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1 225</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Těšovice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265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273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274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281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276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281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289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293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302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311</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307</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Tvrzice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121</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121</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Újezdec</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78</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81</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Vitějovice</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457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488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504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497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506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506</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507</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Vlachovo Březí</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1 678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1 679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1 691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1 699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1 726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1 721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1 699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1 703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1 680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1 688</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1 699</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Volary</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4 076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4 041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4 013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4 015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4 014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3 939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3 880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3 864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3 871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3 866</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3 809</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Záblatí</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361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353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359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364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358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372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366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355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354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346</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354</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Zábrdí</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46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57</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65</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63</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67</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Zbytiny</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309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303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320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316</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314</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303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301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320</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312</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308</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Želnava</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133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128</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139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141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129</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132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113</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111</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112</w:t>
            </w:r>
          </w:p>
        </w:tc>
        <w:tc>
          <w:tcPr>
            <w:tcW w:w="588" w:type="dxa"/>
            <w:tcBorders>
              <w:top w:val="nil"/>
              <w:left w:val="nil"/>
              <w:bottom w:val="single" w:sz="4"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108</w:t>
            </w:r>
          </w:p>
        </w:tc>
        <w:tc>
          <w:tcPr>
            <w:tcW w:w="588" w:type="dxa"/>
            <w:tcBorders>
              <w:top w:val="nil"/>
              <w:left w:val="nil"/>
              <w:bottom w:val="single" w:sz="4"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104</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single" w:sz="8" w:space="0" w:color="000000"/>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ind w:firstLineChars="100" w:firstLine="160"/>
              <w:rPr>
                <w:rFonts w:eastAsia="Times New Roman" w:cs="Arial"/>
                <w:sz w:val="16"/>
                <w:szCs w:val="16"/>
                <w:lang w:eastAsia="cs-CZ"/>
              </w:rPr>
            </w:pPr>
            <w:r w:rsidRPr="007A4E76">
              <w:rPr>
                <w:rFonts w:eastAsia="Times New Roman" w:cs="Arial"/>
                <w:sz w:val="16"/>
                <w:szCs w:val="16"/>
                <w:lang w:eastAsia="cs-CZ"/>
              </w:rPr>
              <w:t>Žernovice</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238</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240</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239</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247</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253</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268</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267</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280</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290</w:t>
            </w:r>
          </w:p>
        </w:tc>
        <w:tc>
          <w:tcPr>
            <w:tcW w:w="588" w:type="dxa"/>
            <w:tcBorders>
              <w:top w:val="nil"/>
              <w:left w:val="nil"/>
              <w:bottom w:val="single" w:sz="8" w:space="0" w:color="000000"/>
              <w:right w:val="single" w:sz="4" w:space="0" w:color="000000"/>
            </w:tcBorders>
            <w:shd w:val="clear" w:color="auto" w:fill="auto"/>
            <w:vAlign w:val="center"/>
            <w:hideMark/>
          </w:tcPr>
          <w:p w:rsidR="007A4E76" w:rsidRPr="007A4E76" w:rsidRDefault="007A4E76" w:rsidP="007A4E76">
            <w:pPr>
              <w:spacing w:after="0" w:line="240" w:lineRule="auto"/>
              <w:jc w:val="right"/>
              <w:rPr>
                <w:rFonts w:eastAsia="Times New Roman" w:cs="Arial"/>
                <w:sz w:val="16"/>
                <w:szCs w:val="16"/>
                <w:lang w:eastAsia="cs-CZ"/>
              </w:rPr>
            </w:pPr>
            <w:r w:rsidRPr="007A4E76">
              <w:rPr>
                <w:rFonts w:eastAsia="Times New Roman" w:cs="Arial"/>
                <w:sz w:val="16"/>
                <w:szCs w:val="16"/>
                <w:lang w:eastAsia="cs-CZ"/>
              </w:rPr>
              <w:t>285</w:t>
            </w:r>
          </w:p>
        </w:tc>
        <w:tc>
          <w:tcPr>
            <w:tcW w:w="588" w:type="dxa"/>
            <w:tcBorders>
              <w:top w:val="nil"/>
              <w:left w:val="nil"/>
              <w:bottom w:val="single" w:sz="8" w:space="0" w:color="000000"/>
              <w:right w:val="single" w:sz="8" w:space="0" w:color="000000"/>
            </w:tcBorders>
            <w:shd w:val="clear" w:color="auto" w:fill="auto"/>
            <w:vAlign w:val="center"/>
            <w:hideMark/>
          </w:tcPr>
          <w:p w:rsidR="007A4E76" w:rsidRPr="007A4E76" w:rsidRDefault="007A4E76" w:rsidP="007A4E76">
            <w:pPr>
              <w:spacing w:after="0" w:line="240" w:lineRule="auto"/>
              <w:rPr>
                <w:rFonts w:eastAsia="Times New Roman" w:cs="Arial"/>
                <w:sz w:val="16"/>
                <w:szCs w:val="16"/>
                <w:lang w:eastAsia="cs-CZ"/>
              </w:rPr>
            </w:pPr>
            <w:r w:rsidRPr="007A4E76">
              <w:rPr>
                <w:rFonts w:eastAsia="Times New Roman" w:cs="Arial"/>
                <w:sz w:val="16"/>
                <w:szCs w:val="16"/>
                <w:lang w:eastAsia="cs-CZ"/>
              </w:rPr>
              <w:t>286</w:t>
            </w:r>
          </w:p>
        </w:tc>
        <w:tc>
          <w:tcPr>
            <w:tcW w:w="503" w:type="dxa"/>
            <w:tcBorders>
              <w:top w:val="nil"/>
              <w:left w:val="nil"/>
              <w:bottom w:val="nil"/>
              <w:right w:val="nil"/>
            </w:tcBorders>
            <w:shd w:val="clear" w:color="auto" w:fill="auto"/>
            <w:noWrap/>
            <w:vAlign w:val="bottom"/>
            <w:hideMark/>
          </w:tcPr>
          <w:p w:rsidR="007A4E76" w:rsidRPr="00CD627B" w:rsidRDefault="007A4E76" w:rsidP="007A4E76">
            <w:pPr>
              <w:spacing w:after="0" w:line="240" w:lineRule="auto"/>
              <w:rPr>
                <w:rFonts w:ascii="Arial" w:eastAsia="Times New Roman" w:hAnsi="Arial" w:cs="Arial"/>
                <w:sz w:val="20"/>
                <w:szCs w:val="20"/>
                <w:lang w:eastAsia="cs-CZ"/>
              </w:rPr>
            </w:pPr>
          </w:p>
        </w:tc>
      </w:tr>
      <w:tr w:rsidR="007A4E76" w:rsidRPr="00CD627B" w:rsidTr="007A4E76">
        <w:trPr>
          <w:trHeight w:val="215"/>
          <w:jc w:val="center"/>
        </w:trPr>
        <w:tc>
          <w:tcPr>
            <w:tcW w:w="2379"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88"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c>
          <w:tcPr>
            <w:tcW w:w="503" w:type="dxa"/>
            <w:tcBorders>
              <w:top w:val="nil"/>
              <w:left w:val="nil"/>
              <w:bottom w:val="nil"/>
              <w:right w:val="nil"/>
            </w:tcBorders>
            <w:shd w:val="clear" w:color="auto" w:fill="auto"/>
            <w:noWrap/>
            <w:vAlign w:val="bottom"/>
          </w:tcPr>
          <w:p w:rsidR="007A4E76" w:rsidRPr="00CD627B" w:rsidRDefault="007A4E76" w:rsidP="007A4E76">
            <w:pPr>
              <w:spacing w:after="0" w:line="240" w:lineRule="auto"/>
              <w:rPr>
                <w:rFonts w:ascii="Arial" w:eastAsia="Times New Roman" w:hAnsi="Arial" w:cs="Arial"/>
                <w:sz w:val="20"/>
                <w:szCs w:val="20"/>
                <w:lang w:eastAsia="cs-CZ"/>
              </w:rPr>
            </w:pPr>
          </w:p>
        </w:tc>
      </w:tr>
    </w:tbl>
    <w:p w:rsidR="006C74CC" w:rsidRPr="006C74CC" w:rsidRDefault="006C74CC" w:rsidP="006C74CC">
      <w:pPr>
        <w:spacing w:before="60" w:after="120" w:line="240" w:lineRule="auto"/>
        <w:rPr>
          <w:rFonts w:cs="Arial"/>
          <w:sz w:val="24"/>
          <w:szCs w:val="24"/>
        </w:rPr>
      </w:pPr>
      <w:r w:rsidRPr="006C74CC">
        <w:rPr>
          <w:rFonts w:cs="Arial"/>
          <w:sz w:val="24"/>
          <w:szCs w:val="24"/>
        </w:rPr>
        <w:lastRenderedPageBreak/>
        <w:t>V centru regionu, ve městě Prachatice, žije cca 33,21% všech obyvatel regionu, v menších centrech – Lhenicích, Husinci, Volarech, Vlachově Březí, Netolicích žije 34,55 % obyvatel. Ve zbývajících obcích žije další zhruba třetina z cel</w:t>
      </w:r>
      <w:r w:rsidR="00567078">
        <w:rPr>
          <w:rFonts w:cs="Arial"/>
          <w:sz w:val="24"/>
          <w:szCs w:val="24"/>
        </w:rPr>
        <w:t xml:space="preserve">kového počtu obyvatel regionu. </w:t>
      </w:r>
    </w:p>
    <w:p w:rsidR="007A4E76" w:rsidRDefault="007A4E76" w:rsidP="00074627">
      <w:pPr>
        <w:spacing w:before="60" w:after="120" w:line="240" w:lineRule="auto"/>
        <w:jc w:val="both"/>
        <w:rPr>
          <w:rFonts w:cs="Arial"/>
          <w:sz w:val="24"/>
          <w:szCs w:val="24"/>
        </w:rPr>
      </w:pPr>
    </w:p>
    <w:p w:rsidR="007A768B" w:rsidRDefault="007A768B" w:rsidP="00074627">
      <w:pPr>
        <w:spacing w:before="60" w:after="120" w:line="240" w:lineRule="auto"/>
        <w:jc w:val="both"/>
        <w:rPr>
          <w:rFonts w:cs="Arial"/>
          <w:sz w:val="24"/>
          <w:szCs w:val="24"/>
        </w:rPr>
      </w:pPr>
    </w:p>
    <w:p w:rsidR="00A028EF" w:rsidRPr="007A768B" w:rsidRDefault="00014D85" w:rsidP="00074627">
      <w:pPr>
        <w:spacing w:before="60" w:after="120" w:line="240" w:lineRule="auto"/>
        <w:jc w:val="both"/>
        <w:rPr>
          <w:rFonts w:cs="Arial"/>
          <w:color w:val="4472C4" w:themeColor="accent5"/>
          <w:sz w:val="24"/>
          <w:szCs w:val="24"/>
        </w:rPr>
      </w:pPr>
      <w:r w:rsidRPr="007A768B">
        <w:rPr>
          <w:rFonts w:cs="Arial"/>
          <w:color w:val="4472C4" w:themeColor="accent5"/>
          <w:sz w:val="24"/>
          <w:szCs w:val="24"/>
        </w:rPr>
        <w:t>Tabulka č</w:t>
      </w:r>
      <w:r w:rsidR="00A93A0D" w:rsidRPr="007A768B">
        <w:rPr>
          <w:rFonts w:cs="Arial"/>
          <w:color w:val="4472C4" w:themeColor="accent5"/>
          <w:sz w:val="24"/>
          <w:szCs w:val="24"/>
        </w:rPr>
        <w:t>.</w:t>
      </w:r>
      <w:r w:rsidR="007A768B">
        <w:rPr>
          <w:rFonts w:cs="Arial"/>
          <w:color w:val="4472C4" w:themeColor="accent5"/>
          <w:sz w:val="24"/>
          <w:szCs w:val="24"/>
        </w:rPr>
        <w:t xml:space="preserve"> 5</w:t>
      </w:r>
      <w:r w:rsidRPr="007A768B">
        <w:rPr>
          <w:rFonts w:cs="Arial"/>
          <w:color w:val="4472C4" w:themeColor="accent5"/>
          <w:sz w:val="24"/>
          <w:szCs w:val="24"/>
        </w:rPr>
        <w:t>: Složení obyvatelstva podle nejvyššího ukončeného vzdělání k</w:t>
      </w:r>
      <w:r w:rsidR="00056604" w:rsidRPr="007A768B">
        <w:rPr>
          <w:rFonts w:cs="Arial"/>
          <w:color w:val="4472C4" w:themeColor="accent5"/>
          <w:sz w:val="24"/>
          <w:szCs w:val="24"/>
        </w:rPr>
        <w:t xml:space="preserve"> datu </w:t>
      </w:r>
      <w:proofErr w:type="gramStart"/>
      <w:r w:rsidR="00056604" w:rsidRPr="007A768B">
        <w:rPr>
          <w:rFonts w:cs="Arial"/>
          <w:color w:val="4472C4" w:themeColor="accent5"/>
          <w:sz w:val="24"/>
          <w:szCs w:val="24"/>
        </w:rPr>
        <w:t>31.12.2011</w:t>
      </w:r>
      <w:proofErr w:type="gramEnd"/>
      <w:r w:rsidR="00056604" w:rsidRPr="007A768B">
        <w:rPr>
          <w:rFonts w:cs="Arial"/>
          <w:color w:val="4472C4" w:themeColor="accent5"/>
          <w:sz w:val="24"/>
          <w:szCs w:val="24"/>
        </w:rPr>
        <w:t xml:space="preserve"> (zdroj: ČSÚ)</w:t>
      </w:r>
    </w:p>
    <w:tbl>
      <w:tblPr>
        <w:tblW w:w="7460" w:type="dxa"/>
        <w:jc w:val="center"/>
        <w:tblCellMar>
          <w:left w:w="70" w:type="dxa"/>
          <w:right w:w="70" w:type="dxa"/>
        </w:tblCellMar>
        <w:tblLook w:val="04A0" w:firstRow="1" w:lastRow="0" w:firstColumn="1" w:lastColumn="0" w:noHBand="0" w:noVBand="1"/>
      </w:tblPr>
      <w:tblGrid>
        <w:gridCol w:w="940"/>
        <w:gridCol w:w="1480"/>
        <w:gridCol w:w="1360"/>
        <w:gridCol w:w="1360"/>
        <w:gridCol w:w="1360"/>
        <w:gridCol w:w="960"/>
      </w:tblGrid>
      <w:tr w:rsidR="00014D85" w:rsidRPr="00144BFB" w:rsidTr="007A768B">
        <w:trPr>
          <w:trHeight w:val="255"/>
          <w:jc w:val="center"/>
        </w:trPr>
        <w:tc>
          <w:tcPr>
            <w:tcW w:w="2420" w:type="dxa"/>
            <w:gridSpan w:val="2"/>
            <w:tcBorders>
              <w:top w:val="single" w:sz="8" w:space="0" w:color="000000"/>
              <w:left w:val="single" w:sz="8"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center"/>
              <w:rPr>
                <w:rFonts w:ascii="Arial" w:eastAsia="Times New Roman" w:hAnsi="Arial" w:cs="Arial"/>
                <w:sz w:val="20"/>
                <w:szCs w:val="20"/>
                <w:lang w:eastAsia="cs-CZ"/>
              </w:rPr>
            </w:pPr>
          </w:p>
        </w:tc>
        <w:tc>
          <w:tcPr>
            <w:tcW w:w="1360" w:type="dxa"/>
            <w:tcBorders>
              <w:top w:val="single" w:sz="8" w:space="0" w:color="000000"/>
              <w:left w:val="single" w:sz="4"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center"/>
              <w:rPr>
                <w:rFonts w:ascii="Arial" w:eastAsia="Times New Roman" w:hAnsi="Arial" w:cs="Arial"/>
                <w:sz w:val="20"/>
                <w:szCs w:val="20"/>
                <w:lang w:eastAsia="cs-CZ"/>
              </w:rPr>
            </w:pPr>
            <w:r w:rsidRPr="00144BFB">
              <w:rPr>
                <w:rFonts w:ascii="Arial" w:eastAsia="Times New Roman" w:hAnsi="Arial" w:cs="Arial"/>
                <w:sz w:val="20"/>
                <w:szCs w:val="20"/>
                <w:lang w:eastAsia="cs-CZ"/>
              </w:rPr>
              <w:t>Celkem</w:t>
            </w:r>
          </w:p>
        </w:tc>
        <w:tc>
          <w:tcPr>
            <w:tcW w:w="1360" w:type="dxa"/>
            <w:tcBorders>
              <w:top w:val="single" w:sz="8" w:space="0" w:color="000000"/>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center"/>
              <w:rPr>
                <w:rFonts w:ascii="Arial" w:eastAsia="Times New Roman" w:hAnsi="Arial" w:cs="Arial"/>
                <w:sz w:val="20"/>
                <w:szCs w:val="20"/>
                <w:lang w:eastAsia="cs-CZ"/>
              </w:rPr>
            </w:pPr>
            <w:r w:rsidRPr="00144BFB">
              <w:rPr>
                <w:rFonts w:ascii="Arial" w:eastAsia="Times New Roman" w:hAnsi="Arial" w:cs="Arial"/>
                <w:sz w:val="20"/>
                <w:szCs w:val="20"/>
                <w:lang w:eastAsia="cs-CZ"/>
              </w:rPr>
              <w:t>muži</w:t>
            </w:r>
          </w:p>
        </w:tc>
        <w:tc>
          <w:tcPr>
            <w:tcW w:w="1360" w:type="dxa"/>
            <w:tcBorders>
              <w:top w:val="single" w:sz="8" w:space="0" w:color="000000"/>
              <w:left w:val="nil"/>
              <w:bottom w:val="single" w:sz="4" w:space="0" w:color="000000"/>
              <w:right w:val="single" w:sz="8" w:space="0" w:color="000000"/>
            </w:tcBorders>
            <w:shd w:val="clear" w:color="auto" w:fill="auto"/>
            <w:vAlign w:val="center"/>
            <w:hideMark/>
          </w:tcPr>
          <w:p w:rsidR="00014D85" w:rsidRPr="00144BFB" w:rsidRDefault="00014D85" w:rsidP="007D314C">
            <w:pPr>
              <w:spacing w:after="0" w:line="240" w:lineRule="auto"/>
              <w:jc w:val="center"/>
              <w:rPr>
                <w:rFonts w:ascii="Arial" w:eastAsia="Times New Roman" w:hAnsi="Arial" w:cs="Arial"/>
                <w:sz w:val="20"/>
                <w:szCs w:val="20"/>
                <w:lang w:eastAsia="cs-CZ"/>
              </w:rPr>
            </w:pPr>
            <w:r w:rsidRPr="00144BFB">
              <w:rPr>
                <w:rFonts w:ascii="Arial" w:eastAsia="Times New Roman" w:hAnsi="Arial" w:cs="Arial"/>
                <w:sz w:val="20"/>
                <w:szCs w:val="20"/>
                <w:lang w:eastAsia="cs-CZ"/>
              </w:rPr>
              <w:t>ženy</w:t>
            </w: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r w:rsidR="00014D85" w:rsidRPr="00144BFB" w:rsidTr="007A768B">
        <w:trPr>
          <w:trHeight w:val="255"/>
          <w:jc w:val="center"/>
        </w:trPr>
        <w:tc>
          <w:tcPr>
            <w:tcW w:w="2420" w:type="dxa"/>
            <w:gridSpan w:val="2"/>
            <w:tcBorders>
              <w:top w:val="single" w:sz="4" w:space="0" w:color="000000"/>
              <w:left w:val="single" w:sz="8"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rPr>
                <w:rFonts w:ascii="Arial" w:eastAsia="Times New Roman" w:hAnsi="Arial" w:cs="Arial"/>
                <w:sz w:val="20"/>
                <w:szCs w:val="20"/>
                <w:lang w:eastAsia="cs-CZ"/>
              </w:rPr>
            </w:pPr>
            <w:r w:rsidRPr="00144BFB">
              <w:rPr>
                <w:rFonts w:ascii="Arial" w:eastAsia="Times New Roman" w:hAnsi="Arial" w:cs="Arial"/>
                <w:sz w:val="20"/>
                <w:szCs w:val="20"/>
                <w:lang w:eastAsia="cs-CZ"/>
              </w:rPr>
              <w:t>Obyvatelstvo ve věku 15 a více let</w:t>
            </w:r>
          </w:p>
        </w:tc>
        <w:tc>
          <w:tcPr>
            <w:tcW w:w="1360" w:type="dxa"/>
            <w:tcBorders>
              <w:top w:val="nil"/>
              <w:left w:val="single" w:sz="4"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27 695</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13 639</w:t>
            </w:r>
          </w:p>
        </w:tc>
        <w:tc>
          <w:tcPr>
            <w:tcW w:w="1360" w:type="dxa"/>
            <w:tcBorders>
              <w:top w:val="nil"/>
              <w:left w:val="nil"/>
              <w:bottom w:val="single" w:sz="4" w:space="0" w:color="000000"/>
              <w:right w:val="single" w:sz="8"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14 056</w:t>
            </w: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r w:rsidR="00014D85" w:rsidRPr="00144BFB" w:rsidTr="007A768B">
        <w:trPr>
          <w:trHeight w:val="255"/>
          <w:jc w:val="center"/>
        </w:trPr>
        <w:tc>
          <w:tcPr>
            <w:tcW w:w="940" w:type="dxa"/>
            <w:vMerge w:val="restart"/>
            <w:tcBorders>
              <w:top w:val="single" w:sz="4" w:space="0" w:color="000000"/>
              <w:left w:val="single" w:sz="8" w:space="0" w:color="000000"/>
              <w:bottom w:val="single" w:sz="8" w:space="0" w:color="000000"/>
              <w:right w:val="single" w:sz="4" w:space="0" w:color="000000"/>
            </w:tcBorders>
            <w:shd w:val="clear" w:color="auto" w:fill="auto"/>
            <w:vAlign w:val="center"/>
            <w:hideMark/>
          </w:tcPr>
          <w:p w:rsidR="00014D85" w:rsidRPr="00144BFB" w:rsidRDefault="00014D85" w:rsidP="007D314C">
            <w:pPr>
              <w:spacing w:after="0" w:line="240" w:lineRule="auto"/>
              <w:rPr>
                <w:rFonts w:ascii="Arial" w:eastAsia="Times New Roman" w:hAnsi="Arial" w:cs="Arial"/>
                <w:sz w:val="20"/>
                <w:szCs w:val="20"/>
                <w:lang w:eastAsia="cs-CZ"/>
              </w:rPr>
            </w:pPr>
            <w:r w:rsidRPr="00144BFB">
              <w:rPr>
                <w:rFonts w:ascii="Arial" w:eastAsia="Times New Roman" w:hAnsi="Arial" w:cs="Arial"/>
                <w:sz w:val="20"/>
                <w:szCs w:val="20"/>
                <w:lang w:eastAsia="cs-CZ"/>
              </w:rPr>
              <w:t>z toho podle stupně vzdělání</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rPr>
                <w:rFonts w:ascii="Arial" w:eastAsia="Times New Roman" w:hAnsi="Arial" w:cs="Arial"/>
                <w:sz w:val="20"/>
                <w:szCs w:val="20"/>
                <w:lang w:eastAsia="cs-CZ"/>
              </w:rPr>
            </w:pPr>
            <w:r w:rsidRPr="00144BFB">
              <w:rPr>
                <w:rFonts w:ascii="Arial" w:eastAsia="Times New Roman" w:hAnsi="Arial" w:cs="Arial"/>
                <w:sz w:val="20"/>
                <w:szCs w:val="20"/>
                <w:lang w:eastAsia="cs-CZ"/>
              </w:rPr>
              <w:t>bez vzdělání</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123</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47</w:t>
            </w:r>
          </w:p>
        </w:tc>
        <w:tc>
          <w:tcPr>
            <w:tcW w:w="1360" w:type="dxa"/>
            <w:tcBorders>
              <w:top w:val="nil"/>
              <w:left w:val="nil"/>
              <w:bottom w:val="single" w:sz="4" w:space="0" w:color="000000"/>
              <w:right w:val="single" w:sz="8"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76</w:t>
            </w: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r w:rsidR="00014D85" w:rsidRPr="00144BFB" w:rsidTr="007A768B">
        <w:trPr>
          <w:trHeight w:val="510"/>
          <w:jc w:val="center"/>
        </w:trPr>
        <w:tc>
          <w:tcPr>
            <w:tcW w:w="940" w:type="dxa"/>
            <w:vMerge/>
            <w:tcBorders>
              <w:top w:val="single" w:sz="4" w:space="0" w:color="000000"/>
              <w:left w:val="single" w:sz="8" w:space="0" w:color="000000"/>
              <w:bottom w:val="single" w:sz="8" w:space="0" w:color="000000"/>
              <w:right w:val="single" w:sz="4" w:space="0" w:color="000000"/>
            </w:tcBorders>
            <w:vAlign w:val="center"/>
            <w:hideMark/>
          </w:tcPr>
          <w:p w:rsidR="00014D85" w:rsidRPr="00144BFB" w:rsidRDefault="00014D85" w:rsidP="007D314C">
            <w:pPr>
              <w:spacing w:after="0" w:line="240" w:lineRule="auto"/>
              <w:rPr>
                <w:rFonts w:ascii="Arial" w:eastAsia="Times New Roman" w:hAnsi="Arial" w:cs="Arial"/>
                <w:sz w:val="20"/>
                <w:szCs w:val="20"/>
                <w:lang w:eastAsia="cs-CZ"/>
              </w:rPr>
            </w:pPr>
          </w:p>
        </w:tc>
        <w:tc>
          <w:tcPr>
            <w:tcW w:w="1480" w:type="dxa"/>
            <w:tcBorders>
              <w:top w:val="nil"/>
              <w:left w:val="single" w:sz="4"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rPr>
                <w:rFonts w:ascii="Arial" w:eastAsia="Times New Roman" w:hAnsi="Arial" w:cs="Arial"/>
                <w:sz w:val="20"/>
                <w:szCs w:val="20"/>
                <w:lang w:eastAsia="cs-CZ"/>
              </w:rPr>
            </w:pPr>
            <w:r w:rsidRPr="00144BFB">
              <w:rPr>
                <w:rFonts w:ascii="Arial" w:eastAsia="Times New Roman" w:hAnsi="Arial" w:cs="Arial"/>
                <w:sz w:val="20"/>
                <w:szCs w:val="20"/>
                <w:lang w:eastAsia="cs-CZ"/>
              </w:rPr>
              <w:t>základní včetně neukončeného</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5 561</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2 182</w:t>
            </w:r>
          </w:p>
        </w:tc>
        <w:tc>
          <w:tcPr>
            <w:tcW w:w="1360" w:type="dxa"/>
            <w:tcBorders>
              <w:top w:val="nil"/>
              <w:left w:val="nil"/>
              <w:bottom w:val="single" w:sz="4" w:space="0" w:color="000000"/>
              <w:right w:val="single" w:sz="8"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3 379</w:t>
            </w: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r w:rsidR="00014D85" w:rsidRPr="00144BFB" w:rsidTr="007A768B">
        <w:trPr>
          <w:trHeight w:val="765"/>
          <w:jc w:val="center"/>
        </w:trPr>
        <w:tc>
          <w:tcPr>
            <w:tcW w:w="940" w:type="dxa"/>
            <w:vMerge/>
            <w:tcBorders>
              <w:top w:val="single" w:sz="4" w:space="0" w:color="000000"/>
              <w:left w:val="single" w:sz="8" w:space="0" w:color="000000"/>
              <w:bottom w:val="single" w:sz="8" w:space="0" w:color="000000"/>
              <w:right w:val="single" w:sz="4" w:space="0" w:color="000000"/>
            </w:tcBorders>
            <w:vAlign w:val="center"/>
            <w:hideMark/>
          </w:tcPr>
          <w:p w:rsidR="00014D85" w:rsidRPr="00144BFB" w:rsidRDefault="00014D85" w:rsidP="007D314C">
            <w:pPr>
              <w:spacing w:after="0" w:line="240" w:lineRule="auto"/>
              <w:rPr>
                <w:rFonts w:ascii="Arial" w:eastAsia="Times New Roman" w:hAnsi="Arial" w:cs="Arial"/>
                <w:sz w:val="20"/>
                <w:szCs w:val="20"/>
                <w:lang w:eastAsia="cs-CZ"/>
              </w:rPr>
            </w:pPr>
          </w:p>
        </w:tc>
        <w:tc>
          <w:tcPr>
            <w:tcW w:w="1480" w:type="dxa"/>
            <w:tcBorders>
              <w:top w:val="nil"/>
              <w:left w:val="single" w:sz="4"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rPr>
                <w:rFonts w:ascii="Arial" w:eastAsia="Times New Roman" w:hAnsi="Arial" w:cs="Arial"/>
                <w:sz w:val="20"/>
                <w:szCs w:val="20"/>
                <w:lang w:eastAsia="cs-CZ"/>
              </w:rPr>
            </w:pPr>
            <w:r w:rsidRPr="00144BFB">
              <w:rPr>
                <w:rFonts w:ascii="Arial" w:eastAsia="Times New Roman" w:hAnsi="Arial" w:cs="Arial"/>
                <w:sz w:val="20"/>
                <w:szCs w:val="20"/>
                <w:lang w:eastAsia="cs-CZ"/>
              </w:rPr>
              <w:t>střední vč. vyučení (bez maturity)</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10 412</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6 129</w:t>
            </w:r>
          </w:p>
        </w:tc>
        <w:tc>
          <w:tcPr>
            <w:tcW w:w="1360" w:type="dxa"/>
            <w:tcBorders>
              <w:top w:val="nil"/>
              <w:left w:val="nil"/>
              <w:bottom w:val="single" w:sz="4" w:space="0" w:color="000000"/>
              <w:right w:val="single" w:sz="8"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4 283</w:t>
            </w: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r w:rsidR="00014D85" w:rsidRPr="00144BFB" w:rsidTr="007A768B">
        <w:trPr>
          <w:trHeight w:val="510"/>
          <w:jc w:val="center"/>
        </w:trPr>
        <w:tc>
          <w:tcPr>
            <w:tcW w:w="940" w:type="dxa"/>
            <w:vMerge/>
            <w:tcBorders>
              <w:top w:val="single" w:sz="4" w:space="0" w:color="000000"/>
              <w:left w:val="single" w:sz="8" w:space="0" w:color="000000"/>
              <w:bottom w:val="single" w:sz="8" w:space="0" w:color="000000"/>
              <w:right w:val="single" w:sz="4" w:space="0" w:color="000000"/>
            </w:tcBorders>
            <w:vAlign w:val="center"/>
            <w:hideMark/>
          </w:tcPr>
          <w:p w:rsidR="00014D85" w:rsidRPr="00144BFB" w:rsidRDefault="00014D85" w:rsidP="007D314C">
            <w:pPr>
              <w:spacing w:after="0" w:line="240" w:lineRule="auto"/>
              <w:rPr>
                <w:rFonts w:ascii="Arial" w:eastAsia="Times New Roman" w:hAnsi="Arial" w:cs="Arial"/>
                <w:sz w:val="20"/>
                <w:szCs w:val="20"/>
                <w:lang w:eastAsia="cs-CZ"/>
              </w:rPr>
            </w:pPr>
          </w:p>
        </w:tc>
        <w:tc>
          <w:tcPr>
            <w:tcW w:w="1480" w:type="dxa"/>
            <w:tcBorders>
              <w:top w:val="nil"/>
              <w:left w:val="single" w:sz="4"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rPr>
                <w:rFonts w:ascii="Arial" w:eastAsia="Times New Roman" w:hAnsi="Arial" w:cs="Arial"/>
                <w:sz w:val="20"/>
                <w:szCs w:val="20"/>
                <w:lang w:eastAsia="cs-CZ"/>
              </w:rPr>
            </w:pPr>
            <w:r w:rsidRPr="00144BFB">
              <w:rPr>
                <w:rFonts w:ascii="Arial" w:eastAsia="Times New Roman" w:hAnsi="Arial" w:cs="Arial"/>
                <w:sz w:val="20"/>
                <w:szCs w:val="20"/>
                <w:lang w:eastAsia="cs-CZ"/>
              </w:rPr>
              <w:t>úplné střední (s maturitou)</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7 042</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3 113</w:t>
            </w:r>
          </w:p>
        </w:tc>
        <w:tc>
          <w:tcPr>
            <w:tcW w:w="1360" w:type="dxa"/>
            <w:tcBorders>
              <w:top w:val="nil"/>
              <w:left w:val="nil"/>
              <w:bottom w:val="single" w:sz="4" w:space="0" w:color="000000"/>
              <w:right w:val="single" w:sz="8"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3 929</w:t>
            </w: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r w:rsidR="00014D85" w:rsidRPr="00144BFB" w:rsidTr="007A768B">
        <w:trPr>
          <w:trHeight w:val="510"/>
          <w:jc w:val="center"/>
        </w:trPr>
        <w:tc>
          <w:tcPr>
            <w:tcW w:w="940" w:type="dxa"/>
            <w:vMerge/>
            <w:tcBorders>
              <w:top w:val="single" w:sz="4" w:space="0" w:color="000000"/>
              <w:left w:val="single" w:sz="8" w:space="0" w:color="000000"/>
              <w:bottom w:val="single" w:sz="8" w:space="0" w:color="000000"/>
              <w:right w:val="single" w:sz="4" w:space="0" w:color="000000"/>
            </w:tcBorders>
            <w:vAlign w:val="center"/>
            <w:hideMark/>
          </w:tcPr>
          <w:p w:rsidR="00014D85" w:rsidRPr="00144BFB" w:rsidRDefault="00014D85" w:rsidP="007D314C">
            <w:pPr>
              <w:spacing w:after="0" w:line="240" w:lineRule="auto"/>
              <w:rPr>
                <w:rFonts w:ascii="Arial" w:eastAsia="Times New Roman" w:hAnsi="Arial" w:cs="Arial"/>
                <w:sz w:val="20"/>
                <w:szCs w:val="20"/>
                <w:lang w:eastAsia="cs-CZ"/>
              </w:rPr>
            </w:pPr>
          </w:p>
        </w:tc>
        <w:tc>
          <w:tcPr>
            <w:tcW w:w="1480" w:type="dxa"/>
            <w:tcBorders>
              <w:top w:val="nil"/>
              <w:left w:val="single" w:sz="4"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rPr>
                <w:rFonts w:ascii="Arial" w:eastAsia="Times New Roman" w:hAnsi="Arial" w:cs="Arial"/>
                <w:sz w:val="20"/>
                <w:szCs w:val="20"/>
                <w:lang w:eastAsia="cs-CZ"/>
              </w:rPr>
            </w:pPr>
            <w:r w:rsidRPr="00144BFB">
              <w:rPr>
                <w:rFonts w:ascii="Arial" w:eastAsia="Times New Roman" w:hAnsi="Arial" w:cs="Arial"/>
                <w:sz w:val="20"/>
                <w:szCs w:val="20"/>
                <w:lang w:eastAsia="cs-CZ"/>
              </w:rPr>
              <w:t>nástavbové studium</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821</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291</w:t>
            </w:r>
          </w:p>
        </w:tc>
        <w:tc>
          <w:tcPr>
            <w:tcW w:w="1360" w:type="dxa"/>
            <w:tcBorders>
              <w:top w:val="nil"/>
              <w:left w:val="nil"/>
              <w:bottom w:val="single" w:sz="4" w:space="0" w:color="000000"/>
              <w:right w:val="single" w:sz="8"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530</w:t>
            </w: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r w:rsidR="00014D85" w:rsidRPr="00144BFB" w:rsidTr="007A768B">
        <w:trPr>
          <w:trHeight w:val="510"/>
          <w:jc w:val="center"/>
        </w:trPr>
        <w:tc>
          <w:tcPr>
            <w:tcW w:w="940" w:type="dxa"/>
            <w:vMerge/>
            <w:tcBorders>
              <w:top w:val="single" w:sz="4" w:space="0" w:color="000000"/>
              <w:left w:val="single" w:sz="8" w:space="0" w:color="000000"/>
              <w:bottom w:val="single" w:sz="8" w:space="0" w:color="000000"/>
              <w:right w:val="single" w:sz="4" w:space="0" w:color="000000"/>
            </w:tcBorders>
            <w:vAlign w:val="center"/>
            <w:hideMark/>
          </w:tcPr>
          <w:p w:rsidR="00014D85" w:rsidRPr="00144BFB" w:rsidRDefault="00014D85" w:rsidP="007D314C">
            <w:pPr>
              <w:spacing w:after="0" w:line="240" w:lineRule="auto"/>
              <w:rPr>
                <w:rFonts w:ascii="Arial" w:eastAsia="Times New Roman" w:hAnsi="Arial" w:cs="Arial"/>
                <w:sz w:val="20"/>
                <w:szCs w:val="20"/>
                <w:lang w:eastAsia="cs-CZ"/>
              </w:rPr>
            </w:pPr>
          </w:p>
        </w:tc>
        <w:tc>
          <w:tcPr>
            <w:tcW w:w="1480" w:type="dxa"/>
            <w:tcBorders>
              <w:top w:val="nil"/>
              <w:left w:val="single" w:sz="4" w:space="0" w:color="000000"/>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rPr>
                <w:rFonts w:ascii="Arial" w:eastAsia="Times New Roman" w:hAnsi="Arial" w:cs="Arial"/>
                <w:sz w:val="20"/>
                <w:szCs w:val="20"/>
                <w:lang w:eastAsia="cs-CZ"/>
              </w:rPr>
            </w:pPr>
            <w:r w:rsidRPr="00144BFB">
              <w:rPr>
                <w:rFonts w:ascii="Arial" w:eastAsia="Times New Roman" w:hAnsi="Arial" w:cs="Arial"/>
                <w:sz w:val="20"/>
                <w:szCs w:val="20"/>
                <w:lang w:eastAsia="cs-CZ"/>
              </w:rPr>
              <w:t>vyšší odborné vzdělání</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369</w:t>
            </w:r>
          </w:p>
        </w:tc>
        <w:tc>
          <w:tcPr>
            <w:tcW w:w="1360" w:type="dxa"/>
            <w:tcBorders>
              <w:top w:val="nil"/>
              <w:left w:val="nil"/>
              <w:bottom w:val="single" w:sz="4"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132</w:t>
            </w:r>
          </w:p>
        </w:tc>
        <w:tc>
          <w:tcPr>
            <w:tcW w:w="1360" w:type="dxa"/>
            <w:tcBorders>
              <w:top w:val="nil"/>
              <w:left w:val="nil"/>
              <w:bottom w:val="single" w:sz="4" w:space="0" w:color="000000"/>
              <w:right w:val="single" w:sz="8"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237</w:t>
            </w: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r w:rsidR="00014D85" w:rsidRPr="00144BFB" w:rsidTr="007A768B">
        <w:trPr>
          <w:trHeight w:val="255"/>
          <w:jc w:val="center"/>
        </w:trPr>
        <w:tc>
          <w:tcPr>
            <w:tcW w:w="940" w:type="dxa"/>
            <w:vMerge/>
            <w:tcBorders>
              <w:top w:val="single" w:sz="4" w:space="0" w:color="000000"/>
              <w:left w:val="single" w:sz="8" w:space="0" w:color="000000"/>
              <w:bottom w:val="single" w:sz="8" w:space="0" w:color="000000"/>
              <w:right w:val="single" w:sz="4" w:space="0" w:color="000000"/>
            </w:tcBorders>
            <w:vAlign w:val="center"/>
            <w:hideMark/>
          </w:tcPr>
          <w:p w:rsidR="00014D85" w:rsidRPr="00144BFB" w:rsidRDefault="00014D85" w:rsidP="007D314C">
            <w:pPr>
              <w:spacing w:after="0" w:line="240" w:lineRule="auto"/>
              <w:rPr>
                <w:rFonts w:ascii="Arial" w:eastAsia="Times New Roman" w:hAnsi="Arial" w:cs="Arial"/>
                <w:sz w:val="20"/>
                <w:szCs w:val="20"/>
                <w:lang w:eastAsia="cs-CZ"/>
              </w:rPr>
            </w:pPr>
          </w:p>
        </w:tc>
        <w:tc>
          <w:tcPr>
            <w:tcW w:w="1480" w:type="dxa"/>
            <w:tcBorders>
              <w:top w:val="nil"/>
              <w:left w:val="single" w:sz="4" w:space="0" w:color="000000"/>
              <w:bottom w:val="single" w:sz="8" w:space="0" w:color="000000"/>
              <w:right w:val="single" w:sz="4" w:space="0" w:color="000000"/>
            </w:tcBorders>
            <w:shd w:val="clear" w:color="auto" w:fill="auto"/>
            <w:vAlign w:val="center"/>
            <w:hideMark/>
          </w:tcPr>
          <w:p w:rsidR="00014D85" w:rsidRPr="00144BFB" w:rsidRDefault="00014D85" w:rsidP="007D314C">
            <w:pPr>
              <w:spacing w:after="0" w:line="240" w:lineRule="auto"/>
              <w:rPr>
                <w:rFonts w:ascii="Arial" w:eastAsia="Times New Roman" w:hAnsi="Arial" w:cs="Arial"/>
                <w:sz w:val="20"/>
                <w:szCs w:val="20"/>
                <w:lang w:eastAsia="cs-CZ"/>
              </w:rPr>
            </w:pPr>
            <w:r w:rsidRPr="00144BFB">
              <w:rPr>
                <w:rFonts w:ascii="Arial" w:eastAsia="Times New Roman" w:hAnsi="Arial" w:cs="Arial"/>
                <w:sz w:val="20"/>
                <w:szCs w:val="20"/>
                <w:lang w:eastAsia="cs-CZ"/>
              </w:rPr>
              <w:t>vysokoškolské</w:t>
            </w:r>
          </w:p>
        </w:tc>
        <w:tc>
          <w:tcPr>
            <w:tcW w:w="1360" w:type="dxa"/>
            <w:tcBorders>
              <w:top w:val="nil"/>
              <w:left w:val="nil"/>
              <w:bottom w:val="single" w:sz="8"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2 346</w:t>
            </w:r>
          </w:p>
        </w:tc>
        <w:tc>
          <w:tcPr>
            <w:tcW w:w="1360" w:type="dxa"/>
            <w:tcBorders>
              <w:top w:val="nil"/>
              <w:left w:val="nil"/>
              <w:bottom w:val="single" w:sz="8" w:space="0" w:color="000000"/>
              <w:right w:val="single" w:sz="4"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1 187</w:t>
            </w:r>
          </w:p>
        </w:tc>
        <w:tc>
          <w:tcPr>
            <w:tcW w:w="1360" w:type="dxa"/>
            <w:tcBorders>
              <w:top w:val="nil"/>
              <w:left w:val="nil"/>
              <w:bottom w:val="single" w:sz="8" w:space="0" w:color="000000"/>
              <w:right w:val="single" w:sz="8" w:space="0" w:color="000000"/>
            </w:tcBorders>
            <w:shd w:val="clear" w:color="auto" w:fill="auto"/>
            <w:vAlign w:val="center"/>
            <w:hideMark/>
          </w:tcPr>
          <w:p w:rsidR="00014D85" w:rsidRPr="00144BFB" w:rsidRDefault="00014D85" w:rsidP="007D314C">
            <w:pPr>
              <w:spacing w:after="0" w:line="240" w:lineRule="auto"/>
              <w:jc w:val="right"/>
              <w:rPr>
                <w:rFonts w:ascii="Arial" w:eastAsia="Times New Roman" w:hAnsi="Arial" w:cs="Arial"/>
                <w:sz w:val="20"/>
                <w:szCs w:val="20"/>
                <w:lang w:eastAsia="cs-CZ"/>
              </w:rPr>
            </w:pPr>
            <w:r w:rsidRPr="00144BFB">
              <w:rPr>
                <w:rFonts w:ascii="Arial" w:eastAsia="Times New Roman" w:hAnsi="Arial" w:cs="Arial"/>
                <w:sz w:val="20"/>
                <w:szCs w:val="20"/>
                <w:lang w:eastAsia="cs-CZ"/>
              </w:rPr>
              <w:t>1 159</w:t>
            </w: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r w:rsidR="00014D85" w:rsidRPr="00144BFB" w:rsidTr="007A768B">
        <w:trPr>
          <w:trHeight w:val="255"/>
          <w:jc w:val="center"/>
        </w:trPr>
        <w:tc>
          <w:tcPr>
            <w:tcW w:w="2420" w:type="dxa"/>
            <w:gridSpan w:val="2"/>
            <w:tcBorders>
              <w:top w:val="nil"/>
              <w:left w:val="nil"/>
              <w:bottom w:val="nil"/>
              <w:right w:val="nil"/>
            </w:tcBorders>
            <w:shd w:val="clear" w:color="auto" w:fill="auto"/>
            <w:noWrap/>
            <w:vAlign w:val="bottom"/>
            <w:hideMark/>
          </w:tcPr>
          <w:p w:rsidR="00014D85" w:rsidRDefault="00014D85" w:rsidP="007D314C">
            <w:pPr>
              <w:spacing w:after="0" w:line="240" w:lineRule="auto"/>
              <w:rPr>
                <w:rFonts w:ascii="Arial" w:eastAsia="Times New Roman" w:hAnsi="Arial" w:cs="Arial"/>
                <w:sz w:val="20"/>
                <w:szCs w:val="20"/>
                <w:lang w:eastAsia="cs-CZ"/>
              </w:rPr>
            </w:pPr>
          </w:p>
          <w:p w:rsidR="00014D85" w:rsidRPr="00144BFB" w:rsidRDefault="00014D85" w:rsidP="007D314C">
            <w:pPr>
              <w:spacing w:after="0" w:line="240" w:lineRule="auto"/>
              <w:rPr>
                <w:rFonts w:ascii="Arial" w:eastAsia="Times New Roman" w:hAnsi="Arial" w:cs="Arial"/>
                <w:sz w:val="20"/>
                <w:szCs w:val="20"/>
                <w:lang w:eastAsia="cs-CZ"/>
              </w:rPr>
            </w:pPr>
          </w:p>
        </w:tc>
        <w:tc>
          <w:tcPr>
            <w:tcW w:w="13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c>
          <w:tcPr>
            <w:tcW w:w="13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c>
          <w:tcPr>
            <w:tcW w:w="13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c>
          <w:tcPr>
            <w:tcW w:w="960" w:type="dxa"/>
            <w:tcBorders>
              <w:top w:val="nil"/>
              <w:left w:val="nil"/>
              <w:bottom w:val="nil"/>
              <w:right w:val="nil"/>
            </w:tcBorders>
            <w:shd w:val="clear" w:color="auto" w:fill="auto"/>
            <w:noWrap/>
            <w:vAlign w:val="bottom"/>
            <w:hideMark/>
          </w:tcPr>
          <w:p w:rsidR="00014D85" w:rsidRPr="00144BFB" w:rsidRDefault="00014D85" w:rsidP="007D314C">
            <w:pPr>
              <w:spacing w:after="0" w:line="240" w:lineRule="auto"/>
              <w:rPr>
                <w:rFonts w:ascii="Arial" w:eastAsia="Times New Roman" w:hAnsi="Arial" w:cs="Arial"/>
                <w:sz w:val="20"/>
                <w:szCs w:val="20"/>
                <w:lang w:eastAsia="cs-CZ"/>
              </w:rPr>
            </w:pPr>
          </w:p>
        </w:tc>
      </w:tr>
    </w:tbl>
    <w:p w:rsidR="007A768B" w:rsidRDefault="007A768B" w:rsidP="00A04CD7">
      <w:pPr>
        <w:spacing w:before="60" w:after="120" w:line="240" w:lineRule="auto"/>
        <w:jc w:val="both"/>
        <w:rPr>
          <w:rFonts w:cs="Arial"/>
          <w:b/>
          <w:color w:val="1F4E79" w:themeColor="accent1" w:themeShade="80"/>
          <w:sz w:val="24"/>
          <w:szCs w:val="24"/>
        </w:rPr>
      </w:pPr>
    </w:p>
    <w:p w:rsidR="007A768B" w:rsidRDefault="007A768B" w:rsidP="007A768B">
      <w:pPr>
        <w:pStyle w:val="Nadpis3"/>
      </w:pPr>
    </w:p>
    <w:p w:rsidR="007A768B" w:rsidRDefault="007A768B" w:rsidP="007A768B">
      <w:pPr>
        <w:pStyle w:val="Nadpis3"/>
      </w:pPr>
    </w:p>
    <w:p w:rsidR="007A768B" w:rsidRDefault="007A768B" w:rsidP="007A768B">
      <w:pPr>
        <w:pStyle w:val="Nadpis3"/>
      </w:pPr>
    </w:p>
    <w:p w:rsidR="007A768B" w:rsidRDefault="007A768B" w:rsidP="007A768B">
      <w:pPr>
        <w:pStyle w:val="Nadpis3"/>
      </w:pPr>
    </w:p>
    <w:p w:rsidR="007A768B" w:rsidRDefault="007A768B" w:rsidP="007A768B">
      <w:pPr>
        <w:pStyle w:val="Nadpis3"/>
      </w:pPr>
    </w:p>
    <w:p w:rsidR="007A768B" w:rsidRDefault="007A768B" w:rsidP="007A768B">
      <w:pPr>
        <w:pStyle w:val="Nadpis3"/>
      </w:pPr>
    </w:p>
    <w:p w:rsidR="007A768B" w:rsidRDefault="007A768B" w:rsidP="007A768B">
      <w:pPr>
        <w:pStyle w:val="Nadpis3"/>
      </w:pPr>
    </w:p>
    <w:p w:rsidR="007A768B" w:rsidRDefault="007A768B" w:rsidP="007A768B">
      <w:pPr>
        <w:pStyle w:val="Nadpis3"/>
      </w:pPr>
    </w:p>
    <w:p w:rsidR="007A768B" w:rsidRDefault="007A768B" w:rsidP="007A768B"/>
    <w:p w:rsidR="007A768B" w:rsidRDefault="007A768B" w:rsidP="007A768B"/>
    <w:p w:rsidR="007A768B" w:rsidRDefault="007A768B" w:rsidP="007A768B"/>
    <w:p w:rsidR="007A768B" w:rsidRDefault="007A768B" w:rsidP="007A768B"/>
    <w:p w:rsidR="00A04CD7" w:rsidRPr="007A768B" w:rsidRDefault="00A04CD7" w:rsidP="00671813">
      <w:pPr>
        <w:pStyle w:val="Nadpis3"/>
        <w:numPr>
          <w:ilvl w:val="2"/>
          <w:numId w:val="33"/>
        </w:numPr>
      </w:pPr>
      <w:bookmarkStart w:id="3" w:name="_Toc461718826"/>
      <w:r w:rsidRPr="007A768B">
        <w:lastRenderedPageBreak/>
        <w:t>Doprava v ORP Prachatice</w:t>
      </w:r>
      <w:bookmarkEnd w:id="3"/>
    </w:p>
    <w:p w:rsidR="00E37512" w:rsidRPr="004942D1" w:rsidRDefault="00A04CD7" w:rsidP="00E37512">
      <w:pPr>
        <w:spacing w:before="60" w:after="120" w:line="240" w:lineRule="auto"/>
        <w:jc w:val="both"/>
        <w:rPr>
          <w:rFonts w:cs="Arial"/>
          <w:sz w:val="24"/>
          <w:szCs w:val="24"/>
        </w:rPr>
      </w:pPr>
      <w:r w:rsidRPr="00A04CD7">
        <w:rPr>
          <w:rFonts w:cs="Arial"/>
          <w:sz w:val="24"/>
          <w:szCs w:val="24"/>
        </w:rPr>
        <w:t>ORP Prachatice se vyznačuje relativně nízkou hustotou dopravních sítí (např. oblast</w:t>
      </w:r>
      <w:r w:rsidR="00462A8E">
        <w:rPr>
          <w:rFonts w:cs="Arial"/>
          <w:sz w:val="24"/>
          <w:szCs w:val="24"/>
        </w:rPr>
        <w:t xml:space="preserve"> Šumavy je typická malou hustotou</w:t>
      </w:r>
      <w:r w:rsidRPr="00A04CD7">
        <w:rPr>
          <w:rFonts w:cs="Arial"/>
          <w:sz w:val="24"/>
          <w:szCs w:val="24"/>
        </w:rPr>
        <w:t xml:space="preserve"> dopravní sítě. Železniční síť je v území ORP Prachatice realizována neelektrifikovanou tratí regionálního významu. Ve ORP Prachatice existují v podstatě pouze 3 tratě. Nejdelší trat - trať č. 197 - směr Volary-Prachatice-Číčenice, trať č. 198 - Volary-Strakonice a trat - 194 - Volary - Nová Pec - Český Krumlov. Železnice na Volarsku tak doplňuje nedostatečné pokrytí silniční sítí. Co se týče silniční dopravy - v ORP Prachatice se nevyskytuje žádná dálnice ani rychlostní komunikace (prakticky zde není ani silnice I. třídy - zanedbatelná část v katastru obce Malovice (č. 20). Páteřní silniční síť tak tvoří komunikace II. třídy (zejména č. 141 - Prachatice - Vodňany, č. 143 - Prachatice - Brloh - České Budějovice, č. 144 - Vlachovo Březí - Husinec a č. 145 - Husinec - Netolice - </w:t>
      </w:r>
      <w:proofErr w:type="spellStart"/>
      <w:r w:rsidRPr="00A04CD7">
        <w:rPr>
          <w:rFonts w:cs="Arial"/>
          <w:sz w:val="24"/>
          <w:szCs w:val="24"/>
        </w:rPr>
        <w:t>Češnovice</w:t>
      </w:r>
      <w:proofErr w:type="spellEnd"/>
      <w:r w:rsidRPr="00A04CD7">
        <w:rPr>
          <w:rFonts w:cs="Arial"/>
          <w:sz w:val="24"/>
          <w:szCs w:val="24"/>
        </w:rPr>
        <w:t>).</w:t>
      </w:r>
      <w:r w:rsidR="00E37512">
        <w:rPr>
          <w:rFonts w:cs="Arial"/>
          <w:sz w:val="24"/>
          <w:szCs w:val="24"/>
        </w:rPr>
        <w:t xml:space="preserve"> </w:t>
      </w:r>
      <w:r w:rsidR="00E37512" w:rsidRPr="004942D1">
        <w:rPr>
          <w:rFonts w:cs="Arial"/>
          <w:sz w:val="24"/>
          <w:szCs w:val="24"/>
        </w:rPr>
        <w:t>(Zdroj: Strategie území správního obvodu ORP Prachatice v oblasti předškolní výchovy a základního školství, sociálních služeb, odpadového hospodářství a cestovního ruchu, 2015)</w:t>
      </w:r>
    </w:p>
    <w:p w:rsidR="006B63CC" w:rsidRDefault="006B63CC" w:rsidP="00A04CD7">
      <w:pPr>
        <w:spacing w:before="60" w:after="120" w:line="240" w:lineRule="auto"/>
        <w:jc w:val="both"/>
        <w:rPr>
          <w:rFonts w:cs="Arial"/>
          <w:sz w:val="24"/>
          <w:szCs w:val="24"/>
        </w:rPr>
      </w:pPr>
    </w:p>
    <w:p w:rsidR="007A768B" w:rsidRDefault="007A768B" w:rsidP="00A04CD7">
      <w:pPr>
        <w:spacing w:before="60" w:after="120" w:line="240" w:lineRule="auto"/>
        <w:jc w:val="both"/>
        <w:rPr>
          <w:rFonts w:cs="Arial"/>
          <w:b/>
          <w:sz w:val="24"/>
          <w:szCs w:val="24"/>
        </w:rPr>
      </w:pPr>
    </w:p>
    <w:p w:rsidR="00A04CD7" w:rsidRPr="007A768B" w:rsidRDefault="00A04CD7" w:rsidP="007A768B">
      <w:pPr>
        <w:spacing w:before="60" w:after="120" w:line="240" w:lineRule="auto"/>
        <w:rPr>
          <w:rFonts w:cs="Arial"/>
          <w:color w:val="4472C4" w:themeColor="accent5"/>
          <w:sz w:val="24"/>
          <w:szCs w:val="24"/>
          <w:highlight w:val="yellow"/>
        </w:rPr>
      </w:pPr>
      <w:r w:rsidRPr="007A768B">
        <w:rPr>
          <w:rFonts w:cs="Arial"/>
          <w:color w:val="4472C4" w:themeColor="accent5"/>
          <w:sz w:val="24"/>
          <w:szCs w:val="24"/>
        </w:rPr>
        <w:t>Tabulka č</w:t>
      </w:r>
      <w:r w:rsidR="007A768B">
        <w:rPr>
          <w:rFonts w:cs="Arial"/>
          <w:color w:val="4472C4" w:themeColor="accent5"/>
          <w:sz w:val="24"/>
          <w:szCs w:val="24"/>
        </w:rPr>
        <w:t xml:space="preserve"> 6</w:t>
      </w:r>
      <w:r w:rsidRPr="007A768B">
        <w:rPr>
          <w:rFonts w:cs="Arial"/>
          <w:color w:val="4472C4" w:themeColor="accent5"/>
          <w:sz w:val="24"/>
          <w:szCs w:val="24"/>
        </w:rPr>
        <w:t>. Charakteristika dojíždění do škol a zaměstnání (zdroj: ČSÚ, Sčítání lidu 2011)</w:t>
      </w:r>
    </w:p>
    <w:tbl>
      <w:tblPr>
        <w:tblW w:w="9654" w:type="dxa"/>
        <w:tblInd w:w="-356" w:type="dxa"/>
        <w:tblCellMar>
          <w:left w:w="70" w:type="dxa"/>
          <w:right w:w="70" w:type="dxa"/>
        </w:tblCellMar>
        <w:tblLook w:val="04A0" w:firstRow="1" w:lastRow="0" w:firstColumn="1" w:lastColumn="0" w:noHBand="0" w:noVBand="1"/>
      </w:tblPr>
      <w:tblGrid>
        <w:gridCol w:w="2820"/>
        <w:gridCol w:w="1940"/>
        <w:gridCol w:w="1900"/>
        <w:gridCol w:w="2994"/>
      </w:tblGrid>
      <w:tr w:rsidR="007A768B" w:rsidRPr="00AA604C" w:rsidTr="006B014E">
        <w:trPr>
          <w:trHeight w:val="315"/>
        </w:trPr>
        <w:tc>
          <w:tcPr>
            <w:tcW w:w="6660" w:type="dxa"/>
            <w:gridSpan w:val="3"/>
            <w:tcBorders>
              <w:top w:val="single" w:sz="4" w:space="0" w:color="auto"/>
              <w:left w:val="single" w:sz="4" w:space="0" w:color="auto"/>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jc w:val="center"/>
              <w:rPr>
                <w:rFonts w:eastAsia="Times New Roman"/>
                <w:b/>
                <w:bCs/>
                <w:color w:val="000000"/>
                <w:lang w:eastAsia="cs-CZ"/>
              </w:rPr>
            </w:pPr>
            <w:r w:rsidRPr="00AA604C">
              <w:rPr>
                <w:rFonts w:eastAsia="Times New Roman"/>
                <w:b/>
                <w:bCs/>
                <w:color w:val="000000"/>
                <w:lang w:eastAsia="cs-CZ"/>
              </w:rPr>
              <w:t>Vyjíždějící do zaměstnání a škol</w:t>
            </w:r>
            <w:r w:rsidRPr="00AA604C">
              <w:rPr>
                <w:rFonts w:eastAsia="Times New Roman"/>
                <w:color w:val="000000"/>
                <w:lang w:eastAsia="cs-CZ"/>
              </w:rPr>
              <w:t xml:space="preserve"> </w:t>
            </w:r>
          </w:p>
        </w:tc>
        <w:tc>
          <w:tcPr>
            <w:tcW w:w="2994" w:type="dxa"/>
            <w:tcBorders>
              <w:top w:val="single" w:sz="4" w:space="0" w:color="auto"/>
              <w:left w:val="nil"/>
              <w:bottom w:val="single" w:sz="4" w:space="0" w:color="auto"/>
              <w:right w:val="single" w:sz="4" w:space="0" w:color="auto"/>
            </w:tcBorders>
            <w:shd w:val="clear" w:color="000000" w:fill="FFFFFF"/>
            <w:vAlign w:val="center"/>
            <w:hideMark/>
          </w:tcPr>
          <w:p w:rsidR="007A768B" w:rsidRPr="00AA604C" w:rsidRDefault="007A768B" w:rsidP="006B014E">
            <w:pPr>
              <w:spacing w:line="240" w:lineRule="auto"/>
              <w:jc w:val="center"/>
              <w:rPr>
                <w:rFonts w:eastAsia="Times New Roman"/>
                <w:b/>
                <w:bCs/>
                <w:color w:val="000000"/>
                <w:lang w:eastAsia="cs-CZ"/>
              </w:rPr>
            </w:pPr>
            <w:r w:rsidRPr="00AA604C">
              <w:rPr>
                <w:rFonts w:eastAsia="Times New Roman"/>
                <w:b/>
                <w:bCs/>
                <w:color w:val="000000"/>
                <w:lang w:eastAsia="cs-CZ"/>
              </w:rPr>
              <w:t>Celkem</w:t>
            </w:r>
          </w:p>
        </w:tc>
      </w:tr>
      <w:tr w:rsidR="007A768B" w:rsidRPr="00AA604C" w:rsidTr="006B014E">
        <w:trPr>
          <w:trHeight w:val="315"/>
        </w:trPr>
        <w:tc>
          <w:tcPr>
            <w:tcW w:w="6660" w:type="dxa"/>
            <w:gridSpan w:val="3"/>
            <w:tcBorders>
              <w:top w:val="single" w:sz="4" w:space="0" w:color="auto"/>
              <w:left w:val="single" w:sz="4" w:space="0" w:color="auto"/>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Vyjíždějící celkem</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13 839</w:t>
            </w:r>
          </w:p>
        </w:tc>
      </w:tr>
      <w:tr w:rsidR="007A768B" w:rsidRPr="00AA604C" w:rsidTr="006B014E">
        <w:trPr>
          <w:trHeight w:val="300"/>
        </w:trPr>
        <w:tc>
          <w:tcPr>
            <w:tcW w:w="2820" w:type="dxa"/>
            <w:vMerge w:val="restart"/>
            <w:tcBorders>
              <w:top w:val="nil"/>
              <w:left w:val="single" w:sz="4" w:space="0" w:color="auto"/>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v tom</w:t>
            </w:r>
          </w:p>
        </w:tc>
        <w:tc>
          <w:tcPr>
            <w:tcW w:w="3840" w:type="dxa"/>
            <w:gridSpan w:val="2"/>
            <w:tcBorders>
              <w:top w:val="single" w:sz="4" w:space="0" w:color="auto"/>
              <w:left w:val="nil"/>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vyjíždějící do zaměstnání</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9 724</w:t>
            </w:r>
          </w:p>
        </w:tc>
      </w:tr>
      <w:tr w:rsidR="007A768B" w:rsidRPr="00AA604C" w:rsidTr="006B014E">
        <w:trPr>
          <w:trHeight w:val="300"/>
        </w:trPr>
        <w:tc>
          <w:tcPr>
            <w:tcW w:w="282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40" w:type="dxa"/>
            <w:vMerge w:val="restart"/>
            <w:tcBorders>
              <w:top w:val="nil"/>
              <w:left w:val="single" w:sz="4" w:space="0" w:color="auto"/>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v tom</w:t>
            </w:r>
          </w:p>
        </w:tc>
        <w:tc>
          <w:tcPr>
            <w:tcW w:w="1900" w:type="dxa"/>
            <w:tcBorders>
              <w:top w:val="nil"/>
              <w:left w:val="nil"/>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v rámci obce</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3 199</w:t>
            </w:r>
          </w:p>
        </w:tc>
      </w:tr>
      <w:tr w:rsidR="007A768B" w:rsidRPr="00AA604C" w:rsidTr="006B014E">
        <w:trPr>
          <w:trHeight w:val="600"/>
        </w:trPr>
        <w:tc>
          <w:tcPr>
            <w:tcW w:w="282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4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00" w:type="dxa"/>
            <w:tcBorders>
              <w:top w:val="nil"/>
              <w:left w:val="nil"/>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do jiné obce okresu</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3 712</w:t>
            </w:r>
          </w:p>
        </w:tc>
      </w:tr>
      <w:tr w:rsidR="007A768B" w:rsidRPr="00AA604C" w:rsidTr="006B014E">
        <w:trPr>
          <w:trHeight w:val="600"/>
        </w:trPr>
        <w:tc>
          <w:tcPr>
            <w:tcW w:w="282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4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00" w:type="dxa"/>
            <w:tcBorders>
              <w:top w:val="nil"/>
              <w:left w:val="nil"/>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do jiného okresu kraje</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1 541</w:t>
            </w:r>
          </w:p>
        </w:tc>
      </w:tr>
      <w:tr w:rsidR="007A768B" w:rsidRPr="00AA604C" w:rsidTr="006B014E">
        <w:trPr>
          <w:trHeight w:val="300"/>
        </w:trPr>
        <w:tc>
          <w:tcPr>
            <w:tcW w:w="282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4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00" w:type="dxa"/>
            <w:tcBorders>
              <w:top w:val="nil"/>
              <w:left w:val="nil"/>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do jiného kraje</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578</w:t>
            </w:r>
          </w:p>
        </w:tc>
      </w:tr>
      <w:tr w:rsidR="007A768B" w:rsidRPr="00AA604C" w:rsidTr="006B014E">
        <w:trPr>
          <w:trHeight w:val="300"/>
        </w:trPr>
        <w:tc>
          <w:tcPr>
            <w:tcW w:w="282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4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00" w:type="dxa"/>
            <w:tcBorders>
              <w:top w:val="nil"/>
              <w:left w:val="nil"/>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do zahraničí</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694</w:t>
            </w:r>
          </w:p>
        </w:tc>
      </w:tr>
      <w:tr w:rsidR="007A768B" w:rsidRPr="00AA604C" w:rsidTr="006B014E">
        <w:trPr>
          <w:trHeight w:val="300"/>
        </w:trPr>
        <w:tc>
          <w:tcPr>
            <w:tcW w:w="282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3840" w:type="dxa"/>
            <w:gridSpan w:val="2"/>
            <w:tcBorders>
              <w:top w:val="single" w:sz="4" w:space="0" w:color="auto"/>
              <w:left w:val="nil"/>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vyjíždějící do škol</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4 115</w:t>
            </w:r>
          </w:p>
        </w:tc>
      </w:tr>
      <w:tr w:rsidR="007A768B" w:rsidRPr="00AA604C" w:rsidTr="006B014E">
        <w:trPr>
          <w:trHeight w:val="300"/>
        </w:trPr>
        <w:tc>
          <w:tcPr>
            <w:tcW w:w="282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40" w:type="dxa"/>
            <w:vMerge w:val="restart"/>
            <w:tcBorders>
              <w:top w:val="nil"/>
              <w:left w:val="single" w:sz="4" w:space="0" w:color="auto"/>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v tom</w:t>
            </w:r>
          </w:p>
        </w:tc>
        <w:tc>
          <w:tcPr>
            <w:tcW w:w="1900" w:type="dxa"/>
            <w:tcBorders>
              <w:top w:val="nil"/>
              <w:left w:val="nil"/>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v rámci obce</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1 182</w:t>
            </w:r>
          </w:p>
        </w:tc>
      </w:tr>
      <w:tr w:rsidR="007A768B" w:rsidRPr="00AA604C" w:rsidTr="006B014E">
        <w:trPr>
          <w:trHeight w:val="300"/>
        </w:trPr>
        <w:tc>
          <w:tcPr>
            <w:tcW w:w="282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40" w:type="dxa"/>
            <w:vMerge/>
            <w:tcBorders>
              <w:top w:val="nil"/>
              <w:left w:val="single" w:sz="4" w:space="0" w:color="auto"/>
              <w:bottom w:val="single" w:sz="4" w:space="0" w:color="auto"/>
              <w:right w:val="single" w:sz="4" w:space="0" w:color="auto"/>
            </w:tcBorders>
            <w:vAlign w:val="center"/>
            <w:hideMark/>
          </w:tcPr>
          <w:p w:rsidR="007A768B" w:rsidRPr="00AA604C" w:rsidRDefault="007A768B" w:rsidP="006B014E">
            <w:pPr>
              <w:spacing w:line="240" w:lineRule="auto"/>
              <w:rPr>
                <w:rFonts w:eastAsia="Times New Roman"/>
                <w:color w:val="000000"/>
                <w:lang w:eastAsia="cs-CZ"/>
              </w:rPr>
            </w:pPr>
          </w:p>
        </w:tc>
        <w:tc>
          <w:tcPr>
            <w:tcW w:w="1900" w:type="dxa"/>
            <w:tcBorders>
              <w:top w:val="nil"/>
              <w:left w:val="nil"/>
              <w:bottom w:val="single" w:sz="4" w:space="0" w:color="auto"/>
              <w:right w:val="single" w:sz="4" w:space="0" w:color="auto"/>
            </w:tcBorders>
            <w:shd w:val="clear" w:color="000000" w:fill="00B0F0"/>
            <w:vAlign w:val="center"/>
            <w:hideMark/>
          </w:tcPr>
          <w:p w:rsidR="007A768B" w:rsidRPr="00AA604C" w:rsidRDefault="007A768B" w:rsidP="006B014E">
            <w:pPr>
              <w:spacing w:line="240" w:lineRule="auto"/>
              <w:rPr>
                <w:rFonts w:eastAsia="Times New Roman"/>
                <w:color w:val="000000"/>
                <w:lang w:eastAsia="cs-CZ"/>
              </w:rPr>
            </w:pPr>
            <w:r w:rsidRPr="00AA604C">
              <w:rPr>
                <w:rFonts w:eastAsia="Times New Roman"/>
                <w:color w:val="000000"/>
                <w:lang w:eastAsia="cs-CZ"/>
              </w:rPr>
              <w:t>mimo obec</w:t>
            </w:r>
          </w:p>
        </w:tc>
        <w:tc>
          <w:tcPr>
            <w:tcW w:w="2994" w:type="dxa"/>
            <w:tcBorders>
              <w:top w:val="nil"/>
              <w:left w:val="nil"/>
              <w:bottom w:val="single" w:sz="4" w:space="0" w:color="auto"/>
              <w:right w:val="single" w:sz="4" w:space="0" w:color="auto"/>
            </w:tcBorders>
            <w:shd w:val="clear" w:color="000000" w:fill="F2F2F2"/>
            <w:vAlign w:val="center"/>
            <w:hideMark/>
          </w:tcPr>
          <w:p w:rsidR="007A768B" w:rsidRPr="00AA604C" w:rsidRDefault="007A768B" w:rsidP="006B014E">
            <w:pPr>
              <w:spacing w:line="240" w:lineRule="auto"/>
              <w:jc w:val="right"/>
              <w:rPr>
                <w:rFonts w:eastAsia="Times New Roman"/>
                <w:color w:val="000000"/>
                <w:lang w:eastAsia="cs-CZ"/>
              </w:rPr>
            </w:pPr>
            <w:r w:rsidRPr="00AA604C">
              <w:rPr>
                <w:rFonts w:eastAsia="Times New Roman"/>
                <w:color w:val="000000"/>
                <w:lang w:eastAsia="cs-CZ"/>
              </w:rPr>
              <w:t>2 933</w:t>
            </w:r>
          </w:p>
        </w:tc>
      </w:tr>
    </w:tbl>
    <w:p w:rsidR="007D314C" w:rsidRDefault="007D314C" w:rsidP="004342DF">
      <w:pPr>
        <w:spacing w:before="60" w:after="120" w:line="240" w:lineRule="auto"/>
        <w:jc w:val="both"/>
        <w:rPr>
          <w:rFonts w:cs="Arial"/>
          <w:sz w:val="24"/>
          <w:szCs w:val="24"/>
        </w:rPr>
      </w:pPr>
    </w:p>
    <w:p w:rsidR="007D314C" w:rsidRDefault="007D314C" w:rsidP="004342DF">
      <w:pPr>
        <w:spacing w:before="60" w:after="120" w:line="240" w:lineRule="auto"/>
        <w:jc w:val="both"/>
        <w:rPr>
          <w:rFonts w:cs="Arial"/>
          <w:sz w:val="24"/>
          <w:szCs w:val="24"/>
        </w:rPr>
      </w:pPr>
    </w:p>
    <w:p w:rsidR="007D314C" w:rsidRDefault="007D314C" w:rsidP="004342DF">
      <w:pPr>
        <w:spacing w:before="60" w:after="120" w:line="240" w:lineRule="auto"/>
        <w:jc w:val="both"/>
        <w:rPr>
          <w:rFonts w:cs="Arial"/>
          <w:sz w:val="24"/>
          <w:szCs w:val="24"/>
        </w:rPr>
      </w:pPr>
    </w:p>
    <w:p w:rsidR="007D314C" w:rsidRDefault="007D314C" w:rsidP="004342DF">
      <w:pPr>
        <w:spacing w:before="60" w:after="120" w:line="240" w:lineRule="auto"/>
        <w:jc w:val="both"/>
        <w:rPr>
          <w:rFonts w:cs="Arial"/>
          <w:sz w:val="24"/>
          <w:szCs w:val="24"/>
        </w:rPr>
      </w:pPr>
    </w:p>
    <w:p w:rsidR="007D314C" w:rsidRDefault="007D314C" w:rsidP="004342DF">
      <w:pPr>
        <w:spacing w:before="60" w:after="120" w:line="240" w:lineRule="auto"/>
        <w:jc w:val="both"/>
        <w:rPr>
          <w:rFonts w:cs="Arial"/>
          <w:sz w:val="24"/>
          <w:szCs w:val="24"/>
        </w:rPr>
      </w:pPr>
    </w:p>
    <w:p w:rsidR="006303A4" w:rsidRPr="006B014E" w:rsidRDefault="006C74CC" w:rsidP="00671813">
      <w:pPr>
        <w:pStyle w:val="Nadpis2"/>
        <w:numPr>
          <w:ilvl w:val="1"/>
          <w:numId w:val="33"/>
        </w:numPr>
      </w:pPr>
      <w:bookmarkStart w:id="4" w:name="_Toc461718827"/>
      <w:r w:rsidRPr="006B014E">
        <w:lastRenderedPageBreak/>
        <w:t>Existující strategické dokumenty</w:t>
      </w:r>
      <w:r w:rsidR="006303A4" w:rsidRPr="006B014E">
        <w:t xml:space="preserve"> v </w:t>
      </w:r>
      <w:r w:rsidR="00607BCF">
        <w:t>SO</w:t>
      </w:r>
      <w:r w:rsidR="006303A4" w:rsidRPr="006B014E">
        <w:t xml:space="preserve"> </w:t>
      </w:r>
      <w:r w:rsidRPr="006B014E">
        <w:t>ORP Prachatice mající</w:t>
      </w:r>
      <w:r w:rsidR="006303A4" w:rsidRPr="006B014E">
        <w:t xml:space="preserve"> souvislost </w:t>
      </w:r>
      <w:r w:rsidR="006303A4" w:rsidRPr="006B014E">
        <w:br/>
        <w:t>s oblastí vzdělávání</w:t>
      </w:r>
      <w:bookmarkEnd w:id="4"/>
    </w:p>
    <w:p w:rsidR="006151BA" w:rsidRPr="003614F8" w:rsidRDefault="006151BA" w:rsidP="003614F8">
      <w:pPr>
        <w:spacing w:before="60" w:after="120" w:line="240" w:lineRule="auto"/>
        <w:jc w:val="both"/>
        <w:rPr>
          <w:rFonts w:cs="Arial"/>
          <w:b/>
          <w:sz w:val="24"/>
          <w:szCs w:val="24"/>
        </w:rPr>
      </w:pPr>
    </w:p>
    <w:p w:rsidR="006303A4" w:rsidRPr="006151BA" w:rsidRDefault="006303A4" w:rsidP="008F63CC">
      <w:pPr>
        <w:numPr>
          <w:ilvl w:val="1"/>
          <w:numId w:val="1"/>
        </w:numPr>
        <w:spacing w:before="60" w:after="120" w:line="240" w:lineRule="auto"/>
        <w:jc w:val="both"/>
        <w:rPr>
          <w:rFonts w:cs="Arial"/>
          <w:b/>
          <w:sz w:val="24"/>
          <w:szCs w:val="24"/>
        </w:rPr>
      </w:pPr>
      <w:r w:rsidRPr="006151BA">
        <w:rPr>
          <w:rFonts w:cs="Arial"/>
          <w:b/>
          <w:sz w:val="24"/>
          <w:szCs w:val="24"/>
        </w:rPr>
        <w:t>Strategie na menších úz</w:t>
      </w:r>
      <w:r w:rsidR="003614F8" w:rsidRPr="006151BA">
        <w:rPr>
          <w:rFonts w:cs="Arial"/>
          <w:b/>
          <w:sz w:val="24"/>
          <w:szCs w:val="24"/>
        </w:rPr>
        <w:t>emích, než je správní obvod ORP:</w:t>
      </w:r>
    </w:p>
    <w:p w:rsidR="003614F8" w:rsidRDefault="003614F8" w:rsidP="003614F8">
      <w:pPr>
        <w:spacing w:before="60" w:after="120" w:line="240" w:lineRule="auto"/>
        <w:jc w:val="both"/>
        <w:rPr>
          <w:rFonts w:cs="Arial"/>
          <w:sz w:val="24"/>
          <w:szCs w:val="24"/>
        </w:rPr>
      </w:pPr>
      <w:r w:rsidRPr="003614F8">
        <w:rPr>
          <w:rFonts w:cs="Arial"/>
          <w:sz w:val="24"/>
          <w:szCs w:val="24"/>
        </w:rPr>
        <w:t>Strategie území správního obvodu ORP Prachatice v oblasti předškolní výchovy a základního školství, sociálních služeb, odpadového hospodářství a cestovního ruchu</w:t>
      </w:r>
      <w:r w:rsidR="006151BA">
        <w:rPr>
          <w:rFonts w:cs="Arial"/>
          <w:sz w:val="24"/>
          <w:szCs w:val="24"/>
        </w:rPr>
        <w:t>.</w:t>
      </w:r>
    </w:p>
    <w:p w:rsidR="003614F8" w:rsidRDefault="007C4E59" w:rsidP="007C4E59">
      <w:pPr>
        <w:spacing w:before="60" w:after="120" w:line="240" w:lineRule="auto"/>
        <w:jc w:val="both"/>
        <w:rPr>
          <w:rFonts w:cs="Arial"/>
          <w:sz w:val="24"/>
          <w:szCs w:val="24"/>
        </w:rPr>
      </w:pPr>
      <w:r>
        <w:rPr>
          <w:rFonts w:cs="Arial"/>
          <w:sz w:val="24"/>
          <w:szCs w:val="24"/>
        </w:rPr>
        <w:t>Strategie komunitně vedeného místního rozvoje 2014-2020</w:t>
      </w:r>
      <w:r w:rsidR="00546B48">
        <w:rPr>
          <w:rFonts w:cs="Arial"/>
          <w:sz w:val="24"/>
          <w:szCs w:val="24"/>
        </w:rPr>
        <w:t xml:space="preserve"> pro zájmové území MAS </w:t>
      </w:r>
      <w:proofErr w:type="gramStart"/>
      <w:r w:rsidR="00546B48">
        <w:rPr>
          <w:rFonts w:cs="Arial"/>
          <w:sz w:val="24"/>
          <w:szCs w:val="24"/>
        </w:rPr>
        <w:t>Šumavsko,z.s.</w:t>
      </w:r>
      <w:proofErr w:type="gramEnd"/>
    </w:p>
    <w:p w:rsidR="00546B48" w:rsidRDefault="00546B48" w:rsidP="007C4E59">
      <w:pPr>
        <w:spacing w:before="60" w:after="120" w:line="240" w:lineRule="auto"/>
        <w:jc w:val="both"/>
        <w:rPr>
          <w:rFonts w:cs="Arial"/>
          <w:sz w:val="24"/>
          <w:szCs w:val="24"/>
        </w:rPr>
      </w:pPr>
      <w:r>
        <w:rPr>
          <w:rFonts w:cs="Arial"/>
          <w:sz w:val="24"/>
          <w:szCs w:val="24"/>
        </w:rPr>
        <w:t>Strategický plán rozvoje Města Prachatice pro období let 2015-2020</w:t>
      </w:r>
      <w:r w:rsidR="006151BA">
        <w:rPr>
          <w:rFonts w:cs="Arial"/>
          <w:sz w:val="24"/>
          <w:szCs w:val="24"/>
        </w:rPr>
        <w:t>,</w:t>
      </w:r>
    </w:p>
    <w:p w:rsidR="00546B48" w:rsidRPr="003614F8" w:rsidRDefault="00546B48" w:rsidP="007C4E59">
      <w:pPr>
        <w:spacing w:before="60" w:after="120" w:line="240" w:lineRule="auto"/>
        <w:jc w:val="both"/>
        <w:rPr>
          <w:rFonts w:cs="Arial"/>
          <w:sz w:val="24"/>
          <w:szCs w:val="24"/>
        </w:rPr>
      </w:pPr>
    </w:p>
    <w:p w:rsidR="00546B48" w:rsidRPr="006151BA" w:rsidRDefault="006303A4" w:rsidP="008F63CC">
      <w:pPr>
        <w:numPr>
          <w:ilvl w:val="1"/>
          <w:numId w:val="1"/>
        </w:numPr>
        <w:spacing w:before="60" w:after="120" w:line="240" w:lineRule="auto"/>
        <w:jc w:val="both"/>
        <w:rPr>
          <w:rFonts w:cs="Arial"/>
          <w:b/>
          <w:sz w:val="24"/>
          <w:szCs w:val="24"/>
        </w:rPr>
      </w:pPr>
      <w:r w:rsidRPr="006151BA">
        <w:rPr>
          <w:rFonts w:cs="Arial"/>
          <w:b/>
          <w:sz w:val="24"/>
          <w:szCs w:val="24"/>
        </w:rPr>
        <w:t xml:space="preserve">Strategie na vyšších územních úrovních </w:t>
      </w:r>
    </w:p>
    <w:p w:rsidR="006151BA" w:rsidRDefault="00546B48" w:rsidP="00546B48">
      <w:pPr>
        <w:spacing w:before="60" w:after="120" w:line="240" w:lineRule="auto"/>
        <w:jc w:val="both"/>
        <w:rPr>
          <w:rFonts w:cs="Arial"/>
          <w:sz w:val="24"/>
          <w:szCs w:val="24"/>
        </w:rPr>
      </w:pPr>
      <w:r w:rsidRPr="00546B48">
        <w:rPr>
          <w:rFonts w:cs="Arial"/>
          <w:sz w:val="24"/>
          <w:szCs w:val="24"/>
        </w:rPr>
        <w:t xml:space="preserve">Dlouhodobý záměr vzdělávání a rozvoje vzdělávací soustavy v Jihočeském kraji 2016 </w:t>
      </w:r>
      <w:r w:rsidR="006151BA">
        <w:rPr>
          <w:rFonts w:cs="Arial"/>
          <w:sz w:val="24"/>
          <w:szCs w:val="24"/>
        </w:rPr>
        <w:t>–</w:t>
      </w:r>
      <w:r w:rsidRPr="00546B48">
        <w:rPr>
          <w:rFonts w:cs="Arial"/>
          <w:sz w:val="24"/>
          <w:szCs w:val="24"/>
        </w:rPr>
        <w:t xml:space="preserve"> 2020</w:t>
      </w:r>
      <w:r w:rsidR="006151BA">
        <w:rPr>
          <w:rFonts w:cs="Arial"/>
          <w:sz w:val="24"/>
          <w:szCs w:val="24"/>
        </w:rPr>
        <w:t>,</w:t>
      </w:r>
    </w:p>
    <w:p w:rsidR="006151BA" w:rsidRDefault="006151BA" w:rsidP="00546B48">
      <w:pPr>
        <w:spacing w:before="60" w:after="120" w:line="240" w:lineRule="auto"/>
        <w:jc w:val="both"/>
        <w:rPr>
          <w:rFonts w:cs="Arial"/>
          <w:sz w:val="24"/>
          <w:szCs w:val="24"/>
        </w:rPr>
      </w:pPr>
      <w:r w:rsidRPr="006151BA">
        <w:rPr>
          <w:rFonts w:cs="Arial"/>
          <w:sz w:val="24"/>
          <w:szCs w:val="24"/>
        </w:rPr>
        <w:t>Strategie rozvoje školství Jihočeského kraje v horizontu do roku 2020</w:t>
      </w:r>
      <w:r>
        <w:rPr>
          <w:rFonts w:cs="Arial"/>
          <w:sz w:val="24"/>
          <w:szCs w:val="24"/>
        </w:rPr>
        <w:t>,</w:t>
      </w:r>
      <w:r w:rsidRPr="006151BA">
        <w:rPr>
          <w:rFonts w:cs="Arial"/>
          <w:sz w:val="24"/>
          <w:szCs w:val="24"/>
        </w:rPr>
        <w:t xml:space="preserve"> </w:t>
      </w:r>
    </w:p>
    <w:p w:rsidR="006151BA" w:rsidRDefault="00546B48" w:rsidP="00546B48">
      <w:pPr>
        <w:spacing w:before="60" w:after="120" w:line="240" w:lineRule="auto"/>
        <w:jc w:val="both"/>
        <w:rPr>
          <w:rFonts w:cs="Arial"/>
          <w:sz w:val="24"/>
          <w:szCs w:val="24"/>
        </w:rPr>
      </w:pPr>
      <w:r w:rsidRPr="00546B48">
        <w:rPr>
          <w:rFonts w:cs="Arial"/>
          <w:sz w:val="24"/>
          <w:szCs w:val="24"/>
        </w:rPr>
        <w:t xml:space="preserve"> </w:t>
      </w:r>
    </w:p>
    <w:p w:rsidR="006151BA" w:rsidRPr="006151BA" w:rsidRDefault="006303A4" w:rsidP="008F63CC">
      <w:pPr>
        <w:numPr>
          <w:ilvl w:val="1"/>
          <w:numId w:val="1"/>
        </w:numPr>
        <w:spacing w:before="60" w:after="120" w:line="240" w:lineRule="auto"/>
        <w:jc w:val="both"/>
        <w:rPr>
          <w:rFonts w:cs="Arial"/>
          <w:b/>
          <w:sz w:val="24"/>
          <w:szCs w:val="24"/>
        </w:rPr>
      </w:pPr>
      <w:r w:rsidRPr="006151BA">
        <w:rPr>
          <w:rFonts w:cs="Arial"/>
          <w:b/>
          <w:sz w:val="24"/>
          <w:szCs w:val="24"/>
        </w:rPr>
        <w:t xml:space="preserve">Strategie na národní úrovni </w:t>
      </w:r>
    </w:p>
    <w:p w:rsidR="006151BA" w:rsidRDefault="006303A4" w:rsidP="006151BA">
      <w:pPr>
        <w:spacing w:before="60" w:after="120" w:line="240" w:lineRule="auto"/>
        <w:jc w:val="both"/>
        <w:rPr>
          <w:rFonts w:cs="Arial"/>
          <w:sz w:val="24"/>
          <w:szCs w:val="24"/>
        </w:rPr>
      </w:pPr>
      <w:r w:rsidRPr="003614F8">
        <w:rPr>
          <w:rFonts w:cs="Arial"/>
          <w:sz w:val="24"/>
          <w:szCs w:val="24"/>
        </w:rPr>
        <w:t xml:space="preserve">Dlouhodobý záměr vzdělávání a rozvoje vzdělávací soustavy České republiky 2015 – 2020, </w:t>
      </w:r>
    </w:p>
    <w:p w:rsidR="006151BA" w:rsidRDefault="006303A4" w:rsidP="006151BA">
      <w:pPr>
        <w:spacing w:before="60" w:after="120" w:line="240" w:lineRule="auto"/>
        <w:jc w:val="both"/>
        <w:rPr>
          <w:rFonts w:cs="Arial"/>
          <w:sz w:val="24"/>
          <w:szCs w:val="24"/>
        </w:rPr>
      </w:pPr>
      <w:r w:rsidRPr="003614F8">
        <w:rPr>
          <w:rFonts w:cs="Arial"/>
          <w:sz w:val="24"/>
          <w:szCs w:val="24"/>
        </w:rPr>
        <w:t xml:space="preserve">Strategie vzdělávání 2020, </w:t>
      </w:r>
    </w:p>
    <w:p w:rsidR="006303A4" w:rsidRPr="003614F8" w:rsidRDefault="006303A4" w:rsidP="006151BA">
      <w:pPr>
        <w:spacing w:before="60" w:after="120" w:line="240" w:lineRule="auto"/>
        <w:jc w:val="both"/>
        <w:rPr>
          <w:rFonts w:cs="Arial"/>
          <w:sz w:val="24"/>
          <w:szCs w:val="24"/>
        </w:rPr>
      </w:pPr>
      <w:r w:rsidRPr="003614F8">
        <w:rPr>
          <w:rFonts w:cs="Arial"/>
          <w:sz w:val="24"/>
          <w:szCs w:val="24"/>
        </w:rPr>
        <w:t>Akční plán inkluzivního vzdělávání na období 2016 – 2018)</w:t>
      </w:r>
    </w:p>
    <w:p w:rsidR="00546B48" w:rsidRDefault="00546B48" w:rsidP="00546B48">
      <w:pPr>
        <w:spacing w:before="60" w:after="60" w:line="240" w:lineRule="auto"/>
        <w:jc w:val="both"/>
        <w:rPr>
          <w:rFonts w:cs="Arial"/>
          <w:i/>
          <w:sz w:val="20"/>
          <w:szCs w:val="20"/>
        </w:rPr>
      </w:pPr>
    </w:p>
    <w:p w:rsidR="006151BA" w:rsidRDefault="006151BA" w:rsidP="00546B48">
      <w:pPr>
        <w:spacing w:before="60" w:after="60" w:line="240" w:lineRule="auto"/>
        <w:jc w:val="both"/>
        <w:rPr>
          <w:rFonts w:cs="Arial"/>
          <w:sz w:val="24"/>
          <w:szCs w:val="24"/>
        </w:rPr>
      </w:pPr>
    </w:p>
    <w:p w:rsidR="006151BA" w:rsidRDefault="006151BA" w:rsidP="00546B48">
      <w:pPr>
        <w:spacing w:before="60" w:after="60" w:line="240" w:lineRule="auto"/>
        <w:jc w:val="both"/>
        <w:rPr>
          <w:rFonts w:cs="Arial"/>
          <w:sz w:val="24"/>
          <w:szCs w:val="24"/>
        </w:rPr>
      </w:pPr>
    </w:p>
    <w:p w:rsidR="000B09DD" w:rsidRDefault="000B09DD"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B014E" w:rsidRDefault="006B014E" w:rsidP="00546B48">
      <w:pPr>
        <w:spacing w:before="60" w:after="60" w:line="240" w:lineRule="auto"/>
        <w:jc w:val="both"/>
        <w:rPr>
          <w:rFonts w:cs="Arial"/>
          <w:sz w:val="24"/>
          <w:szCs w:val="24"/>
        </w:rPr>
      </w:pPr>
    </w:p>
    <w:p w:rsidR="006303A4" w:rsidRPr="007D314C" w:rsidRDefault="006303A4" w:rsidP="00671813">
      <w:pPr>
        <w:pStyle w:val="Nadpis2"/>
        <w:numPr>
          <w:ilvl w:val="1"/>
          <w:numId w:val="33"/>
        </w:numPr>
      </w:pPr>
      <w:bookmarkStart w:id="5" w:name="_Toc461718828"/>
      <w:r w:rsidRPr="007D314C">
        <w:lastRenderedPageBreak/>
        <w:t xml:space="preserve">Vyhodnocení dotazníkového šetření </w:t>
      </w:r>
      <w:r w:rsidR="00546B48" w:rsidRPr="007D314C">
        <w:t>realizovaného MŠMT</w:t>
      </w:r>
      <w:bookmarkEnd w:id="5"/>
    </w:p>
    <w:p w:rsidR="005E3EC3" w:rsidRDefault="005E3EC3" w:rsidP="005E3EC3">
      <w:pPr>
        <w:spacing w:before="60" w:after="60" w:line="240" w:lineRule="auto"/>
        <w:jc w:val="both"/>
        <w:rPr>
          <w:rFonts w:cs="Arial"/>
          <w:i/>
          <w:sz w:val="20"/>
          <w:szCs w:val="20"/>
        </w:rPr>
      </w:pPr>
    </w:p>
    <w:p w:rsidR="005E3EC3" w:rsidRDefault="005E3EC3" w:rsidP="005E3EC3">
      <w:pPr>
        <w:spacing w:before="60" w:after="60" w:line="240" w:lineRule="auto"/>
        <w:jc w:val="both"/>
        <w:rPr>
          <w:rFonts w:cs="Arial"/>
          <w:sz w:val="24"/>
          <w:szCs w:val="24"/>
        </w:rPr>
      </w:pPr>
      <w:r w:rsidRPr="005E3EC3">
        <w:rPr>
          <w:rFonts w:cs="Arial"/>
          <w:sz w:val="24"/>
          <w:szCs w:val="24"/>
        </w:rPr>
        <w:t>V období 24. 11. 2015 – 30. 1. 2016 proběhl ze strany MŠTM na území celé ČR a také na území příslušného ORP Prachatice výzkum potřeb základních a mateřských škol, který byl součástí projektu MAP realizovaného v letech 2014–2020 v rámci Operačního programu Výzkum, vývoj, vzdělávání. Cílem bylo dodat realizátorům budoucích projektů využívajících evropských fondů OP VVV a IROP podklady za příslušné území ORP k přípravě projektů.</w:t>
      </w:r>
      <w:r w:rsidRPr="005E3EC3">
        <w:rPr>
          <w:sz w:val="24"/>
          <w:szCs w:val="24"/>
        </w:rPr>
        <w:t xml:space="preserve"> </w:t>
      </w:r>
      <w:r w:rsidRPr="005E3EC3">
        <w:rPr>
          <w:rFonts w:cs="Arial"/>
          <w:sz w:val="24"/>
          <w:szCs w:val="24"/>
        </w:rPr>
        <w:t>Hlavními cíli dotazníkového šetření bylo získat:</w:t>
      </w:r>
    </w:p>
    <w:p w:rsidR="005E3EC3" w:rsidRPr="005E3EC3" w:rsidRDefault="005E3EC3" w:rsidP="008F63CC">
      <w:pPr>
        <w:pStyle w:val="Odstavecseseznamem"/>
        <w:numPr>
          <w:ilvl w:val="0"/>
          <w:numId w:val="1"/>
        </w:numPr>
        <w:spacing w:before="60" w:after="60" w:line="240" w:lineRule="auto"/>
        <w:jc w:val="both"/>
        <w:rPr>
          <w:rFonts w:cs="Arial"/>
          <w:sz w:val="24"/>
          <w:szCs w:val="24"/>
        </w:rPr>
      </w:pPr>
      <w:r w:rsidRPr="005E3EC3">
        <w:rPr>
          <w:rFonts w:cs="Arial"/>
          <w:sz w:val="24"/>
          <w:szCs w:val="24"/>
        </w:rPr>
        <w:t xml:space="preserve">kontinuální podklady pro obsahové nastavení </w:t>
      </w:r>
      <w:proofErr w:type="gramStart"/>
      <w:r w:rsidRPr="005E3EC3">
        <w:rPr>
          <w:rFonts w:cs="Arial"/>
          <w:sz w:val="24"/>
          <w:szCs w:val="24"/>
        </w:rPr>
        <w:t>podpory v  období</w:t>
      </w:r>
      <w:proofErr w:type="gramEnd"/>
      <w:r w:rsidRPr="005E3EC3">
        <w:rPr>
          <w:rFonts w:cs="Arial"/>
          <w:sz w:val="24"/>
          <w:szCs w:val="24"/>
        </w:rPr>
        <w:t xml:space="preserve"> 2014–2020 podle aktuálních potřeb škol v předem daných a schválených oblastech podpory z evropských zdrojů.</w:t>
      </w:r>
    </w:p>
    <w:p w:rsidR="005E3EC3" w:rsidRDefault="005E3EC3" w:rsidP="008F63CC">
      <w:pPr>
        <w:pStyle w:val="Odstavecseseznamem"/>
        <w:numPr>
          <w:ilvl w:val="0"/>
          <w:numId w:val="1"/>
        </w:numPr>
        <w:spacing w:before="60" w:after="60" w:line="240" w:lineRule="auto"/>
        <w:jc w:val="both"/>
        <w:rPr>
          <w:rFonts w:cs="Arial"/>
          <w:sz w:val="24"/>
          <w:szCs w:val="24"/>
        </w:rPr>
      </w:pPr>
      <w:r w:rsidRPr="005E3EC3">
        <w:rPr>
          <w:rFonts w:cs="Arial"/>
          <w:sz w:val="24"/>
          <w:szCs w:val="24"/>
        </w:rPr>
        <w:t xml:space="preserve">evaluační indikátor počtu organizací, ve kterých se zvýšila kvalita výchovy a vzdělávání a </w:t>
      </w:r>
      <w:proofErr w:type="spellStart"/>
      <w:r w:rsidRPr="005E3EC3">
        <w:rPr>
          <w:rFonts w:cs="Arial"/>
          <w:sz w:val="24"/>
          <w:szCs w:val="24"/>
        </w:rPr>
        <w:t>proinkluzivnost</w:t>
      </w:r>
      <w:proofErr w:type="spellEnd"/>
      <w:r w:rsidRPr="005E3EC3">
        <w:rPr>
          <w:rFonts w:cs="Arial"/>
          <w:sz w:val="24"/>
          <w:szCs w:val="24"/>
        </w:rPr>
        <w:t>.</w:t>
      </w:r>
    </w:p>
    <w:p w:rsidR="005E3EC3" w:rsidRPr="005E3EC3" w:rsidRDefault="001701C2" w:rsidP="005E3EC3">
      <w:pPr>
        <w:spacing w:before="60" w:after="60" w:line="240" w:lineRule="auto"/>
        <w:jc w:val="both"/>
        <w:rPr>
          <w:rFonts w:cs="Arial"/>
          <w:sz w:val="24"/>
          <w:szCs w:val="24"/>
        </w:rPr>
      </w:pPr>
      <w:r w:rsidRPr="001701C2">
        <w:rPr>
          <w:rFonts w:cs="Arial"/>
          <w:sz w:val="24"/>
          <w:szCs w:val="24"/>
        </w:rPr>
        <w:t>Účast škol ve výzkumu byla dobrovolná, nezávazná a měla pomoci školám začít uvažovat o oblastech nabízené podpory z operačních programů, které by si škola mohla v budoucím období čerpat. K tomuto způsobu práce byly zvoleny hodnocení aktuálního stavu škol vůči ideálnímu ukazateli a dále stanovení plánu škol do roku 2018 a do roku 2020. Na základě vyplnění těchto charakteristik v jednotlivých oblastech podpory si školy stanovily celkové priority pro svůj rozvoj a čerpání podpory.</w:t>
      </w:r>
    </w:p>
    <w:p w:rsidR="006A0E10" w:rsidRDefault="006A0E10" w:rsidP="005E3EC3">
      <w:pPr>
        <w:spacing w:before="60" w:after="60" w:line="240" w:lineRule="auto"/>
        <w:jc w:val="both"/>
        <w:rPr>
          <w:rFonts w:cs="Arial"/>
          <w:i/>
          <w:sz w:val="20"/>
          <w:szCs w:val="20"/>
        </w:rPr>
      </w:pPr>
    </w:p>
    <w:p w:rsidR="00663304" w:rsidRDefault="00663304" w:rsidP="005E3EC3">
      <w:pPr>
        <w:spacing w:before="60" w:after="60" w:line="240" w:lineRule="auto"/>
        <w:jc w:val="both"/>
        <w:rPr>
          <w:rFonts w:cs="Arial"/>
          <w:i/>
          <w:sz w:val="20"/>
          <w:szCs w:val="20"/>
        </w:rPr>
      </w:pPr>
    </w:p>
    <w:p w:rsidR="006A0E10" w:rsidRPr="006A0E10" w:rsidRDefault="006A0E10" w:rsidP="00671813">
      <w:pPr>
        <w:pStyle w:val="Nadpis3"/>
        <w:numPr>
          <w:ilvl w:val="2"/>
          <w:numId w:val="33"/>
        </w:numPr>
      </w:pPr>
      <w:bookmarkStart w:id="6" w:name="_Toc461718829"/>
      <w:r w:rsidRPr="006A0E10">
        <w:t>Vyhodnocení dotazníkového šetření pro MŠ</w:t>
      </w:r>
      <w:bookmarkEnd w:id="6"/>
    </w:p>
    <w:p w:rsidR="005E3EC3" w:rsidRDefault="001701C2" w:rsidP="005E3EC3">
      <w:pPr>
        <w:spacing w:before="60" w:after="60" w:line="240" w:lineRule="auto"/>
        <w:jc w:val="both"/>
        <w:rPr>
          <w:rFonts w:cs="Arial"/>
          <w:sz w:val="24"/>
          <w:szCs w:val="24"/>
        </w:rPr>
      </w:pPr>
      <w:r w:rsidRPr="006A0E10">
        <w:rPr>
          <w:rFonts w:cs="Arial"/>
          <w:sz w:val="24"/>
          <w:szCs w:val="24"/>
        </w:rPr>
        <w:t>Na území ORP Prachatice se dotazníkového šetření zúčastnilo 13 z celkového počtu 19 mateřských škol zapsaných k datu realizace Výzkumu v Rejstříku škol a školských zařízení. 6 mateřských škol zvolilo možnost dotazníkového šetření se nezúčastnit nebo dotazníkové šetření nedokončilo. Celková účast mateřských škol v tomto dotazníkovém šetření je pod průměrem počtu zúčastněných</w:t>
      </w:r>
      <w:r w:rsidR="00B07015">
        <w:rPr>
          <w:rFonts w:cs="Arial"/>
          <w:sz w:val="24"/>
          <w:szCs w:val="24"/>
        </w:rPr>
        <w:t xml:space="preserve"> mateřských</w:t>
      </w:r>
      <w:r w:rsidRPr="006A0E10">
        <w:rPr>
          <w:rFonts w:cs="Arial"/>
          <w:sz w:val="24"/>
          <w:szCs w:val="24"/>
        </w:rPr>
        <w:t xml:space="preserve"> škol v rámci Jihočeského kraje a celé ČR.</w:t>
      </w:r>
    </w:p>
    <w:p w:rsidR="00BB295D" w:rsidRDefault="00BB295D" w:rsidP="005E3EC3">
      <w:pPr>
        <w:spacing w:before="60" w:after="60" w:line="240" w:lineRule="auto"/>
        <w:jc w:val="both"/>
        <w:rPr>
          <w:rFonts w:cs="Arial"/>
          <w:sz w:val="24"/>
          <w:szCs w:val="24"/>
        </w:rPr>
      </w:pPr>
    </w:p>
    <w:p w:rsidR="00BB295D" w:rsidRPr="006B014E" w:rsidRDefault="006B014E" w:rsidP="005E3EC3">
      <w:pPr>
        <w:spacing w:before="60" w:after="60" w:line="240" w:lineRule="auto"/>
        <w:jc w:val="both"/>
        <w:rPr>
          <w:rFonts w:cs="Arial"/>
          <w:color w:val="4472C4" w:themeColor="accent5"/>
          <w:sz w:val="24"/>
          <w:szCs w:val="24"/>
        </w:rPr>
      </w:pPr>
      <w:r w:rsidRPr="006B014E">
        <w:rPr>
          <w:rFonts w:cs="Arial"/>
          <w:color w:val="4472C4" w:themeColor="accent5"/>
          <w:sz w:val="24"/>
          <w:szCs w:val="24"/>
        </w:rPr>
        <w:t>Tabulka č. 7</w:t>
      </w:r>
      <w:r w:rsidR="00BB295D" w:rsidRPr="006B014E">
        <w:rPr>
          <w:rFonts w:cs="Arial"/>
          <w:color w:val="4472C4" w:themeColor="accent5"/>
          <w:sz w:val="24"/>
          <w:szCs w:val="24"/>
        </w:rPr>
        <w:t xml:space="preserve">: Vyhodnocení účasti mateřských škol </w:t>
      </w:r>
      <w:r w:rsidR="005E27D0" w:rsidRPr="006B014E">
        <w:rPr>
          <w:rFonts w:cs="Arial"/>
          <w:color w:val="4472C4" w:themeColor="accent5"/>
          <w:sz w:val="24"/>
          <w:szCs w:val="24"/>
        </w:rPr>
        <w:t xml:space="preserve">v ORP Prachatice </w:t>
      </w:r>
      <w:r w:rsidR="00BB295D" w:rsidRPr="006B014E">
        <w:rPr>
          <w:rFonts w:cs="Arial"/>
          <w:color w:val="4472C4" w:themeColor="accent5"/>
          <w:sz w:val="24"/>
          <w:szCs w:val="24"/>
        </w:rPr>
        <w:t>v dotazníkovém šetření (zdroj: agregovaná data MŠMT)</w:t>
      </w:r>
    </w:p>
    <w:p w:rsidR="006A0E10" w:rsidRDefault="00B8405C" w:rsidP="005E3EC3">
      <w:pPr>
        <w:spacing w:before="60" w:after="60" w:line="240" w:lineRule="auto"/>
        <w:jc w:val="both"/>
        <w:rPr>
          <w:rFonts w:cs="Arial"/>
          <w:i/>
          <w:sz w:val="20"/>
          <w:szCs w:val="20"/>
        </w:rPr>
      </w:pPr>
      <w:r>
        <w:rPr>
          <w:rFonts w:cs="Arial"/>
          <w:i/>
          <w:noProof/>
          <w:sz w:val="20"/>
          <w:szCs w:val="20"/>
          <w:lang w:eastAsia="cs-CZ"/>
        </w:rPr>
        <mc:AlternateContent>
          <mc:Choice Requires="wps">
            <w:drawing>
              <wp:anchor distT="0" distB="0" distL="114300" distR="114300" simplePos="0" relativeHeight="251671552" behindDoc="0" locked="0" layoutInCell="1" allowOverlap="1">
                <wp:simplePos x="0" y="0"/>
                <wp:positionH relativeFrom="column">
                  <wp:posOffset>-48260</wp:posOffset>
                </wp:positionH>
                <wp:positionV relativeFrom="paragraph">
                  <wp:posOffset>125095</wp:posOffset>
                </wp:positionV>
                <wp:extent cx="6266815" cy="2471420"/>
                <wp:effectExtent l="0" t="1270" r="1270" b="381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6815" cy="2471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Mkatabulky"/>
                              <w:tblW w:w="0" w:type="auto"/>
                              <w:tblLook w:val="04A0" w:firstRow="1" w:lastRow="0" w:firstColumn="1" w:lastColumn="0" w:noHBand="0" w:noVBand="1"/>
                            </w:tblPr>
                            <w:tblGrid>
                              <w:gridCol w:w="4605"/>
                              <w:gridCol w:w="724"/>
                              <w:gridCol w:w="875"/>
                              <w:gridCol w:w="724"/>
                              <w:gridCol w:w="875"/>
                              <w:gridCol w:w="724"/>
                              <w:gridCol w:w="875"/>
                            </w:tblGrid>
                            <w:tr w:rsidR="004942D1" w:rsidRPr="00BB295D" w:rsidTr="00BB295D">
                              <w:trPr>
                                <w:trHeight w:val="234"/>
                              </w:trPr>
                              <w:tc>
                                <w:tcPr>
                                  <w:tcW w:w="4605" w:type="dxa"/>
                                  <w:vMerge w:val="restart"/>
                                  <w:noWrap/>
                                  <w:hideMark/>
                                </w:tcPr>
                                <w:p w:rsidR="004942D1" w:rsidRPr="00BB295D" w:rsidRDefault="004942D1" w:rsidP="00BB295D">
                                  <w:pPr>
                                    <w:rPr>
                                      <w:b/>
                                      <w:bCs/>
                                    </w:rPr>
                                  </w:pPr>
                                  <w:r w:rsidRPr="00BB295D">
                                    <w:rPr>
                                      <w:b/>
                                      <w:bCs/>
                                    </w:rPr>
                                    <w:t>ORP Prachatice</w:t>
                                  </w:r>
                                </w:p>
                              </w:tc>
                              <w:tc>
                                <w:tcPr>
                                  <w:tcW w:w="1222" w:type="dxa"/>
                                  <w:gridSpan w:val="2"/>
                                  <w:noWrap/>
                                  <w:hideMark/>
                                </w:tcPr>
                                <w:p w:rsidR="004942D1" w:rsidRPr="00BB295D" w:rsidRDefault="004942D1" w:rsidP="00BB295D">
                                  <w:pPr>
                                    <w:rPr>
                                      <w:b/>
                                      <w:bCs/>
                                    </w:rPr>
                                  </w:pPr>
                                  <w:r w:rsidRPr="00BB295D">
                                    <w:rPr>
                                      <w:b/>
                                      <w:bCs/>
                                    </w:rPr>
                                    <w:t>v rámci ORP</w:t>
                                  </w:r>
                                </w:p>
                              </w:tc>
                              <w:tc>
                                <w:tcPr>
                                  <w:tcW w:w="1293" w:type="dxa"/>
                                  <w:gridSpan w:val="2"/>
                                  <w:noWrap/>
                                  <w:hideMark/>
                                </w:tcPr>
                                <w:p w:rsidR="004942D1" w:rsidRPr="00BB295D" w:rsidRDefault="004942D1" w:rsidP="00BB295D">
                                  <w:pPr>
                                    <w:rPr>
                                      <w:b/>
                                      <w:bCs/>
                                    </w:rPr>
                                  </w:pPr>
                                  <w:r w:rsidRPr="00BB295D">
                                    <w:rPr>
                                      <w:b/>
                                      <w:bCs/>
                                    </w:rPr>
                                    <w:t>v rámci kraje</w:t>
                                  </w:r>
                                </w:p>
                              </w:tc>
                              <w:tc>
                                <w:tcPr>
                                  <w:tcW w:w="1293" w:type="dxa"/>
                                  <w:gridSpan w:val="2"/>
                                  <w:noWrap/>
                                  <w:hideMark/>
                                </w:tcPr>
                                <w:p w:rsidR="004942D1" w:rsidRPr="00BB295D" w:rsidRDefault="004942D1" w:rsidP="00BB295D">
                                  <w:pPr>
                                    <w:rPr>
                                      <w:b/>
                                      <w:bCs/>
                                    </w:rPr>
                                  </w:pPr>
                                  <w:r w:rsidRPr="00BB295D">
                                    <w:rPr>
                                      <w:b/>
                                      <w:bCs/>
                                    </w:rPr>
                                    <w:t>v rámci ČR</w:t>
                                  </w:r>
                                </w:p>
                              </w:tc>
                            </w:tr>
                            <w:tr w:rsidR="004942D1" w:rsidRPr="00BB295D" w:rsidTr="00BB295D">
                              <w:trPr>
                                <w:trHeight w:val="234"/>
                              </w:trPr>
                              <w:tc>
                                <w:tcPr>
                                  <w:tcW w:w="4605" w:type="dxa"/>
                                  <w:vMerge/>
                                  <w:hideMark/>
                                </w:tcPr>
                                <w:p w:rsidR="004942D1" w:rsidRPr="00BB295D" w:rsidRDefault="004942D1">
                                  <w:pPr>
                                    <w:rPr>
                                      <w:b/>
                                      <w:bCs/>
                                    </w:rPr>
                                  </w:pPr>
                                </w:p>
                              </w:tc>
                              <w:tc>
                                <w:tcPr>
                                  <w:tcW w:w="526" w:type="dxa"/>
                                  <w:noWrap/>
                                  <w:hideMark/>
                                </w:tcPr>
                                <w:p w:rsidR="004942D1" w:rsidRPr="00BB295D" w:rsidRDefault="004942D1" w:rsidP="00BB295D">
                                  <w:r w:rsidRPr="00BB295D">
                                    <w:t>počet</w:t>
                                  </w:r>
                                </w:p>
                              </w:tc>
                              <w:tc>
                                <w:tcPr>
                                  <w:tcW w:w="696" w:type="dxa"/>
                                  <w:noWrap/>
                                  <w:hideMark/>
                                </w:tcPr>
                                <w:p w:rsidR="004942D1" w:rsidRPr="00BB295D" w:rsidRDefault="004942D1" w:rsidP="00BB295D">
                                  <w:r w:rsidRPr="00BB295D">
                                    <w:t>podíl</w:t>
                                  </w:r>
                                </w:p>
                              </w:tc>
                              <w:tc>
                                <w:tcPr>
                                  <w:tcW w:w="537" w:type="dxa"/>
                                  <w:noWrap/>
                                  <w:hideMark/>
                                </w:tcPr>
                                <w:p w:rsidR="004942D1" w:rsidRPr="00BB295D" w:rsidRDefault="004942D1" w:rsidP="00BB295D">
                                  <w:r w:rsidRPr="00BB295D">
                                    <w:t>počet</w:t>
                                  </w:r>
                                </w:p>
                              </w:tc>
                              <w:tc>
                                <w:tcPr>
                                  <w:tcW w:w="756" w:type="dxa"/>
                                  <w:noWrap/>
                                  <w:hideMark/>
                                </w:tcPr>
                                <w:p w:rsidR="004942D1" w:rsidRPr="00BB295D" w:rsidRDefault="004942D1" w:rsidP="00BB295D">
                                  <w:r w:rsidRPr="00BB295D">
                                    <w:t>podíl</w:t>
                                  </w:r>
                                </w:p>
                              </w:tc>
                              <w:tc>
                                <w:tcPr>
                                  <w:tcW w:w="559" w:type="dxa"/>
                                  <w:noWrap/>
                                  <w:hideMark/>
                                </w:tcPr>
                                <w:p w:rsidR="004942D1" w:rsidRPr="00BB295D" w:rsidRDefault="004942D1" w:rsidP="00BB295D">
                                  <w:r w:rsidRPr="00BB295D">
                                    <w:t>počet</w:t>
                                  </w:r>
                                </w:p>
                              </w:tc>
                              <w:tc>
                                <w:tcPr>
                                  <w:tcW w:w="734" w:type="dxa"/>
                                  <w:noWrap/>
                                  <w:hideMark/>
                                </w:tcPr>
                                <w:p w:rsidR="004942D1" w:rsidRPr="00BB295D" w:rsidRDefault="004942D1" w:rsidP="00BB295D">
                                  <w:r w:rsidRPr="00BB295D">
                                    <w:t>podíl</w:t>
                                  </w:r>
                                </w:p>
                              </w:tc>
                            </w:tr>
                            <w:tr w:rsidR="004942D1" w:rsidRPr="00BB295D" w:rsidTr="00BB295D">
                              <w:trPr>
                                <w:trHeight w:val="784"/>
                              </w:trPr>
                              <w:tc>
                                <w:tcPr>
                                  <w:tcW w:w="4605" w:type="dxa"/>
                                  <w:hideMark/>
                                </w:tcPr>
                                <w:p w:rsidR="004942D1" w:rsidRPr="00BB295D" w:rsidRDefault="004942D1" w:rsidP="00BB295D">
                                  <w:pPr>
                                    <w:rPr>
                                      <w:b/>
                                      <w:bCs/>
                                    </w:rPr>
                                  </w:pPr>
                                  <w:r w:rsidRPr="00BB295D">
                                    <w:rPr>
                                      <w:b/>
                                      <w:bCs/>
                                    </w:rPr>
                                    <w:t>Počet ředitelství / právnických osob vykonávajících činnost MŠ (dále jen MŠ):</w:t>
                                  </w:r>
                                  <w:r w:rsidRPr="00BB295D">
                                    <w:rPr>
                                      <w:b/>
                                      <w:bCs/>
                                    </w:rPr>
                                    <w:br/>
                                  </w:r>
                                  <w:r w:rsidRPr="00BB295D">
                                    <w:t>(uvedených v době šetření v Rejstříku škol a školských zařízení)</w:t>
                                  </w:r>
                                </w:p>
                              </w:tc>
                              <w:tc>
                                <w:tcPr>
                                  <w:tcW w:w="526" w:type="dxa"/>
                                  <w:noWrap/>
                                  <w:hideMark/>
                                </w:tcPr>
                                <w:p w:rsidR="004942D1" w:rsidRPr="00BB295D" w:rsidRDefault="004942D1" w:rsidP="00BB295D">
                                  <w:r w:rsidRPr="00BB295D">
                                    <w:t>19</w:t>
                                  </w:r>
                                </w:p>
                              </w:tc>
                              <w:tc>
                                <w:tcPr>
                                  <w:tcW w:w="696" w:type="dxa"/>
                                  <w:noWrap/>
                                  <w:hideMark/>
                                </w:tcPr>
                                <w:p w:rsidR="004942D1" w:rsidRPr="00BB295D" w:rsidRDefault="004942D1" w:rsidP="00BB295D">
                                  <w:r w:rsidRPr="00BB295D">
                                    <w:t>100,0%</w:t>
                                  </w:r>
                                </w:p>
                              </w:tc>
                              <w:tc>
                                <w:tcPr>
                                  <w:tcW w:w="537" w:type="dxa"/>
                                  <w:noWrap/>
                                  <w:hideMark/>
                                </w:tcPr>
                                <w:p w:rsidR="004942D1" w:rsidRPr="00BB295D" w:rsidRDefault="004942D1" w:rsidP="00BB295D">
                                  <w:r w:rsidRPr="00BB295D">
                                    <w:t>316</w:t>
                                  </w:r>
                                </w:p>
                              </w:tc>
                              <w:tc>
                                <w:tcPr>
                                  <w:tcW w:w="756" w:type="dxa"/>
                                  <w:noWrap/>
                                  <w:hideMark/>
                                </w:tcPr>
                                <w:p w:rsidR="004942D1" w:rsidRPr="00BB295D" w:rsidRDefault="004942D1" w:rsidP="00BB295D">
                                  <w:r w:rsidRPr="00BB295D">
                                    <w:t>100,0%</w:t>
                                  </w:r>
                                </w:p>
                              </w:tc>
                              <w:tc>
                                <w:tcPr>
                                  <w:tcW w:w="559" w:type="dxa"/>
                                  <w:noWrap/>
                                  <w:hideMark/>
                                </w:tcPr>
                                <w:p w:rsidR="004942D1" w:rsidRPr="00BB295D" w:rsidRDefault="004942D1" w:rsidP="00BB295D">
                                  <w:r w:rsidRPr="00BB295D">
                                    <w:t>5 282</w:t>
                                  </w:r>
                                </w:p>
                              </w:tc>
                              <w:tc>
                                <w:tcPr>
                                  <w:tcW w:w="734" w:type="dxa"/>
                                  <w:noWrap/>
                                  <w:hideMark/>
                                </w:tcPr>
                                <w:p w:rsidR="004942D1" w:rsidRPr="00BB295D" w:rsidRDefault="004942D1" w:rsidP="00BB295D">
                                  <w:r w:rsidRPr="00BB295D">
                                    <w:t>100,0%</w:t>
                                  </w:r>
                                </w:p>
                              </w:tc>
                            </w:tr>
                            <w:tr w:rsidR="004942D1" w:rsidRPr="00BB295D" w:rsidTr="00BB295D">
                              <w:trPr>
                                <w:trHeight w:val="246"/>
                              </w:trPr>
                              <w:tc>
                                <w:tcPr>
                                  <w:tcW w:w="4605" w:type="dxa"/>
                                  <w:noWrap/>
                                  <w:hideMark/>
                                </w:tcPr>
                                <w:p w:rsidR="004942D1" w:rsidRPr="00BB295D" w:rsidRDefault="004942D1" w:rsidP="00BB295D">
                                  <w:pPr>
                                    <w:rPr>
                                      <w:b/>
                                      <w:bCs/>
                                    </w:rPr>
                                  </w:pPr>
                                  <w:r w:rsidRPr="00BB295D">
                                    <w:rPr>
                                      <w:b/>
                                      <w:bCs/>
                                    </w:rPr>
                                    <w:t>z toho kompletně vyplnilo dotazník:</w:t>
                                  </w:r>
                                </w:p>
                              </w:tc>
                              <w:tc>
                                <w:tcPr>
                                  <w:tcW w:w="526" w:type="dxa"/>
                                  <w:noWrap/>
                                  <w:hideMark/>
                                </w:tcPr>
                                <w:p w:rsidR="004942D1" w:rsidRPr="00BB295D" w:rsidRDefault="004942D1" w:rsidP="00BB295D">
                                  <w:r w:rsidRPr="00BB295D">
                                    <w:t>13</w:t>
                                  </w:r>
                                </w:p>
                              </w:tc>
                              <w:tc>
                                <w:tcPr>
                                  <w:tcW w:w="696" w:type="dxa"/>
                                  <w:noWrap/>
                                  <w:hideMark/>
                                </w:tcPr>
                                <w:p w:rsidR="004942D1" w:rsidRPr="00BB295D" w:rsidRDefault="004942D1" w:rsidP="00BB295D">
                                  <w:r w:rsidRPr="00BB295D">
                                    <w:t>68,4%</w:t>
                                  </w:r>
                                </w:p>
                              </w:tc>
                              <w:tc>
                                <w:tcPr>
                                  <w:tcW w:w="537" w:type="dxa"/>
                                  <w:noWrap/>
                                  <w:hideMark/>
                                </w:tcPr>
                                <w:p w:rsidR="004942D1" w:rsidRPr="00BB295D" w:rsidRDefault="004942D1" w:rsidP="00BB295D">
                                  <w:r w:rsidRPr="00BB295D">
                                    <w:t>284</w:t>
                                  </w:r>
                                </w:p>
                              </w:tc>
                              <w:tc>
                                <w:tcPr>
                                  <w:tcW w:w="756" w:type="dxa"/>
                                  <w:noWrap/>
                                  <w:hideMark/>
                                </w:tcPr>
                                <w:p w:rsidR="004942D1" w:rsidRPr="00BB295D" w:rsidRDefault="004942D1" w:rsidP="00BB295D">
                                  <w:r w:rsidRPr="00BB295D">
                                    <w:t>89,9%</w:t>
                                  </w:r>
                                </w:p>
                              </w:tc>
                              <w:tc>
                                <w:tcPr>
                                  <w:tcW w:w="559" w:type="dxa"/>
                                  <w:noWrap/>
                                  <w:hideMark/>
                                </w:tcPr>
                                <w:p w:rsidR="004942D1" w:rsidRPr="00BB295D" w:rsidRDefault="004942D1" w:rsidP="00BB295D">
                                  <w:r w:rsidRPr="00BB295D">
                                    <w:t>4 688</w:t>
                                  </w:r>
                                </w:p>
                              </w:tc>
                              <w:tc>
                                <w:tcPr>
                                  <w:tcW w:w="734" w:type="dxa"/>
                                  <w:noWrap/>
                                  <w:hideMark/>
                                </w:tcPr>
                                <w:p w:rsidR="004942D1" w:rsidRPr="00BB295D" w:rsidRDefault="004942D1" w:rsidP="00BB295D">
                                  <w:r w:rsidRPr="00BB295D">
                                    <w:t>88,8%</w:t>
                                  </w:r>
                                </w:p>
                              </w:tc>
                            </w:tr>
                            <w:tr w:rsidR="004942D1" w:rsidRPr="00BB295D" w:rsidTr="00BB295D">
                              <w:trPr>
                                <w:trHeight w:val="784"/>
                              </w:trPr>
                              <w:tc>
                                <w:tcPr>
                                  <w:tcW w:w="4605" w:type="dxa"/>
                                  <w:hideMark/>
                                </w:tcPr>
                                <w:p w:rsidR="004942D1" w:rsidRPr="00BB295D" w:rsidRDefault="004942D1" w:rsidP="00BB295D">
                                  <w:r w:rsidRPr="00BB295D">
                                    <w:rPr>
                                      <w:b/>
                                      <w:bCs/>
                                    </w:rPr>
                                    <w:t>z toho nevyplnilo dotazník:</w:t>
                                  </w:r>
                                  <w:r w:rsidRPr="00BB295D">
                                    <w:br/>
                                    <w:t xml:space="preserve">(MŠ zvolila možnost neúčastnit se dotazníkového šetření, MŠ dotazníkové šetření nedokončila, MŠ byla sloučena s </w:t>
                                  </w:r>
                                  <w:proofErr w:type="gramStart"/>
                                  <w:r w:rsidRPr="00BB295D">
                                    <w:t>jinou,  pozastavila</w:t>
                                  </w:r>
                                  <w:proofErr w:type="gramEnd"/>
                                  <w:r w:rsidRPr="00BB295D">
                                    <w:t xml:space="preserve"> činnost nebo byla zrušena)</w:t>
                                  </w:r>
                                </w:p>
                              </w:tc>
                              <w:tc>
                                <w:tcPr>
                                  <w:tcW w:w="526" w:type="dxa"/>
                                  <w:noWrap/>
                                  <w:hideMark/>
                                </w:tcPr>
                                <w:p w:rsidR="004942D1" w:rsidRPr="00BB295D" w:rsidRDefault="004942D1" w:rsidP="00BB295D">
                                  <w:r w:rsidRPr="00BB295D">
                                    <w:t>6</w:t>
                                  </w:r>
                                </w:p>
                              </w:tc>
                              <w:tc>
                                <w:tcPr>
                                  <w:tcW w:w="696" w:type="dxa"/>
                                  <w:noWrap/>
                                  <w:hideMark/>
                                </w:tcPr>
                                <w:p w:rsidR="004942D1" w:rsidRPr="00BB295D" w:rsidRDefault="004942D1" w:rsidP="00BB295D">
                                  <w:r w:rsidRPr="00BB295D">
                                    <w:t>31,6%</w:t>
                                  </w:r>
                                </w:p>
                              </w:tc>
                              <w:tc>
                                <w:tcPr>
                                  <w:tcW w:w="537" w:type="dxa"/>
                                  <w:noWrap/>
                                  <w:hideMark/>
                                </w:tcPr>
                                <w:p w:rsidR="004942D1" w:rsidRPr="00BB295D" w:rsidRDefault="004942D1" w:rsidP="00BB295D">
                                  <w:r w:rsidRPr="00BB295D">
                                    <w:t>32</w:t>
                                  </w:r>
                                </w:p>
                              </w:tc>
                              <w:tc>
                                <w:tcPr>
                                  <w:tcW w:w="756" w:type="dxa"/>
                                  <w:noWrap/>
                                  <w:hideMark/>
                                </w:tcPr>
                                <w:p w:rsidR="004942D1" w:rsidRPr="00BB295D" w:rsidRDefault="004942D1" w:rsidP="00BB295D">
                                  <w:r w:rsidRPr="00BB295D">
                                    <w:t>10,1%</w:t>
                                  </w:r>
                                </w:p>
                              </w:tc>
                              <w:tc>
                                <w:tcPr>
                                  <w:tcW w:w="559" w:type="dxa"/>
                                  <w:noWrap/>
                                  <w:hideMark/>
                                </w:tcPr>
                                <w:p w:rsidR="004942D1" w:rsidRPr="00BB295D" w:rsidRDefault="004942D1" w:rsidP="00BB295D">
                                  <w:r w:rsidRPr="00BB295D">
                                    <w:t>594</w:t>
                                  </w:r>
                                </w:p>
                              </w:tc>
                              <w:tc>
                                <w:tcPr>
                                  <w:tcW w:w="734" w:type="dxa"/>
                                  <w:noWrap/>
                                  <w:hideMark/>
                                </w:tcPr>
                                <w:p w:rsidR="004942D1" w:rsidRPr="00BB295D" w:rsidRDefault="004942D1" w:rsidP="00BB295D">
                                  <w:r w:rsidRPr="00BB295D">
                                    <w:t>11,2%</w:t>
                                  </w:r>
                                </w:p>
                              </w:tc>
                            </w:tr>
                          </w:tbl>
                          <w:p w:rsidR="004942D1" w:rsidRDefault="004942D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left:0;text-align:left;margin-left:-3.8pt;margin-top:9.85pt;width:493.45pt;height:19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ryehwIAABc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" stroked="f">
                <v:textbox>
                  <w:txbxContent>
                    <w:tbl>
                      <w:tblPr>
                        <w:tblStyle w:val="Mkatabulky"/>
                        <w:tblW w:w="0" w:type="auto"/>
                        <w:tblLook w:val="04A0" w:firstRow="1" w:lastRow="0" w:firstColumn="1" w:lastColumn="0" w:noHBand="0" w:noVBand="1"/>
                      </w:tblPr>
                      <w:tblGrid>
                        <w:gridCol w:w="4605"/>
                        <w:gridCol w:w="724"/>
                        <w:gridCol w:w="875"/>
                        <w:gridCol w:w="724"/>
                        <w:gridCol w:w="875"/>
                        <w:gridCol w:w="724"/>
                        <w:gridCol w:w="875"/>
                      </w:tblGrid>
                      <w:tr w:rsidR="004942D1" w:rsidRPr="00BB295D" w:rsidTr="00BB295D">
                        <w:trPr>
                          <w:trHeight w:val="234"/>
                        </w:trPr>
                        <w:tc>
                          <w:tcPr>
                            <w:tcW w:w="4605" w:type="dxa"/>
                            <w:vMerge w:val="restart"/>
                            <w:noWrap/>
                            <w:hideMark/>
                          </w:tcPr>
                          <w:p w:rsidR="004942D1" w:rsidRPr="00BB295D" w:rsidRDefault="004942D1" w:rsidP="00BB295D">
                            <w:pPr>
                              <w:rPr>
                                <w:b/>
                                <w:bCs/>
                              </w:rPr>
                            </w:pPr>
                            <w:r w:rsidRPr="00BB295D">
                              <w:rPr>
                                <w:b/>
                                <w:bCs/>
                              </w:rPr>
                              <w:t>ORP Prachatice</w:t>
                            </w:r>
                          </w:p>
                        </w:tc>
                        <w:tc>
                          <w:tcPr>
                            <w:tcW w:w="1222" w:type="dxa"/>
                            <w:gridSpan w:val="2"/>
                            <w:noWrap/>
                            <w:hideMark/>
                          </w:tcPr>
                          <w:p w:rsidR="004942D1" w:rsidRPr="00BB295D" w:rsidRDefault="004942D1" w:rsidP="00BB295D">
                            <w:pPr>
                              <w:rPr>
                                <w:b/>
                                <w:bCs/>
                              </w:rPr>
                            </w:pPr>
                            <w:r w:rsidRPr="00BB295D">
                              <w:rPr>
                                <w:b/>
                                <w:bCs/>
                              </w:rPr>
                              <w:t>v rámci ORP</w:t>
                            </w:r>
                          </w:p>
                        </w:tc>
                        <w:tc>
                          <w:tcPr>
                            <w:tcW w:w="1293" w:type="dxa"/>
                            <w:gridSpan w:val="2"/>
                            <w:noWrap/>
                            <w:hideMark/>
                          </w:tcPr>
                          <w:p w:rsidR="004942D1" w:rsidRPr="00BB295D" w:rsidRDefault="004942D1" w:rsidP="00BB295D">
                            <w:pPr>
                              <w:rPr>
                                <w:b/>
                                <w:bCs/>
                              </w:rPr>
                            </w:pPr>
                            <w:r w:rsidRPr="00BB295D">
                              <w:rPr>
                                <w:b/>
                                <w:bCs/>
                              </w:rPr>
                              <w:t>v rámci kraje</w:t>
                            </w:r>
                          </w:p>
                        </w:tc>
                        <w:tc>
                          <w:tcPr>
                            <w:tcW w:w="1293" w:type="dxa"/>
                            <w:gridSpan w:val="2"/>
                            <w:noWrap/>
                            <w:hideMark/>
                          </w:tcPr>
                          <w:p w:rsidR="004942D1" w:rsidRPr="00BB295D" w:rsidRDefault="004942D1" w:rsidP="00BB295D">
                            <w:pPr>
                              <w:rPr>
                                <w:b/>
                                <w:bCs/>
                              </w:rPr>
                            </w:pPr>
                            <w:r w:rsidRPr="00BB295D">
                              <w:rPr>
                                <w:b/>
                                <w:bCs/>
                              </w:rPr>
                              <w:t>v rámci ČR</w:t>
                            </w:r>
                          </w:p>
                        </w:tc>
                      </w:tr>
                      <w:tr w:rsidR="004942D1" w:rsidRPr="00BB295D" w:rsidTr="00BB295D">
                        <w:trPr>
                          <w:trHeight w:val="234"/>
                        </w:trPr>
                        <w:tc>
                          <w:tcPr>
                            <w:tcW w:w="4605" w:type="dxa"/>
                            <w:vMerge/>
                            <w:hideMark/>
                          </w:tcPr>
                          <w:p w:rsidR="004942D1" w:rsidRPr="00BB295D" w:rsidRDefault="004942D1">
                            <w:pPr>
                              <w:rPr>
                                <w:b/>
                                <w:bCs/>
                              </w:rPr>
                            </w:pPr>
                          </w:p>
                        </w:tc>
                        <w:tc>
                          <w:tcPr>
                            <w:tcW w:w="526" w:type="dxa"/>
                            <w:noWrap/>
                            <w:hideMark/>
                          </w:tcPr>
                          <w:p w:rsidR="004942D1" w:rsidRPr="00BB295D" w:rsidRDefault="004942D1" w:rsidP="00BB295D">
                            <w:r w:rsidRPr="00BB295D">
                              <w:t>počet</w:t>
                            </w:r>
                          </w:p>
                        </w:tc>
                        <w:tc>
                          <w:tcPr>
                            <w:tcW w:w="696" w:type="dxa"/>
                            <w:noWrap/>
                            <w:hideMark/>
                          </w:tcPr>
                          <w:p w:rsidR="004942D1" w:rsidRPr="00BB295D" w:rsidRDefault="004942D1" w:rsidP="00BB295D">
                            <w:r w:rsidRPr="00BB295D">
                              <w:t>podíl</w:t>
                            </w:r>
                          </w:p>
                        </w:tc>
                        <w:tc>
                          <w:tcPr>
                            <w:tcW w:w="537" w:type="dxa"/>
                            <w:noWrap/>
                            <w:hideMark/>
                          </w:tcPr>
                          <w:p w:rsidR="004942D1" w:rsidRPr="00BB295D" w:rsidRDefault="004942D1" w:rsidP="00BB295D">
                            <w:r w:rsidRPr="00BB295D">
                              <w:t>počet</w:t>
                            </w:r>
                          </w:p>
                        </w:tc>
                        <w:tc>
                          <w:tcPr>
                            <w:tcW w:w="756" w:type="dxa"/>
                            <w:noWrap/>
                            <w:hideMark/>
                          </w:tcPr>
                          <w:p w:rsidR="004942D1" w:rsidRPr="00BB295D" w:rsidRDefault="004942D1" w:rsidP="00BB295D">
                            <w:r w:rsidRPr="00BB295D">
                              <w:t>podíl</w:t>
                            </w:r>
                          </w:p>
                        </w:tc>
                        <w:tc>
                          <w:tcPr>
                            <w:tcW w:w="559" w:type="dxa"/>
                            <w:noWrap/>
                            <w:hideMark/>
                          </w:tcPr>
                          <w:p w:rsidR="004942D1" w:rsidRPr="00BB295D" w:rsidRDefault="004942D1" w:rsidP="00BB295D">
                            <w:r w:rsidRPr="00BB295D">
                              <w:t>počet</w:t>
                            </w:r>
                          </w:p>
                        </w:tc>
                        <w:tc>
                          <w:tcPr>
                            <w:tcW w:w="734" w:type="dxa"/>
                            <w:noWrap/>
                            <w:hideMark/>
                          </w:tcPr>
                          <w:p w:rsidR="004942D1" w:rsidRPr="00BB295D" w:rsidRDefault="004942D1" w:rsidP="00BB295D">
                            <w:r w:rsidRPr="00BB295D">
                              <w:t>podíl</w:t>
                            </w:r>
                          </w:p>
                        </w:tc>
                      </w:tr>
                      <w:tr w:rsidR="004942D1" w:rsidRPr="00BB295D" w:rsidTr="00BB295D">
                        <w:trPr>
                          <w:trHeight w:val="784"/>
                        </w:trPr>
                        <w:tc>
                          <w:tcPr>
                            <w:tcW w:w="4605" w:type="dxa"/>
                            <w:hideMark/>
                          </w:tcPr>
                          <w:p w:rsidR="004942D1" w:rsidRPr="00BB295D" w:rsidRDefault="004942D1" w:rsidP="00BB295D">
                            <w:pPr>
                              <w:rPr>
                                <w:b/>
                                <w:bCs/>
                              </w:rPr>
                            </w:pPr>
                            <w:r w:rsidRPr="00BB295D">
                              <w:rPr>
                                <w:b/>
                                <w:bCs/>
                              </w:rPr>
                              <w:t>Počet ředitelství / právnických osob vykonávajících činnost MŠ (dále jen MŠ):</w:t>
                            </w:r>
                            <w:r w:rsidRPr="00BB295D">
                              <w:rPr>
                                <w:b/>
                                <w:bCs/>
                              </w:rPr>
                              <w:br/>
                            </w:r>
                            <w:r w:rsidRPr="00BB295D">
                              <w:t>(uvedených v době šetření v Rejstříku škol a školských zařízení)</w:t>
                            </w:r>
                          </w:p>
                        </w:tc>
                        <w:tc>
                          <w:tcPr>
                            <w:tcW w:w="526" w:type="dxa"/>
                            <w:noWrap/>
                            <w:hideMark/>
                          </w:tcPr>
                          <w:p w:rsidR="004942D1" w:rsidRPr="00BB295D" w:rsidRDefault="004942D1" w:rsidP="00BB295D">
                            <w:r w:rsidRPr="00BB295D">
                              <w:t>19</w:t>
                            </w:r>
                          </w:p>
                        </w:tc>
                        <w:tc>
                          <w:tcPr>
                            <w:tcW w:w="696" w:type="dxa"/>
                            <w:noWrap/>
                            <w:hideMark/>
                          </w:tcPr>
                          <w:p w:rsidR="004942D1" w:rsidRPr="00BB295D" w:rsidRDefault="004942D1" w:rsidP="00BB295D">
                            <w:r w:rsidRPr="00BB295D">
                              <w:t>100,0%</w:t>
                            </w:r>
                          </w:p>
                        </w:tc>
                        <w:tc>
                          <w:tcPr>
                            <w:tcW w:w="537" w:type="dxa"/>
                            <w:noWrap/>
                            <w:hideMark/>
                          </w:tcPr>
                          <w:p w:rsidR="004942D1" w:rsidRPr="00BB295D" w:rsidRDefault="004942D1" w:rsidP="00BB295D">
                            <w:r w:rsidRPr="00BB295D">
                              <w:t>316</w:t>
                            </w:r>
                          </w:p>
                        </w:tc>
                        <w:tc>
                          <w:tcPr>
                            <w:tcW w:w="756" w:type="dxa"/>
                            <w:noWrap/>
                            <w:hideMark/>
                          </w:tcPr>
                          <w:p w:rsidR="004942D1" w:rsidRPr="00BB295D" w:rsidRDefault="004942D1" w:rsidP="00BB295D">
                            <w:r w:rsidRPr="00BB295D">
                              <w:t>100,0%</w:t>
                            </w:r>
                          </w:p>
                        </w:tc>
                        <w:tc>
                          <w:tcPr>
                            <w:tcW w:w="559" w:type="dxa"/>
                            <w:noWrap/>
                            <w:hideMark/>
                          </w:tcPr>
                          <w:p w:rsidR="004942D1" w:rsidRPr="00BB295D" w:rsidRDefault="004942D1" w:rsidP="00BB295D">
                            <w:r w:rsidRPr="00BB295D">
                              <w:t>5 282</w:t>
                            </w:r>
                          </w:p>
                        </w:tc>
                        <w:tc>
                          <w:tcPr>
                            <w:tcW w:w="734" w:type="dxa"/>
                            <w:noWrap/>
                            <w:hideMark/>
                          </w:tcPr>
                          <w:p w:rsidR="004942D1" w:rsidRPr="00BB295D" w:rsidRDefault="004942D1" w:rsidP="00BB295D">
                            <w:r w:rsidRPr="00BB295D">
                              <w:t>100,0%</w:t>
                            </w:r>
                          </w:p>
                        </w:tc>
                      </w:tr>
                      <w:tr w:rsidR="004942D1" w:rsidRPr="00BB295D" w:rsidTr="00BB295D">
                        <w:trPr>
                          <w:trHeight w:val="246"/>
                        </w:trPr>
                        <w:tc>
                          <w:tcPr>
                            <w:tcW w:w="4605" w:type="dxa"/>
                            <w:noWrap/>
                            <w:hideMark/>
                          </w:tcPr>
                          <w:p w:rsidR="004942D1" w:rsidRPr="00BB295D" w:rsidRDefault="004942D1" w:rsidP="00BB295D">
                            <w:pPr>
                              <w:rPr>
                                <w:b/>
                                <w:bCs/>
                              </w:rPr>
                            </w:pPr>
                            <w:r w:rsidRPr="00BB295D">
                              <w:rPr>
                                <w:b/>
                                <w:bCs/>
                              </w:rPr>
                              <w:t>z toho kompletně vyplnilo dotazník:</w:t>
                            </w:r>
                          </w:p>
                        </w:tc>
                        <w:tc>
                          <w:tcPr>
                            <w:tcW w:w="526" w:type="dxa"/>
                            <w:noWrap/>
                            <w:hideMark/>
                          </w:tcPr>
                          <w:p w:rsidR="004942D1" w:rsidRPr="00BB295D" w:rsidRDefault="004942D1" w:rsidP="00BB295D">
                            <w:r w:rsidRPr="00BB295D">
                              <w:t>13</w:t>
                            </w:r>
                          </w:p>
                        </w:tc>
                        <w:tc>
                          <w:tcPr>
                            <w:tcW w:w="696" w:type="dxa"/>
                            <w:noWrap/>
                            <w:hideMark/>
                          </w:tcPr>
                          <w:p w:rsidR="004942D1" w:rsidRPr="00BB295D" w:rsidRDefault="004942D1" w:rsidP="00BB295D">
                            <w:r w:rsidRPr="00BB295D">
                              <w:t>68,4%</w:t>
                            </w:r>
                          </w:p>
                        </w:tc>
                        <w:tc>
                          <w:tcPr>
                            <w:tcW w:w="537" w:type="dxa"/>
                            <w:noWrap/>
                            <w:hideMark/>
                          </w:tcPr>
                          <w:p w:rsidR="004942D1" w:rsidRPr="00BB295D" w:rsidRDefault="004942D1" w:rsidP="00BB295D">
                            <w:r w:rsidRPr="00BB295D">
                              <w:t>284</w:t>
                            </w:r>
                          </w:p>
                        </w:tc>
                        <w:tc>
                          <w:tcPr>
                            <w:tcW w:w="756" w:type="dxa"/>
                            <w:noWrap/>
                            <w:hideMark/>
                          </w:tcPr>
                          <w:p w:rsidR="004942D1" w:rsidRPr="00BB295D" w:rsidRDefault="004942D1" w:rsidP="00BB295D">
                            <w:r w:rsidRPr="00BB295D">
                              <w:t>89,9%</w:t>
                            </w:r>
                          </w:p>
                        </w:tc>
                        <w:tc>
                          <w:tcPr>
                            <w:tcW w:w="559" w:type="dxa"/>
                            <w:noWrap/>
                            <w:hideMark/>
                          </w:tcPr>
                          <w:p w:rsidR="004942D1" w:rsidRPr="00BB295D" w:rsidRDefault="004942D1" w:rsidP="00BB295D">
                            <w:r w:rsidRPr="00BB295D">
                              <w:t>4 688</w:t>
                            </w:r>
                          </w:p>
                        </w:tc>
                        <w:tc>
                          <w:tcPr>
                            <w:tcW w:w="734" w:type="dxa"/>
                            <w:noWrap/>
                            <w:hideMark/>
                          </w:tcPr>
                          <w:p w:rsidR="004942D1" w:rsidRPr="00BB295D" w:rsidRDefault="004942D1" w:rsidP="00BB295D">
                            <w:r w:rsidRPr="00BB295D">
                              <w:t>88,8%</w:t>
                            </w:r>
                          </w:p>
                        </w:tc>
                      </w:tr>
                      <w:tr w:rsidR="004942D1" w:rsidRPr="00BB295D" w:rsidTr="00BB295D">
                        <w:trPr>
                          <w:trHeight w:val="784"/>
                        </w:trPr>
                        <w:tc>
                          <w:tcPr>
                            <w:tcW w:w="4605" w:type="dxa"/>
                            <w:hideMark/>
                          </w:tcPr>
                          <w:p w:rsidR="004942D1" w:rsidRPr="00BB295D" w:rsidRDefault="004942D1" w:rsidP="00BB295D">
                            <w:r w:rsidRPr="00BB295D">
                              <w:rPr>
                                <w:b/>
                                <w:bCs/>
                              </w:rPr>
                              <w:t>z toho nevyplnilo dotazník:</w:t>
                            </w:r>
                            <w:r w:rsidRPr="00BB295D">
                              <w:br/>
                              <w:t xml:space="preserve">(MŠ zvolila možnost neúčastnit se dotazníkového šetření, MŠ dotazníkové šetření nedokončila, MŠ byla sloučena s </w:t>
                            </w:r>
                            <w:proofErr w:type="gramStart"/>
                            <w:r w:rsidRPr="00BB295D">
                              <w:t>jinou,  pozastavila</w:t>
                            </w:r>
                            <w:proofErr w:type="gramEnd"/>
                            <w:r w:rsidRPr="00BB295D">
                              <w:t xml:space="preserve"> činnost nebo byla zrušena)</w:t>
                            </w:r>
                          </w:p>
                        </w:tc>
                        <w:tc>
                          <w:tcPr>
                            <w:tcW w:w="526" w:type="dxa"/>
                            <w:noWrap/>
                            <w:hideMark/>
                          </w:tcPr>
                          <w:p w:rsidR="004942D1" w:rsidRPr="00BB295D" w:rsidRDefault="004942D1" w:rsidP="00BB295D">
                            <w:r w:rsidRPr="00BB295D">
                              <w:t>6</w:t>
                            </w:r>
                          </w:p>
                        </w:tc>
                        <w:tc>
                          <w:tcPr>
                            <w:tcW w:w="696" w:type="dxa"/>
                            <w:noWrap/>
                            <w:hideMark/>
                          </w:tcPr>
                          <w:p w:rsidR="004942D1" w:rsidRPr="00BB295D" w:rsidRDefault="004942D1" w:rsidP="00BB295D">
                            <w:r w:rsidRPr="00BB295D">
                              <w:t>31,6%</w:t>
                            </w:r>
                          </w:p>
                        </w:tc>
                        <w:tc>
                          <w:tcPr>
                            <w:tcW w:w="537" w:type="dxa"/>
                            <w:noWrap/>
                            <w:hideMark/>
                          </w:tcPr>
                          <w:p w:rsidR="004942D1" w:rsidRPr="00BB295D" w:rsidRDefault="004942D1" w:rsidP="00BB295D">
                            <w:r w:rsidRPr="00BB295D">
                              <w:t>32</w:t>
                            </w:r>
                          </w:p>
                        </w:tc>
                        <w:tc>
                          <w:tcPr>
                            <w:tcW w:w="756" w:type="dxa"/>
                            <w:noWrap/>
                            <w:hideMark/>
                          </w:tcPr>
                          <w:p w:rsidR="004942D1" w:rsidRPr="00BB295D" w:rsidRDefault="004942D1" w:rsidP="00BB295D">
                            <w:r w:rsidRPr="00BB295D">
                              <w:t>10,1%</w:t>
                            </w:r>
                          </w:p>
                        </w:tc>
                        <w:tc>
                          <w:tcPr>
                            <w:tcW w:w="559" w:type="dxa"/>
                            <w:noWrap/>
                            <w:hideMark/>
                          </w:tcPr>
                          <w:p w:rsidR="004942D1" w:rsidRPr="00BB295D" w:rsidRDefault="004942D1" w:rsidP="00BB295D">
                            <w:r w:rsidRPr="00BB295D">
                              <w:t>594</w:t>
                            </w:r>
                          </w:p>
                        </w:tc>
                        <w:tc>
                          <w:tcPr>
                            <w:tcW w:w="734" w:type="dxa"/>
                            <w:noWrap/>
                            <w:hideMark/>
                          </w:tcPr>
                          <w:p w:rsidR="004942D1" w:rsidRPr="00BB295D" w:rsidRDefault="004942D1" w:rsidP="00BB295D">
                            <w:r w:rsidRPr="00BB295D">
                              <w:t>11,2%</w:t>
                            </w:r>
                          </w:p>
                        </w:tc>
                      </w:tr>
                    </w:tbl>
                    <w:p w:rsidR="004942D1" w:rsidRDefault="004942D1"/>
                  </w:txbxContent>
                </v:textbox>
              </v:shape>
            </w:pict>
          </mc:Fallback>
        </mc:AlternateContent>
      </w:r>
    </w:p>
    <w:p w:rsidR="006A0E10" w:rsidRDefault="006A0E10"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B07015" w:rsidRDefault="00B07015" w:rsidP="005E3EC3">
      <w:pPr>
        <w:spacing w:before="60" w:after="60" w:line="240" w:lineRule="auto"/>
        <w:jc w:val="both"/>
        <w:rPr>
          <w:rFonts w:cs="Arial"/>
          <w:i/>
          <w:sz w:val="20"/>
          <w:szCs w:val="20"/>
        </w:rPr>
      </w:pPr>
    </w:p>
    <w:p w:rsidR="001A3F6D" w:rsidRDefault="001A3F6D" w:rsidP="001A3F6D">
      <w:pPr>
        <w:spacing w:before="60" w:after="60" w:line="240" w:lineRule="auto"/>
        <w:jc w:val="both"/>
        <w:rPr>
          <w:rFonts w:cs="Arial"/>
          <w:sz w:val="24"/>
          <w:szCs w:val="24"/>
        </w:rPr>
      </w:pPr>
      <w:r>
        <w:rPr>
          <w:rFonts w:cs="Arial"/>
          <w:sz w:val="24"/>
          <w:szCs w:val="24"/>
        </w:rPr>
        <w:t>V rámci dotazníkového šetření byly zjišťovány potřeby mateřských škol v těchto šesti hlavních oblastech podporovaných z </w:t>
      </w:r>
      <w:proofErr w:type="gramStart"/>
      <w:r>
        <w:rPr>
          <w:rFonts w:cs="Arial"/>
          <w:sz w:val="24"/>
          <w:szCs w:val="24"/>
        </w:rPr>
        <w:t>OP</w:t>
      </w:r>
      <w:proofErr w:type="gramEnd"/>
      <w:r>
        <w:rPr>
          <w:rFonts w:cs="Arial"/>
          <w:sz w:val="24"/>
          <w:szCs w:val="24"/>
        </w:rPr>
        <w:t>:</w:t>
      </w:r>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A.       Podpora inkluzivního / společného vzdělávání</w:t>
      </w:r>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 xml:space="preserve">B.       Podpora rozvoje čtenářské </w:t>
      </w:r>
      <w:proofErr w:type="spellStart"/>
      <w:r w:rsidRPr="00D030D7">
        <w:rPr>
          <w:rFonts w:cs="Arial"/>
          <w:b/>
          <w:sz w:val="24"/>
          <w:szCs w:val="24"/>
        </w:rPr>
        <w:t>pregramotnosti</w:t>
      </w:r>
      <w:proofErr w:type="spellEnd"/>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 xml:space="preserve">C.       Podpora rozvoje matematické </w:t>
      </w:r>
      <w:proofErr w:type="spellStart"/>
      <w:r w:rsidRPr="00D030D7">
        <w:rPr>
          <w:rFonts w:cs="Arial"/>
          <w:b/>
          <w:sz w:val="24"/>
          <w:szCs w:val="24"/>
        </w:rPr>
        <w:t>pregramotnosti</w:t>
      </w:r>
      <w:proofErr w:type="spellEnd"/>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D.       Podpora kompetencí k iniciativě a kreativitě dětí</w:t>
      </w:r>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E.        Podpora polytechnického vzdělávání</w:t>
      </w:r>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 xml:space="preserve">F.       Rozvoj infrastruktury školy, vč. rekonstrukcí a vybavení, </w:t>
      </w:r>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a další potřeby v těchto třech vedlejších oblastech podporovaných z </w:t>
      </w:r>
      <w:proofErr w:type="gramStart"/>
      <w:r w:rsidRPr="00D030D7">
        <w:rPr>
          <w:rFonts w:cs="Arial"/>
          <w:b/>
          <w:sz w:val="24"/>
          <w:szCs w:val="24"/>
        </w:rPr>
        <w:t>OP</w:t>
      </w:r>
      <w:proofErr w:type="gramEnd"/>
      <w:r w:rsidRPr="00D030D7">
        <w:rPr>
          <w:rFonts w:cs="Arial"/>
          <w:b/>
          <w:sz w:val="24"/>
          <w:szCs w:val="24"/>
        </w:rPr>
        <w:t>:</w:t>
      </w:r>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 xml:space="preserve">A.       Jazykové vzdělávání </w:t>
      </w:r>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B.       ICT včetně potřeb infrastruktury (podpora digitálních kompetencí, konektivita škol)</w:t>
      </w:r>
    </w:p>
    <w:p w:rsidR="001A3F6D" w:rsidRPr="00D030D7" w:rsidRDefault="001A3F6D" w:rsidP="001A3F6D">
      <w:pPr>
        <w:spacing w:before="60" w:after="60" w:line="240" w:lineRule="auto"/>
        <w:jc w:val="both"/>
        <w:rPr>
          <w:rFonts w:cs="Arial"/>
          <w:b/>
          <w:sz w:val="24"/>
          <w:szCs w:val="24"/>
        </w:rPr>
      </w:pPr>
      <w:r w:rsidRPr="00D030D7">
        <w:rPr>
          <w:rFonts w:cs="Arial"/>
          <w:b/>
          <w:sz w:val="24"/>
          <w:szCs w:val="24"/>
        </w:rPr>
        <w:t>C.       Sociální a občanské dovednosti a další klíčové kompetence.</w:t>
      </w:r>
    </w:p>
    <w:p w:rsidR="00224A1C" w:rsidRDefault="00224A1C" w:rsidP="00224A1C">
      <w:pPr>
        <w:spacing w:before="60" w:after="60" w:line="240" w:lineRule="auto"/>
        <w:jc w:val="both"/>
        <w:rPr>
          <w:rFonts w:cs="Arial"/>
          <w:sz w:val="24"/>
          <w:szCs w:val="24"/>
        </w:rPr>
      </w:pPr>
    </w:p>
    <w:p w:rsidR="00224A1C" w:rsidRDefault="00224A1C" w:rsidP="00224A1C">
      <w:pPr>
        <w:spacing w:before="60" w:after="60" w:line="240" w:lineRule="auto"/>
        <w:jc w:val="both"/>
        <w:rPr>
          <w:rFonts w:cs="Arial"/>
          <w:sz w:val="24"/>
          <w:szCs w:val="24"/>
        </w:rPr>
      </w:pPr>
      <w:r>
        <w:rPr>
          <w:rFonts w:cs="Arial"/>
          <w:sz w:val="24"/>
          <w:szCs w:val="24"/>
        </w:rPr>
        <w:t>Výsledky dotazníkového šetření ukazují, že mateřské školy mají největší potřebu rozvíjet v hlavních oblastech podpory Infrastrukturu škol, vč. rekonstrukcí a vybavení, nejméně pak chtějí rozvíjet oblast Podpory</w:t>
      </w:r>
      <w:r w:rsidRPr="00502214">
        <w:rPr>
          <w:rFonts w:cs="Arial"/>
          <w:sz w:val="24"/>
          <w:szCs w:val="24"/>
        </w:rPr>
        <w:t xml:space="preserve"> kompetencí k iniciativě a kreativitě dětí</w:t>
      </w:r>
      <w:r>
        <w:rPr>
          <w:rFonts w:cs="Arial"/>
          <w:sz w:val="24"/>
          <w:szCs w:val="24"/>
        </w:rPr>
        <w:t xml:space="preserve">, ve vedlejších oblastech podpory mají největší potřebu rozvíjet oblast ICT vč. potřeb infrastruktury, nejméně oblast </w:t>
      </w:r>
      <w:r w:rsidRPr="00502214">
        <w:rPr>
          <w:rFonts w:cs="Arial"/>
          <w:sz w:val="24"/>
          <w:szCs w:val="24"/>
        </w:rPr>
        <w:t>Sociální</w:t>
      </w:r>
      <w:r>
        <w:rPr>
          <w:rFonts w:cs="Arial"/>
          <w:sz w:val="24"/>
          <w:szCs w:val="24"/>
        </w:rPr>
        <w:t>ch a občanských dovedností</w:t>
      </w:r>
      <w:r w:rsidRPr="00502214">
        <w:rPr>
          <w:rFonts w:cs="Arial"/>
          <w:sz w:val="24"/>
          <w:szCs w:val="24"/>
        </w:rPr>
        <w:t xml:space="preserve"> a další</w:t>
      </w:r>
      <w:r>
        <w:rPr>
          <w:rFonts w:cs="Arial"/>
          <w:sz w:val="24"/>
          <w:szCs w:val="24"/>
        </w:rPr>
        <w:t>ch klíčových kompetencí.</w:t>
      </w:r>
    </w:p>
    <w:p w:rsidR="00B07015" w:rsidRDefault="00B07015" w:rsidP="005E3EC3">
      <w:pPr>
        <w:spacing w:before="60" w:after="60" w:line="240" w:lineRule="auto"/>
        <w:jc w:val="both"/>
        <w:rPr>
          <w:rFonts w:cs="Arial"/>
          <w:i/>
          <w:sz w:val="20"/>
          <w:szCs w:val="20"/>
        </w:rPr>
      </w:pPr>
    </w:p>
    <w:p w:rsidR="00B07015" w:rsidRPr="006B014E" w:rsidRDefault="006B014E" w:rsidP="005E3EC3">
      <w:pPr>
        <w:spacing w:before="60" w:after="60" w:line="240" w:lineRule="auto"/>
        <w:jc w:val="both"/>
        <w:rPr>
          <w:rFonts w:cs="Arial"/>
          <w:color w:val="4472C4" w:themeColor="accent5"/>
          <w:sz w:val="24"/>
          <w:szCs w:val="24"/>
        </w:rPr>
      </w:pPr>
      <w:r w:rsidRPr="006B014E">
        <w:rPr>
          <w:rFonts w:cs="Arial"/>
          <w:color w:val="4472C4" w:themeColor="accent5"/>
          <w:sz w:val="24"/>
          <w:szCs w:val="24"/>
        </w:rPr>
        <w:t>Tabulka č. 8</w:t>
      </w:r>
      <w:r w:rsidR="00224A1C" w:rsidRPr="006B014E">
        <w:rPr>
          <w:rFonts w:cs="Arial"/>
          <w:color w:val="4472C4" w:themeColor="accent5"/>
          <w:sz w:val="24"/>
          <w:szCs w:val="24"/>
        </w:rPr>
        <w:t xml:space="preserve">: Pořadí potřeb </w:t>
      </w:r>
      <w:r w:rsidR="002B660C" w:rsidRPr="006B014E">
        <w:rPr>
          <w:rFonts w:cs="Arial"/>
          <w:color w:val="4472C4" w:themeColor="accent5"/>
          <w:sz w:val="24"/>
          <w:szCs w:val="24"/>
        </w:rPr>
        <w:t xml:space="preserve">MŠ </w:t>
      </w:r>
      <w:r w:rsidR="00224A1C" w:rsidRPr="006B014E">
        <w:rPr>
          <w:rFonts w:cs="Arial"/>
          <w:color w:val="4472C4" w:themeColor="accent5"/>
          <w:sz w:val="24"/>
          <w:szCs w:val="24"/>
        </w:rPr>
        <w:t>v hlavních oblastech podpory, které by se mohly rozvíjet operačním programem IROP nebo OP VVV (zdroj: agregovaná data MŠMT)</w:t>
      </w:r>
    </w:p>
    <w:p w:rsidR="006B014E" w:rsidRDefault="006B014E" w:rsidP="005E3EC3">
      <w:pPr>
        <w:spacing w:before="60" w:after="60" w:line="240" w:lineRule="auto"/>
        <w:jc w:val="both"/>
        <w:rPr>
          <w:rFonts w:cs="Arial"/>
          <w:i/>
          <w:sz w:val="20"/>
          <w:szCs w:val="20"/>
        </w:rPr>
      </w:pPr>
    </w:p>
    <w:p w:rsidR="00B07015" w:rsidRDefault="00B8405C" w:rsidP="005E3EC3">
      <w:pPr>
        <w:spacing w:before="60" w:after="60" w:line="240" w:lineRule="auto"/>
        <w:jc w:val="both"/>
        <w:rPr>
          <w:rFonts w:cs="Arial"/>
          <w:i/>
          <w:sz w:val="20"/>
          <w:szCs w:val="20"/>
        </w:rPr>
      </w:pPr>
      <w:r>
        <w:rPr>
          <w:rFonts w:cs="Arial"/>
          <w:i/>
          <w:noProof/>
          <w:sz w:val="20"/>
          <w:szCs w:val="20"/>
          <w:lang w:eastAsia="cs-CZ"/>
        </w:rPr>
        <mc:AlternateContent>
          <mc:Choice Requires="wps">
            <w:drawing>
              <wp:anchor distT="0" distB="0" distL="114300" distR="114300" simplePos="0" relativeHeight="251675648" behindDoc="0" locked="0" layoutInCell="1" allowOverlap="1">
                <wp:simplePos x="0" y="0"/>
                <wp:positionH relativeFrom="column">
                  <wp:posOffset>1170940</wp:posOffset>
                </wp:positionH>
                <wp:positionV relativeFrom="paragraph">
                  <wp:posOffset>-154305</wp:posOffset>
                </wp:positionV>
                <wp:extent cx="3888105" cy="3917950"/>
                <wp:effectExtent l="0" t="0" r="0" b="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3917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42D1" w:rsidRDefault="004942D1"/>
                          <w:tbl>
                            <w:tblPr>
                              <w:tblStyle w:val="Mkatabulky"/>
                              <w:tblW w:w="0" w:type="auto"/>
                              <w:tblLook w:val="04A0" w:firstRow="1" w:lastRow="0" w:firstColumn="1" w:lastColumn="0" w:noHBand="0" w:noVBand="1"/>
                            </w:tblPr>
                            <w:tblGrid>
                              <w:gridCol w:w="3350"/>
                              <w:gridCol w:w="815"/>
                              <w:gridCol w:w="815"/>
                              <w:gridCol w:w="816"/>
                            </w:tblGrid>
                            <w:tr w:rsidR="004942D1" w:rsidRPr="00224A1C" w:rsidTr="00224A1C">
                              <w:trPr>
                                <w:trHeight w:val="226"/>
                              </w:trPr>
                              <w:tc>
                                <w:tcPr>
                                  <w:tcW w:w="3350" w:type="dxa"/>
                                  <w:vMerge w:val="restart"/>
                                  <w:hideMark/>
                                </w:tcPr>
                                <w:p w:rsidR="004942D1" w:rsidRPr="00224A1C" w:rsidRDefault="004942D1" w:rsidP="00224A1C">
                                  <w:pPr>
                                    <w:rPr>
                                      <w:b/>
                                      <w:bCs/>
                                    </w:rPr>
                                  </w:pPr>
                                  <w:r w:rsidRPr="00224A1C">
                                    <w:rPr>
                                      <w:b/>
                                      <w:bCs/>
                                    </w:rPr>
                                    <w:t xml:space="preserve">Hlavní oblasti podporované z </w:t>
                                  </w:r>
                                  <w:proofErr w:type="gramStart"/>
                                  <w:r w:rsidRPr="00224A1C">
                                    <w:rPr>
                                      <w:b/>
                                      <w:bCs/>
                                    </w:rPr>
                                    <w:t>OP</w:t>
                                  </w:r>
                                  <w:proofErr w:type="gramEnd"/>
                                </w:p>
                              </w:tc>
                              <w:tc>
                                <w:tcPr>
                                  <w:tcW w:w="2446" w:type="dxa"/>
                                  <w:gridSpan w:val="3"/>
                                  <w:noWrap/>
                                  <w:hideMark/>
                                </w:tcPr>
                                <w:p w:rsidR="004942D1" w:rsidRPr="00224A1C" w:rsidRDefault="004942D1" w:rsidP="00224A1C">
                                  <w:pPr>
                                    <w:rPr>
                                      <w:b/>
                                      <w:bCs/>
                                    </w:rPr>
                                  </w:pPr>
                                  <w:r w:rsidRPr="00224A1C">
                                    <w:rPr>
                                      <w:b/>
                                      <w:bCs/>
                                    </w:rPr>
                                    <w:t xml:space="preserve">Pořadí podle potřeb škol </w:t>
                                  </w:r>
                                  <w:r w:rsidRPr="00224A1C">
                                    <w:rPr>
                                      <w:b/>
                                      <w:bCs/>
                                      <w:vertAlign w:val="superscript"/>
                                    </w:rPr>
                                    <w:t>1)</w:t>
                                  </w:r>
                                </w:p>
                              </w:tc>
                            </w:tr>
                            <w:tr w:rsidR="004942D1" w:rsidRPr="00224A1C" w:rsidTr="00224A1C">
                              <w:trPr>
                                <w:trHeight w:val="343"/>
                              </w:trPr>
                              <w:tc>
                                <w:tcPr>
                                  <w:tcW w:w="3350" w:type="dxa"/>
                                  <w:vMerge/>
                                  <w:hideMark/>
                                </w:tcPr>
                                <w:p w:rsidR="004942D1" w:rsidRPr="00224A1C" w:rsidRDefault="004942D1">
                                  <w:pPr>
                                    <w:rPr>
                                      <w:b/>
                                      <w:bCs/>
                                    </w:rPr>
                                  </w:pPr>
                                </w:p>
                              </w:tc>
                              <w:tc>
                                <w:tcPr>
                                  <w:tcW w:w="815" w:type="dxa"/>
                                  <w:hideMark/>
                                </w:tcPr>
                                <w:p w:rsidR="004942D1" w:rsidRPr="00224A1C" w:rsidRDefault="004942D1" w:rsidP="00224A1C">
                                  <w:pPr>
                                    <w:rPr>
                                      <w:b/>
                                      <w:bCs/>
                                    </w:rPr>
                                  </w:pPr>
                                  <w:r w:rsidRPr="00224A1C">
                                    <w:rPr>
                                      <w:b/>
                                      <w:bCs/>
                                    </w:rPr>
                                    <w:t>v rámci ORP</w:t>
                                  </w:r>
                                </w:p>
                              </w:tc>
                              <w:tc>
                                <w:tcPr>
                                  <w:tcW w:w="815" w:type="dxa"/>
                                  <w:hideMark/>
                                </w:tcPr>
                                <w:p w:rsidR="004942D1" w:rsidRPr="00224A1C" w:rsidRDefault="004942D1" w:rsidP="00224A1C">
                                  <w:pPr>
                                    <w:rPr>
                                      <w:b/>
                                      <w:bCs/>
                                    </w:rPr>
                                  </w:pPr>
                                  <w:r w:rsidRPr="00224A1C">
                                    <w:rPr>
                                      <w:b/>
                                      <w:bCs/>
                                    </w:rPr>
                                    <w:t>v rámci kraje</w:t>
                                  </w:r>
                                </w:p>
                              </w:tc>
                              <w:tc>
                                <w:tcPr>
                                  <w:tcW w:w="816" w:type="dxa"/>
                                  <w:hideMark/>
                                </w:tcPr>
                                <w:p w:rsidR="004942D1" w:rsidRPr="00224A1C" w:rsidRDefault="004942D1" w:rsidP="00224A1C">
                                  <w:pPr>
                                    <w:rPr>
                                      <w:b/>
                                      <w:bCs/>
                                    </w:rPr>
                                  </w:pPr>
                                  <w:r w:rsidRPr="00224A1C">
                                    <w:rPr>
                                      <w:b/>
                                      <w:bCs/>
                                    </w:rPr>
                                    <w:t xml:space="preserve">v rámci ČR </w:t>
                                  </w:r>
                                </w:p>
                              </w:tc>
                            </w:tr>
                            <w:tr w:rsidR="004942D1" w:rsidRPr="00224A1C" w:rsidTr="00224A1C">
                              <w:trPr>
                                <w:trHeight w:val="343"/>
                              </w:trPr>
                              <w:tc>
                                <w:tcPr>
                                  <w:tcW w:w="3350" w:type="dxa"/>
                                  <w:hideMark/>
                                </w:tcPr>
                                <w:p w:rsidR="004942D1" w:rsidRPr="00224A1C" w:rsidRDefault="004942D1" w:rsidP="00224A1C">
                                  <w:r w:rsidRPr="00224A1C">
                                    <w:t>A.       Podpora inkluzivního / společného vzdělávání</w:t>
                                  </w:r>
                                </w:p>
                              </w:tc>
                              <w:tc>
                                <w:tcPr>
                                  <w:tcW w:w="815" w:type="dxa"/>
                                  <w:hideMark/>
                                </w:tcPr>
                                <w:p w:rsidR="004942D1" w:rsidRPr="00224A1C" w:rsidRDefault="004942D1" w:rsidP="00224A1C">
                                  <w:r w:rsidRPr="00224A1C">
                                    <w:t>2</w:t>
                                  </w:r>
                                </w:p>
                              </w:tc>
                              <w:tc>
                                <w:tcPr>
                                  <w:tcW w:w="815" w:type="dxa"/>
                                  <w:hideMark/>
                                </w:tcPr>
                                <w:p w:rsidR="004942D1" w:rsidRPr="00224A1C" w:rsidRDefault="004942D1" w:rsidP="00224A1C">
                                  <w:r w:rsidRPr="00224A1C">
                                    <w:t>3</w:t>
                                  </w:r>
                                </w:p>
                              </w:tc>
                              <w:tc>
                                <w:tcPr>
                                  <w:tcW w:w="816" w:type="dxa"/>
                                  <w:hideMark/>
                                </w:tcPr>
                                <w:p w:rsidR="004942D1" w:rsidRPr="00224A1C" w:rsidRDefault="004942D1" w:rsidP="00224A1C">
                                  <w:r w:rsidRPr="00224A1C">
                                    <w:t>3</w:t>
                                  </w:r>
                                </w:p>
                              </w:tc>
                            </w:tr>
                            <w:tr w:rsidR="004942D1" w:rsidRPr="00224A1C" w:rsidTr="00224A1C">
                              <w:trPr>
                                <w:trHeight w:val="334"/>
                              </w:trPr>
                              <w:tc>
                                <w:tcPr>
                                  <w:tcW w:w="3350" w:type="dxa"/>
                                  <w:hideMark/>
                                </w:tcPr>
                                <w:p w:rsidR="004942D1" w:rsidRPr="00224A1C" w:rsidRDefault="004942D1" w:rsidP="00224A1C">
                                  <w:r w:rsidRPr="00224A1C">
                                    <w:t>B.       Podpora rozvoje čtenářské pregramotnosti</w:t>
                                  </w:r>
                                </w:p>
                              </w:tc>
                              <w:tc>
                                <w:tcPr>
                                  <w:tcW w:w="815" w:type="dxa"/>
                                  <w:hideMark/>
                                </w:tcPr>
                                <w:p w:rsidR="004942D1" w:rsidRPr="00224A1C" w:rsidRDefault="004942D1" w:rsidP="00224A1C">
                                  <w:r w:rsidRPr="00224A1C">
                                    <w:t>4</w:t>
                                  </w:r>
                                </w:p>
                              </w:tc>
                              <w:tc>
                                <w:tcPr>
                                  <w:tcW w:w="815" w:type="dxa"/>
                                  <w:hideMark/>
                                </w:tcPr>
                                <w:p w:rsidR="004942D1" w:rsidRPr="00224A1C" w:rsidRDefault="004942D1" w:rsidP="00224A1C">
                                  <w:r w:rsidRPr="00224A1C">
                                    <w:t>4</w:t>
                                  </w:r>
                                </w:p>
                              </w:tc>
                              <w:tc>
                                <w:tcPr>
                                  <w:tcW w:w="816" w:type="dxa"/>
                                  <w:hideMark/>
                                </w:tcPr>
                                <w:p w:rsidR="004942D1" w:rsidRPr="00224A1C" w:rsidRDefault="004942D1" w:rsidP="00224A1C">
                                  <w:r w:rsidRPr="00224A1C">
                                    <w:t>4</w:t>
                                  </w:r>
                                </w:p>
                              </w:tc>
                            </w:tr>
                            <w:tr w:rsidR="004942D1" w:rsidRPr="00224A1C" w:rsidTr="00224A1C">
                              <w:trPr>
                                <w:trHeight w:val="334"/>
                              </w:trPr>
                              <w:tc>
                                <w:tcPr>
                                  <w:tcW w:w="3350" w:type="dxa"/>
                                  <w:hideMark/>
                                </w:tcPr>
                                <w:p w:rsidR="004942D1" w:rsidRPr="00224A1C" w:rsidRDefault="004942D1" w:rsidP="00224A1C">
                                  <w:r w:rsidRPr="00224A1C">
                                    <w:t>C.       Podpora rozvoje matematické pregramotnosti</w:t>
                                  </w:r>
                                </w:p>
                              </w:tc>
                              <w:tc>
                                <w:tcPr>
                                  <w:tcW w:w="815" w:type="dxa"/>
                                  <w:hideMark/>
                                </w:tcPr>
                                <w:p w:rsidR="004942D1" w:rsidRPr="00224A1C" w:rsidRDefault="004942D1" w:rsidP="00224A1C">
                                  <w:r w:rsidRPr="00224A1C">
                                    <w:t>4</w:t>
                                  </w:r>
                                </w:p>
                              </w:tc>
                              <w:tc>
                                <w:tcPr>
                                  <w:tcW w:w="815" w:type="dxa"/>
                                  <w:hideMark/>
                                </w:tcPr>
                                <w:p w:rsidR="004942D1" w:rsidRPr="00224A1C" w:rsidRDefault="004942D1" w:rsidP="00224A1C">
                                  <w:r w:rsidRPr="00224A1C">
                                    <w:t>5</w:t>
                                  </w:r>
                                </w:p>
                              </w:tc>
                              <w:tc>
                                <w:tcPr>
                                  <w:tcW w:w="816" w:type="dxa"/>
                                  <w:hideMark/>
                                </w:tcPr>
                                <w:p w:rsidR="004942D1" w:rsidRPr="00224A1C" w:rsidRDefault="004942D1" w:rsidP="00224A1C">
                                  <w:r w:rsidRPr="00224A1C">
                                    <w:t>5</w:t>
                                  </w:r>
                                </w:p>
                              </w:tc>
                            </w:tr>
                            <w:tr w:rsidR="004942D1" w:rsidRPr="00224A1C" w:rsidTr="00224A1C">
                              <w:trPr>
                                <w:trHeight w:val="334"/>
                              </w:trPr>
                              <w:tc>
                                <w:tcPr>
                                  <w:tcW w:w="3350" w:type="dxa"/>
                                  <w:hideMark/>
                                </w:tcPr>
                                <w:p w:rsidR="004942D1" w:rsidRPr="00224A1C" w:rsidRDefault="004942D1" w:rsidP="00224A1C">
                                  <w:r w:rsidRPr="00224A1C">
                                    <w:t>D.       Podpora kompetencí k iniciativě a kreativitě dětí</w:t>
                                  </w:r>
                                </w:p>
                              </w:tc>
                              <w:tc>
                                <w:tcPr>
                                  <w:tcW w:w="815" w:type="dxa"/>
                                  <w:hideMark/>
                                </w:tcPr>
                                <w:p w:rsidR="004942D1" w:rsidRPr="00224A1C" w:rsidRDefault="004942D1" w:rsidP="00224A1C">
                                  <w:r w:rsidRPr="00224A1C">
                                    <w:t>6</w:t>
                                  </w:r>
                                </w:p>
                              </w:tc>
                              <w:tc>
                                <w:tcPr>
                                  <w:tcW w:w="815" w:type="dxa"/>
                                  <w:hideMark/>
                                </w:tcPr>
                                <w:p w:rsidR="004942D1" w:rsidRPr="00224A1C" w:rsidRDefault="004942D1" w:rsidP="00224A1C">
                                  <w:r w:rsidRPr="00224A1C">
                                    <w:t>6</w:t>
                                  </w:r>
                                </w:p>
                              </w:tc>
                              <w:tc>
                                <w:tcPr>
                                  <w:tcW w:w="816" w:type="dxa"/>
                                  <w:hideMark/>
                                </w:tcPr>
                                <w:p w:rsidR="004942D1" w:rsidRPr="00224A1C" w:rsidRDefault="004942D1" w:rsidP="00224A1C">
                                  <w:r w:rsidRPr="00224A1C">
                                    <w:t>6</w:t>
                                  </w:r>
                                </w:p>
                              </w:tc>
                            </w:tr>
                            <w:tr w:rsidR="004942D1" w:rsidRPr="00224A1C" w:rsidTr="00224A1C">
                              <w:trPr>
                                <w:trHeight w:val="197"/>
                              </w:trPr>
                              <w:tc>
                                <w:tcPr>
                                  <w:tcW w:w="3350" w:type="dxa"/>
                                  <w:hideMark/>
                                </w:tcPr>
                                <w:p w:rsidR="004942D1" w:rsidRPr="00224A1C" w:rsidRDefault="004942D1" w:rsidP="00224A1C">
                                  <w:r w:rsidRPr="00224A1C">
                                    <w:t>E.        Podpora polytechnického vzdělávání</w:t>
                                  </w:r>
                                </w:p>
                              </w:tc>
                              <w:tc>
                                <w:tcPr>
                                  <w:tcW w:w="815" w:type="dxa"/>
                                  <w:hideMark/>
                                </w:tcPr>
                                <w:p w:rsidR="004942D1" w:rsidRPr="00224A1C" w:rsidRDefault="004942D1" w:rsidP="00224A1C">
                                  <w:r w:rsidRPr="00224A1C">
                                    <w:t>3</w:t>
                                  </w:r>
                                </w:p>
                              </w:tc>
                              <w:tc>
                                <w:tcPr>
                                  <w:tcW w:w="815" w:type="dxa"/>
                                  <w:hideMark/>
                                </w:tcPr>
                                <w:p w:rsidR="004942D1" w:rsidRPr="00224A1C" w:rsidRDefault="004942D1" w:rsidP="00224A1C">
                                  <w:r w:rsidRPr="00224A1C">
                                    <w:t>2</w:t>
                                  </w:r>
                                </w:p>
                              </w:tc>
                              <w:tc>
                                <w:tcPr>
                                  <w:tcW w:w="816" w:type="dxa"/>
                                  <w:hideMark/>
                                </w:tcPr>
                                <w:p w:rsidR="004942D1" w:rsidRPr="00224A1C" w:rsidRDefault="004942D1" w:rsidP="00224A1C">
                                  <w:r w:rsidRPr="00224A1C">
                                    <w:t>2</w:t>
                                  </w:r>
                                </w:p>
                              </w:tc>
                            </w:tr>
                            <w:tr w:rsidR="004942D1" w:rsidRPr="00224A1C" w:rsidTr="00224A1C">
                              <w:trPr>
                                <w:trHeight w:val="343"/>
                              </w:trPr>
                              <w:tc>
                                <w:tcPr>
                                  <w:tcW w:w="3350" w:type="dxa"/>
                                  <w:hideMark/>
                                </w:tcPr>
                                <w:p w:rsidR="004942D1" w:rsidRPr="00224A1C" w:rsidRDefault="004942D1" w:rsidP="00224A1C">
                                  <w:r w:rsidRPr="00224A1C">
                                    <w:t>F.       Rozvoj infrastruktury školy, vč. rekonstrukcí a vybavení</w:t>
                                  </w:r>
                                </w:p>
                              </w:tc>
                              <w:tc>
                                <w:tcPr>
                                  <w:tcW w:w="815" w:type="dxa"/>
                                  <w:hideMark/>
                                </w:tcPr>
                                <w:p w:rsidR="004942D1" w:rsidRPr="00224A1C" w:rsidRDefault="004942D1" w:rsidP="00224A1C">
                                  <w:r w:rsidRPr="00224A1C">
                                    <w:t>1</w:t>
                                  </w:r>
                                </w:p>
                              </w:tc>
                              <w:tc>
                                <w:tcPr>
                                  <w:tcW w:w="815" w:type="dxa"/>
                                  <w:hideMark/>
                                </w:tcPr>
                                <w:p w:rsidR="004942D1" w:rsidRPr="00224A1C" w:rsidRDefault="004942D1" w:rsidP="00224A1C">
                                  <w:r w:rsidRPr="00224A1C">
                                    <w:t>1</w:t>
                                  </w:r>
                                </w:p>
                              </w:tc>
                              <w:tc>
                                <w:tcPr>
                                  <w:tcW w:w="816" w:type="dxa"/>
                                  <w:hideMark/>
                                </w:tcPr>
                                <w:p w:rsidR="004942D1" w:rsidRPr="00224A1C" w:rsidRDefault="004942D1" w:rsidP="00224A1C">
                                  <w:r w:rsidRPr="00224A1C">
                                    <w:t>1</w:t>
                                  </w:r>
                                </w:p>
                              </w:tc>
                            </w:tr>
                          </w:tbl>
                          <w:p w:rsidR="004942D1" w:rsidRPr="00224A1C" w:rsidRDefault="004942D1">
                            <w:pPr>
                              <w:rPr>
                                <w:i/>
                                <w:sz w:val="20"/>
                                <w:szCs w:val="20"/>
                              </w:rPr>
                            </w:pPr>
                            <w:r w:rsidRPr="00224A1C">
                              <w:rPr>
                                <w:i/>
                                <w:sz w:val="20"/>
                                <w:szCs w:val="20"/>
                              </w:rPr>
                              <w:t>1 = největší potřeba rozvíjet danou oblast, 6 = nejmenší potřeba rozvíjet danou oblast v rámci podpory z Evropské unie v letech 2016 – 2020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32" type="#_x0000_t202" style="position:absolute;left:0;text-align:left;margin-left:92.2pt;margin-top:-12.15pt;width:306.15pt;height:30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" stroked="f">
                <v:textbox>
                  <w:txbxContent>
                    <w:p w:rsidR="004942D1" w:rsidRDefault="004942D1"/>
                    <w:tbl>
                      <w:tblPr>
                        <w:tblStyle w:val="Mkatabulky"/>
                        <w:tblW w:w="0" w:type="auto"/>
                        <w:tblLook w:val="04A0" w:firstRow="1" w:lastRow="0" w:firstColumn="1" w:lastColumn="0" w:noHBand="0" w:noVBand="1"/>
                      </w:tblPr>
                      <w:tblGrid>
                        <w:gridCol w:w="3350"/>
                        <w:gridCol w:w="815"/>
                        <w:gridCol w:w="815"/>
                        <w:gridCol w:w="816"/>
                      </w:tblGrid>
                      <w:tr w:rsidR="004942D1" w:rsidRPr="00224A1C" w:rsidTr="00224A1C">
                        <w:trPr>
                          <w:trHeight w:val="226"/>
                        </w:trPr>
                        <w:tc>
                          <w:tcPr>
                            <w:tcW w:w="3350" w:type="dxa"/>
                            <w:vMerge w:val="restart"/>
                            <w:hideMark/>
                          </w:tcPr>
                          <w:p w:rsidR="004942D1" w:rsidRPr="00224A1C" w:rsidRDefault="004942D1" w:rsidP="00224A1C">
                            <w:pPr>
                              <w:rPr>
                                <w:b/>
                                <w:bCs/>
                              </w:rPr>
                            </w:pPr>
                            <w:r w:rsidRPr="00224A1C">
                              <w:rPr>
                                <w:b/>
                                <w:bCs/>
                              </w:rPr>
                              <w:t xml:space="preserve">Hlavní oblasti podporované z </w:t>
                            </w:r>
                            <w:proofErr w:type="gramStart"/>
                            <w:r w:rsidRPr="00224A1C">
                              <w:rPr>
                                <w:b/>
                                <w:bCs/>
                              </w:rPr>
                              <w:t>OP</w:t>
                            </w:r>
                            <w:proofErr w:type="gramEnd"/>
                          </w:p>
                        </w:tc>
                        <w:tc>
                          <w:tcPr>
                            <w:tcW w:w="2446" w:type="dxa"/>
                            <w:gridSpan w:val="3"/>
                            <w:noWrap/>
                            <w:hideMark/>
                          </w:tcPr>
                          <w:p w:rsidR="004942D1" w:rsidRPr="00224A1C" w:rsidRDefault="004942D1" w:rsidP="00224A1C">
                            <w:pPr>
                              <w:rPr>
                                <w:b/>
                                <w:bCs/>
                              </w:rPr>
                            </w:pPr>
                            <w:r w:rsidRPr="00224A1C">
                              <w:rPr>
                                <w:b/>
                                <w:bCs/>
                              </w:rPr>
                              <w:t xml:space="preserve">Pořadí podle potřeb škol </w:t>
                            </w:r>
                            <w:r w:rsidRPr="00224A1C">
                              <w:rPr>
                                <w:b/>
                                <w:bCs/>
                                <w:vertAlign w:val="superscript"/>
                              </w:rPr>
                              <w:t>1)</w:t>
                            </w:r>
                          </w:p>
                        </w:tc>
                      </w:tr>
                      <w:tr w:rsidR="004942D1" w:rsidRPr="00224A1C" w:rsidTr="00224A1C">
                        <w:trPr>
                          <w:trHeight w:val="343"/>
                        </w:trPr>
                        <w:tc>
                          <w:tcPr>
                            <w:tcW w:w="3350" w:type="dxa"/>
                            <w:vMerge/>
                            <w:hideMark/>
                          </w:tcPr>
                          <w:p w:rsidR="004942D1" w:rsidRPr="00224A1C" w:rsidRDefault="004942D1">
                            <w:pPr>
                              <w:rPr>
                                <w:b/>
                                <w:bCs/>
                              </w:rPr>
                            </w:pPr>
                          </w:p>
                        </w:tc>
                        <w:tc>
                          <w:tcPr>
                            <w:tcW w:w="815" w:type="dxa"/>
                            <w:hideMark/>
                          </w:tcPr>
                          <w:p w:rsidR="004942D1" w:rsidRPr="00224A1C" w:rsidRDefault="004942D1" w:rsidP="00224A1C">
                            <w:pPr>
                              <w:rPr>
                                <w:b/>
                                <w:bCs/>
                              </w:rPr>
                            </w:pPr>
                            <w:r w:rsidRPr="00224A1C">
                              <w:rPr>
                                <w:b/>
                                <w:bCs/>
                              </w:rPr>
                              <w:t>v rámci ORP</w:t>
                            </w:r>
                          </w:p>
                        </w:tc>
                        <w:tc>
                          <w:tcPr>
                            <w:tcW w:w="815" w:type="dxa"/>
                            <w:hideMark/>
                          </w:tcPr>
                          <w:p w:rsidR="004942D1" w:rsidRPr="00224A1C" w:rsidRDefault="004942D1" w:rsidP="00224A1C">
                            <w:pPr>
                              <w:rPr>
                                <w:b/>
                                <w:bCs/>
                              </w:rPr>
                            </w:pPr>
                            <w:r w:rsidRPr="00224A1C">
                              <w:rPr>
                                <w:b/>
                                <w:bCs/>
                              </w:rPr>
                              <w:t>v rámci kraje</w:t>
                            </w:r>
                          </w:p>
                        </w:tc>
                        <w:tc>
                          <w:tcPr>
                            <w:tcW w:w="816" w:type="dxa"/>
                            <w:hideMark/>
                          </w:tcPr>
                          <w:p w:rsidR="004942D1" w:rsidRPr="00224A1C" w:rsidRDefault="004942D1" w:rsidP="00224A1C">
                            <w:pPr>
                              <w:rPr>
                                <w:b/>
                                <w:bCs/>
                              </w:rPr>
                            </w:pPr>
                            <w:r w:rsidRPr="00224A1C">
                              <w:rPr>
                                <w:b/>
                                <w:bCs/>
                              </w:rPr>
                              <w:t xml:space="preserve">v rámci ČR </w:t>
                            </w:r>
                          </w:p>
                        </w:tc>
                      </w:tr>
                      <w:tr w:rsidR="004942D1" w:rsidRPr="00224A1C" w:rsidTr="00224A1C">
                        <w:trPr>
                          <w:trHeight w:val="343"/>
                        </w:trPr>
                        <w:tc>
                          <w:tcPr>
                            <w:tcW w:w="3350" w:type="dxa"/>
                            <w:hideMark/>
                          </w:tcPr>
                          <w:p w:rsidR="004942D1" w:rsidRPr="00224A1C" w:rsidRDefault="004942D1" w:rsidP="00224A1C">
                            <w:r w:rsidRPr="00224A1C">
                              <w:t>A.       Podpora inkluzivního / společného vzdělávání</w:t>
                            </w:r>
                          </w:p>
                        </w:tc>
                        <w:tc>
                          <w:tcPr>
                            <w:tcW w:w="815" w:type="dxa"/>
                            <w:hideMark/>
                          </w:tcPr>
                          <w:p w:rsidR="004942D1" w:rsidRPr="00224A1C" w:rsidRDefault="004942D1" w:rsidP="00224A1C">
                            <w:r w:rsidRPr="00224A1C">
                              <w:t>2</w:t>
                            </w:r>
                          </w:p>
                        </w:tc>
                        <w:tc>
                          <w:tcPr>
                            <w:tcW w:w="815" w:type="dxa"/>
                            <w:hideMark/>
                          </w:tcPr>
                          <w:p w:rsidR="004942D1" w:rsidRPr="00224A1C" w:rsidRDefault="004942D1" w:rsidP="00224A1C">
                            <w:r w:rsidRPr="00224A1C">
                              <w:t>3</w:t>
                            </w:r>
                          </w:p>
                        </w:tc>
                        <w:tc>
                          <w:tcPr>
                            <w:tcW w:w="816" w:type="dxa"/>
                            <w:hideMark/>
                          </w:tcPr>
                          <w:p w:rsidR="004942D1" w:rsidRPr="00224A1C" w:rsidRDefault="004942D1" w:rsidP="00224A1C">
                            <w:r w:rsidRPr="00224A1C">
                              <w:t>3</w:t>
                            </w:r>
                          </w:p>
                        </w:tc>
                      </w:tr>
                      <w:tr w:rsidR="004942D1" w:rsidRPr="00224A1C" w:rsidTr="00224A1C">
                        <w:trPr>
                          <w:trHeight w:val="334"/>
                        </w:trPr>
                        <w:tc>
                          <w:tcPr>
                            <w:tcW w:w="3350" w:type="dxa"/>
                            <w:hideMark/>
                          </w:tcPr>
                          <w:p w:rsidR="004942D1" w:rsidRPr="00224A1C" w:rsidRDefault="004942D1" w:rsidP="00224A1C">
                            <w:r w:rsidRPr="00224A1C">
                              <w:t>B.       Podpora rozvoje čtenářské pregramotnosti</w:t>
                            </w:r>
                          </w:p>
                        </w:tc>
                        <w:tc>
                          <w:tcPr>
                            <w:tcW w:w="815" w:type="dxa"/>
                            <w:hideMark/>
                          </w:tcPr>
                          <w:p w:rsidR="004942D1" w:rsidRPr="00224A1C" w:rsidRDefault="004942D1" w:rsidP="00224A1C">
                            <w:r w:rsidRPr="00224A1C">
                              <w:t>4</w:t>
                            </w:r>
                          </w:p>
                        </w:tc>
                        <w:tc>
                          <w:tcPr>
                            <w:tcW w:w="815" w:type="dxa"/>
                            <w:hideMark/>
                          </w:tcPr>
                          <w:p w:rsidR="004942D1" w:rsidRPr="00224A1C" w:rsidRDefault="004942D1" w:rsidP="00224A1C">
                            <w:r w:rsidRPr="00224A1C">
                              <w:t>4</w:t>
                            </w:r>
                          </w:p>
                        </w:tc>
                        <w:tc>
                          <w:tcPr>
                            <w:tcW w:w="816" w:type="dxa"/>
                            <w:hideMark/>
                          </w:tcPr>
                          <w:p w:rsidR="004942D1" w:rsidRPr="00224A1C" w:rsidRDefault="004942D1" w:rsidP="00224A1C">
                            <w:r w:rsidRPr="00224A1C">
                              <w:t>4</w:t>
                            </w:r>
                          </w:p>
                        </w:tc>
                      </w:tr>
                      <w:tr w:rsidR="004942D1" w:rsidRPr="00224A1C" w:rsidTr="00224A1C">
                        <w:trPr>
                          <w:trHeight w:val="334"/>
                        </w:trPr>
                        <w:tc>
                          <w:tcPr>
                            <w:tcW w:w="3350" w:type="dxa"/>
                            <w:hideMark/>
                          </w:tcPr>
                          <w:p w:rsidR="004942D1" w:rsidRPr="00224A1C" w:rsidRDefault="004942D1" w:rsidP="00224A1C">
                            <w:r w:rsidRPr="00224A1C">
                              <w:t>C.       Podpora rozvoje matematické pregramotnosti</w:t>
                            </w:r>
                          </w:p>
                        </w:tc>
                        <w:tc>
                          <w:tcPr>
                            <w:tcW w:w="815" w:type="dxa"/>
                            <w:hideMark/>
                          </w:tcPr>
                          <w:p w:rsidR="004942D1" w:rsidRPr="00224A1C" w:rsidRDefault="004942D1" w:rsidP="00224A1C">
                            <w:r w:rsidRPr="00224A1C">
                              <w:t>4</w:t>
                            </w:r>
                          </w:p>
                        </w:tc>
                        <w:tc>
                          <w:tcPr>
                            <w:tcW w:w="815" w:type="dxa"/>
                            <w:hideMark/>
                          </w:tcPr>
                          <w:p w:rsidR="004942D1" w:rsidRPr="00224A1C" w:rsidRDefault="004942D1" w:rsidP="00224A1C">
                            <w:r w:rsidRPr="00224A1C">
                              <w:t>5</w:t>
                            </w:r>
                          </w:p>
                        </w:tc>
                        <w:tc>
                          <w:tcPr>
                            <w:tcW w:w="816" w:type="dxa"/>
                            <w:hideMark/>
                          </w:tcPr>
                          <w:p w:rsidR="004942D1" w:rsidRPr="00224A1C" w:rsidRDefault="004942D1" w:rsidP="00224A1C">
                            <w:r w:rsidRPr="00224A1C">
                              <w:t>5</w:t>
                            </w:r>
                          </w:p>
                        </w:tc>
                      </w:tr>
                      <w:tr w:rsidR="004942D1" w:rsidRPr="00224A1C" w:rsidTr="00224A1C">
                        <w:trPr>
                          <w:trHeight w:val="334"/>
                        </w:trPr>
                        <w:tc>
                          <w:tcPr>
                            <w:tcW w:w="3350" w:type="dxa"/>
                            <w:hideMark/>
                          </w:tcPr>
                          <w:p w:rsidR="004942D1" w:rsidRPr="00224A1C" w:rsidRDefault="004942D1" w:rsidP="00224A1C">
                            <w:r w:rsidRPr="00224A1C">
                              <w:t>D.       Podpora kompetencí k iniciativě a kreativitě dětí</w:t>
                            </w:r>
                          </w:p>
                        </w:tc>
                        <w:tc>
                          <w:tcPr>
                            <w:tcW w:w="815" w:type="dxa"/>
                            <w:hideMark/>
                          </w:tcPr>
                          <w:p w:rsidR="004942D1" w:rsidRPr="00224A1C" w:rsidRDefault="004942D1" w:rsidP="00224A1C">
                            <w:r w:rsidRPr="00224A1C">
                              <w:t>6</w:t>
                            </w:r>
                          </w:p>
                        </w:tc>
                        <w:tc>
                          <w:tcPr>
                            <w:tcW w:w="815" w:type="dxa"/>
                            <w:hideMark/>
                          </w:tcPr>
                          <w:p w:rsidR="004942D1" w:rsidRPr="00224A1C" w:rsidRDefault="004942D1" w:rsidP="00224A1C">
                            <w:r w:rsidRPr="00224A1C">
                              <w:t>6</w:t>
                            </w:r>
                          </w:p>
                        </w:tc>
                        <w:tc>
                          <w:tcPr>
                            <w:tcW w:w="816" w:type="dxa"/>
                            <w:hideMark/>
                          </w:tcPr>
                          <w:p w:rsidR="004942D1" w:rsidRPr="00224A1C" w:rsidRDefault="004942D1" w:rsidP="00224A1C">
                            <w:r w:rsidRPr="00224A1C">
                              <w:t>6</w:t>
                            </w:r>
                          </w:p>
                        </w:tc>
                      </w:tr>
                      <w:tr w:rsidR="004942D1" w:rsidRPr="00224A1C" w:rsidTr="00224A1C">
                        <w:trPr>
                          <w:trHeight w:val="197"/>
                        </w:trPr>
                        <w:tc>
                          <w:tcPr>
                            <w:tcW w:w="3350" w:type="dxa"/>
                            <w:hideMark/>
                          </w:tcPr>
                          <w:p w:rsidR="004942D1" w:rsidRPr="00224A1C" w:rsidRDefault="004942D1" w:rsidP="00224A1C">
                            <w:r w:rsidRPr="00224A1C">
                              <w:t>E.        Podpora polytechnického vzdělávání</w:t>
                            </w:r>
                          </w:p>
                        </w:tc>
                        <w:tc>
                          <w:tcPr>
                            <w:tcW w:w="815" w:type="dxa"/>
                            <w:hideMark/>
                          </w:tcPr>
                          <w:p w:rsidR="004942D1" w:rsidRPr="00224A1C" w:rsidRDefault="004942D1" w:rsidP="00224A1C">
                            <w:r w:rsidRPr="00224A1C">
                              <w:t>3</w:t>
                            </w:r>
                          </w:p>
                        </w:tc>
                        <w:tc>
                          <w:tcPr>
                            <w:tcW w:w="815" w:type="dxa"/>
                            <w:hideMark/>
                          </w:tcPr>
                          <w:p w:rsidR="004942D1" w:rsidRPr="00224A1C" w:rsidRDefault="004942D1" w:rsidP="00224A1C">
                            <w:r w:rsidRPr="00224A1C">
                              <w:t>2</w:t>
                            </w:r>
                          </w:p>
                        </w:tc>
                        <w:tc>
                          <w:tcPr>
                            <w:tcW w:w="816" w:type="dxa"/>
                            <w:hideMark/>
                          </w:tcPr>
                          <w:p w:rsidR="004942D1" w:rsidRPr="00224A1C" w:rsidRDefault="004942D1" w:rsidP="00224A1C">
                            <w:r w:rsidRPr="00224A1C">
                              <w:t>2</w:t>
                            </w:r>
                          </w:p>
                        </w:tc>
                      </w:tr>
                      <w:tr w:rsidR="004942D1" w:rsidRPr="00224A1C" w:rsidTr="00224A1C">
                        <w:trPr>
                          <w:trHeight w:val="343"/>
                        </w:trPr>
                        <w:tc>
                          <w:tcPr>
                            <w:tcW w:w="3350" w:type="dxa"/>
                            <w:hideMark/>
                          </w:tcPr>
                          <w:p w:rsidR="004942D1" w:rsidRPr="00224A1C" w:rsidRDefault="004942D1" w:rsidP="00224A1C">
                            <w:r w:rsidRPr="00224A1C">
                              <w:t>F.       Rozvoj infrastruktury školy, vč. rekonstrukcí a vybavení</w:t>
                            </w:r>
                          </w:p>
                        </w:tc>
                        <w:tc>
                          <w:tcPr>
                            <w:tcW w:w="815" w:type="dxa"/>
                            <w:hideMark/>
                          </w:tcPr>
                          <w:p w:rsidR="004942D1" w:rsidRPr="00224A1C" w:rsidRDefault="004942D1" w:rsidP="00224A1C">
                            <w:r w:rsidRPr="00224A1C">
                              <w:t>1</w:t>
                            </w:r>
                          </w:p>
                        </w:tc>
                        <w:tc>
                          <w:tcPr>
                            <w:tcW w:w="815" w:type="dxa"/>
                            <w:hideMark/>
                          </w:tcPr>
                          <w:p w:rsidR="004942D1" w:rsidRPr="00224A1C" w:rsidRDefault="004942D1" w:rsidP="00224A1C">
                            <w:r w:rsidRPr="00224A1C">
                              <w:t>1</w:t>
                            </w:r>
                          </w:p>
                        </w:tc>
                        <w:tc>
                          <w:tcPr>
                            <w:tcW w:w="816" w:type="dxa"/>
                            <w:hideMark/>
                          </w:tcPr>
                          <w:p w:rsidR="004942D1" w:rsidRPr="00224A1C" w:rsidRDefault="004942D1" w:rsidP="00224A1C">
                            <w:r w:rsidRPr="00224A1C">
                              <w:t>1</w:t>
                            </w:r>
                          </w:p>
                        </w:tc>
                      </w:tr>
                    </w:tbl>
                    <w:p w:rsidR="004942D1" w:rsidRPr="00224A1C" w:rsidRDefault="004942D1">
                      <w:pPr>
                        <w:rPr>
                          <w:i/>
                          <w:sz w:val="20"/>
                          <w:szCs w:val="20"/>
                        </w:rPr>
                      </w:pPr>
                      <w:r w:rsidRPr="00224A1C">
                        <w:rPr>
                          <w:i/>
                          <w:sz w:val="20"/>
                          <w:szCs w:val="20"/>
                        </w:rPr>
                        <w:t>1 = největší potřeba rozvíjet danou oblast, 6 = nejmenší potřeba rozvíjet danou oblast v rámci podpory z Evropské unie v letech 2016 – 2020</w:t>
                      </w:r>
                    </w:p>
                  </w:txbxContent>
                </v:textbox>
              </v:shape>
            </w:pict>
          </mc:Fallback>
        </mc:AlternateContent>
      </w:r>
    </w:p>
    <w:p w:rsidR="005E3EC3" w:rsidRDefault="005E3EC3" w:rsidP="005E3EC3">
      <w:pPr>
        <w:spacing w:before="60" w:after="60" w:line="240" w:lineRule="auto"/>
        <w:jc w:val="both"/>
        <w:rPr>
          <w:rFonts w:cs="Arial"/>
          <w:i/>
          <w:sz w:val="20"/>
          <w:szCs w:val="20"/>
        </w:rPr>
      </w:pPr>
    </w:p>
    <w:p w:rsidR="005E3EC3" w:rsidRDefault="005E3EC3"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224A1C" w:rsidRDefault="00224A1C" w:rsidP="005E3EC3">
      <w:pPr>
        <w:spacing w:before="60" w:after="60" w:line="240" w:lineRule="auto"/>
        <w:jc w:val="both"/>
        <w:rPr>
          <w:rFonts w:cs="Arial"/>
          <w:i/>
          <w:sz w:val="20"/>
          <w:szCs w:val="20"/>
        </w:rPr>
      </w:pPr>
    </w:p>
    <w:p w:rsidR="00033D31" w:rsidRPr="006B014E" w:rsidRDefault="00033D31" w:rsidP="00033D31">
      <w:pPr>
        <w:spacing w:before="60" w:after="60" w:line="240" w:lineRule="auto"/>
        <w:jc w:val="both"/>
        <w:rPr>
          <w:rFonts w:cs="Arial"/>
          <w:color w:val="4472C4" w:themeColor="accent5"/>
          <w:sz w:val="24"/>
          <w:szCs w:val="24"/>
        </w:rPr>
      </w:pPr>
      <w:r w:rsidRPr="006B014E">
        <w:rPr>
          <w:rFonts w:cs="Arial"/>
          <w:color w:val="4472C4" w:themeColor="accent5"/>
          <w:sz w:val="24"/>
          <w:szCs w:val="24"/>
        </w:rPr>
        <w:lastRenderedPageBreak/>
        <w:t xml:space="preserve">Tabulka č. </w:t>
      </w:r>
      <w:r w:rsidR="006B014E" w:rsidRPr="006B014E">
        <w:rPr>
          <w:rFonts w:cs="Arial"/>
          <w:color w:val="4472C4" w:themeColor="accent5"/>
          <w:sz w:val="24"/>
          <w:szCs w:val="24"/>
        </w:rPr>
        <w:t>9</w:t>
      </w:r>
      <w:r w:rsidRPr="006B014E">
        <w:rPr>
          <w:rFonts w:cs="Arial"/>
          <w:color w:val="4472C4" w:themeColor="accent5"/>
          <w:sz w:val="24"/>
          <w:szCs w:val="24"/>
        </w:rPr>
        <w:t xml:space="preserve">: Pořadí potřeb </w:t>
      </w:r>
      <w:r w:rsidR="002B660C" w:rsidRPr="006B014E">
        <w:rPr>
          <w:rFonts w:cs="Arial"/>
          <w:color w:val="4472C4" w:themeColor="accent5"/>
          <w:sz w:val="24"/>
          <w:szCs w:val="24"/>
        </w:rPr>
        <w:t xml:space="preserve">MŠ </w:t>
      </w:r>
      <w:r w:rsidRPr="006B014E">
        <w:rPr>
          <w:rFonts w:cs="Arial"/>
          <w:color w:val="4472C4" w:themeColor="accent5"/>
          <w:sz w:val="24"/>
          <w:szCs w:val="24"/>
        </w:rPr>
        <w:t>ve vedlejších oblastech podpory, které by se mohly rozvíjet operačním programem IROP nebo OP VVV (zdroj: agregovaná data MŠMT)</w:t>
      </w:r>
    </w:p>
    <w:p w:rsidR="00224A1C" w:rsidRDefault="00B8405C" w:rsidP="005E3EC3">
      <w:pPr>
        <w:spacing w:before="60" w:after="60" w:line="240" w:lineRule="auto"/>
        <w:jc w:val="both"/>
        <w:rPr>
          <w:rFonts w:cs="Arial"/>
          <w:i/>
          <w:sz w:val="20"/>
          <w:szCs w:val="20"/>
        </w:rPr>
      </w:pPr>
      <w:r>
        <w:rPr>
          <w:rFonts w:cs="Arial"/>
          <w:i/>
          <w:noProof/>
          <w:sz w:val="20"/>
          <w:szCs w:val="20"/>
          <w:lang w:eastAsia="cs-CZ"/>
        </w:rPr>
        <mc:AlternateContent>
          <mc:Choice Requires="wps">
            <w:drawing>
              <wp:anchor distT="0" distB="0" distL="114300" distR="114300" simplePos="0" relativeHeight="251677696" behindDoc="0" locked="0" layoutInCell="1" allowOverlap="1">
                <wp:simplePos x="0" y="0"/>
                <wp:positionH relativeFrom="column">
                  <wp:posOffset>669925</wp:posOffset>
                </wp:positionH>
                <wp:positionV relativeFrom="paragraph">
                  <wp:posOffset>50800</wp:posOffset>
                </wp:positionV>
                <wp:extent cx="4590415" cy="2686050"/>
                <wp:effectExtent l="3175" t="3175" r="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0415" cy="268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42D1" w:rsidRDefault="004942D1"/>
                          <w:tbl>
                            <w:tblPr>
                              <w:tblStyle w:val="Mkatabulky"/>
                              <w:tblW w:w="0" w:type="auto"/>
                              <w:tblLook w:val="04A0" w:firstRow="1" w:lastRow="0" w:firstColumn="1" w:lastColumn="0" w:noHBand="0" w:noVBand="1"/>
                            </w:tblPr>
                            <w:tblGrid>
                              <w:gridCol w:w="4420"/>
                              <w:gridCol w:w="728"/>
                              <w:gridCol w:w="728"/>
                              <w:gridCol w:w="940"/>
                            </w:tblGrid>
                            <w:tr w:rsidR="004942D1" w:rsidRPr="008A6CC8" w:rsidTr="008A6CC8">
                              <w:trPr>
                                <w:trHeight w:val="300"/>
                              </w:trPr>
                              <w:tc>
                                <w:tcPr>
                                  <w:tcW w:w="4420" w:type="dxa"/>
                                  <w:vMerge w:val="restart"/>
                                  <w:hideMark/>
                                </w:tcPr>
                                <w:p w:rsidR="004942D1" w:rsidRPr="008A6CC8" w:rsidRDefault="004942D1" w:rsidP="008A6CC8">
                                  <w:pPr>
                                    <w:rPr>
                                      <w:b/>
                                      <w:bCs/>
                                    </w:rPr>
                                  </w:pPr>
                                  <w:r w:rsidRPr="008A6CC8">
                                    <w:rPr>
                                      <w:b/>
                                      <w:bCs/>
                                    </w:rPr>
                                    <w:t xml:space="preserve">Další oblasti podporované z </w:t>
                                  </w:r>
                                  <w:proofErr w:type="gramStart"/>
                                  <w:r w:rsidRPr="008A6CC8">
                                    <w:rPr>
                                      <w:b/>
                                      <w:bCs/>
                                    </w:rPr>
                                    <w:t>OP</w:t>
                                  </w:r>
                                  <w:proofErr w:type="gramEnd"/>
                                </w:p>
                              </w:tc>
                              <w:tc>
                                <w:tcPr>
                                  <w:tcW w:w="2396" w:type="dxa"/>
                                  <w:gridSpan w:val="3"/>
                                  <w:noWrap/>
                                  <w:hideMark/>
                                </w:tcPr>
                                <w:p w:rsidR="004942D1" w:rsidRPr="008A6CC8" w:rsidRDefault="004942D1" w:rsidP="008A6CC8">
                                  <w:pPr>
                                    <w:rPr>
                                      <w:b/>
                                      <w:bCs/>
                                    </w:rPr>
                                  </w:pPr>
                                  <w:r w:rsidRPr="008A6CC8">
                                    <w:rPr>
                                      <w:b/>
                                      <w:bCs/>
                                    </w:rPr>
                                    <w:t xml:space="preserve">Pořadí podle potřeb škol </w:t>
                                  </w:r>
                                </w:p>
                              </w:tc>
                            </w:tr>
                            <w:tr w:rsidR="004942D1" w:rsidRPr="008A6CC8" w:rsidTr="008A6CC8">
                              <w:trPr>
                                <w:trHeight w:val="510"/>
                              </w:trPr>
                              <w:tc>
                                <w:tcPr>
                                  <w:tcW w:w="4420" w:type="dxa"/>
                                  <w:vMerge/>
                                  <w:hideMark/>
                                </w:tcPr>
                                <w:p w:rsidR="004942D1" w:rsidRPr="008A6CC8" w:rsidRDefault="004942D1">
                                  <w:pPr>
                                    <w:rPr>
                                      <w:b/>
                                      <w:bCs/>
                                    </w:rPr>
                                  </w:pPr>
                                </w:p>
                              </w:tc>
                              <w:tc>
                                <w:tcPr>
                                  <w:tcW w:w="728" w:type="dxa"/>
                                  <w:hideMark/>
                                </w:tcPr>
                                <w:p w:rsidR="004942D1" w:rsidRPr="008A6CC8" w:rsidRDefault="004942D1" w:rsidP="008A6CC8">
                                  <w:pPr>
                                    <w:rPr>
                                      <w:b/>
                                      <w:bCs/>
                                    </w:rPr>
                                  </w:pPr>
                                  <w:r w:rsidRPr="008A6CC8">
                                    <w:rPr>
                                      <w:b/>
                                      <w:bCs/>
                                    </w:rPr>
                                    <w:t>v rámci ORP</w:t>
                                  </w:r>
                                </w:p>
                              </w:tc>
                              <w:tc>
                                <w:tcPr>
                                  <w:tcW w:w="728" w:type="dxa"/>
                                  <w:hideMark/>
                                </w:tcPr>
                                <w:p w:rsidR="004942D1" w:rsidRPr="008A6CC8" w:rsidRDefault="004942D1" w:rsidP="008A6CC8">
                                  <w:pPr>
                                    <w:rPr>
                                      <w:b/>
                                      <w:bCs/>
                                    </w:rPr>
                                  </w:pPr>
                                  <w:r w:rsidRPr="008A6CC8">
                                    <w:rPr>
                                      <w:b/>
                                      <w:bCs/>
                                    </w:rPr>
                                    <w:t>v rámci kraje</w:t>
                                  </w:r>
                                </w:p>
                              </w:tc>
                              <w:tc>
                                <w:tcPr>
                                  <w:tcW w:w="940" w:type="dxa"/>
                                  <w:hideMark/>
                                </w:tcPr>
                                <w:p w:rsidR="004942D1" w:rsidRPr="008A6CC8" w:rsidRDefault="004942D1" w:rsidP="008A6CC8">
                                  <w:pPr>
                                    <w:rPr>
                                      <w:b/>
                                      <w:bCs/>
                                    </w:rPr>
                                  </w:pPr>
                                  <w:r w:rsidRPr="008A6CC8">
                                    <w:rPr>
                                      <w:b/>
                                      <w:bCs/>
                                    </w:rPr>
                                    <w:t xml:space="preserve">v rámci ČR </w:t>
                                  </w:r>
                                </w:p>
                              </w:tc>
                            </w:tr>
                            <w:tr w:rsidR="004942D1" w:rsidRPr="008A6CC8" w:rsidTr="008A6CC8">
                              <w:trPr>
                                <w:trHeight w:val="300"/>
                              </w:trPr>
                              <w:tc>
                                <w:tcPr>
                                  <w:tcW w:w="4420" w:type="dxa"/>
                                  <w:hideMark/>
                                </w:tcPr>
                                <w:p w:rsidR="004942D1" w:rsidRPr="008A6CC8" w:rsidRDefault="004942D1" w:rsidP="008A6CC8">
                                  <w:r w:rsidRPr="008A6CC8">
                                    <w:t xml:space="preserve">A.       Jazykové vzdělávání </w:t>
                                  </w:r>
                                </w:p>
                              </w:tc>
                              <w:tc>
                                <w:tcPr>
                                  <w:tcW w:w="728" w:type="dxa"/>
                                  <w:hideMark/>
                                </w:tcPr>
                                <w:p w:rsidR="004942D1" w:rsidRPr="008A6CC8" w:rsidRDefault="004942D1" w:rsidP="008A6CC8">
                                  <w:r w:rsidRPr="008A6CC8">
                                    <w:t>2</w:t>
                                  </w:r>
                                </w:p>
                              </w:tc>
                              <w:tc>
                                <w:tcPr>
                                  <w:tcW w:w="728" w:type="dxa"/>
                                  <w:hideMark/>
                                </w:tcPr>
                                <w:p w:rsidR="004942D1" w:rsidRPr="008A6CC8" w:rsidRDefault="004942D1" w:rsidP="008A6CC8">
                                  <w:r w:rsidRPr="008A6CC8">
                                    <w:t>2</w:t>
                                  </w:r>
                                </w:p>
                              </w:tc>
                              <w:tc>
                                <w:tcPr>
                                  <w:tcW w:w="940" w:type="dxa"/>
                                  <w:hideMark/>
                                </w:tcPr>
                                <w:p w:rsidR="004942D1" w:rsidRPr="008A6CC8" w:rsidRDefault="004942D1" w:rsidP="008A6CC8">
                                  <w:r w:rsidRPr="008A6CC8">
                                    <w:t>2</w:t>
                                  </w:r>
                                </w:p>
                              </w:tc>
                            </w:tr>
                            <w:tr w:rsidR="004942D1" w:rsidRPr="008A6CC8" w:rsidTr="008A6CC8">
                              <w:trPr>
                                <w:trHeight w:val="765"/>
                              </w:trPr>
                              <w:tc>
                                <w:tcPr>
                                  <w:tcW w:w="4420" w:type="dxa"/>
                                  <w:hideMark/>
                                </w:tcPr>
                                <w:p w:rsidR="004942D1" w:rsidRPr="008A6CC8" w:rsidRDefault="004942D1" w:rsidP="008A6CC8">
                                  <w:r w:rsidRPr="008A6CC8">
                                    <w:t>B.       ICT včetně potřeb infrastruktury (podpora digitálních kompetencí, konektivita škol)</w:t>
                                  </w:r>
                                </w:p>
                              </w:tc>
                              <w:tc>
                                <w:tcPr>
                                  <w:tcW w:w="728" w:type="dxa"/>
                                  <w:hideMark/>
                                </w:tcPr>
                                <w:p w:rsidR="004942D1" w:rsidRPr="008A6CC8" w:rsidRDefault="004942D1" w:rsidP="008A6CC8">
                                  <w:r w:rsidRPr="008A6CC8">
                                    <w:t>1</w:t>
                                  </w:r>
                                </w:p>
                              </w:tc>
                              <w:tc>
                                <w:tcPr>
                                  <w:tcW w:w="728" w:type="dxa"/>
                                  <w:hideMark/>
                                </w:tcPr>
                                <w:p w:rsidR="004942D1" w:rsidRPr="008A6CC8" w:rsidRDefault="004942D1" w:rsidP="008A6CC8">
                                  <w:r w:rsidRPr="008A6CC8">
                                    <w:t>1</w:t>
                                  </w:r>
                                </w:p>
                              </w:tc>
                              <w:tc>
                                <w:tcPr>
                                  <w:tcW w:w="940" w:type="dxa"/>
                                  <w:hideMark/>
                                </w:tcPr>
                                <w:p w:rsidR="004942D1" w:rsidRPr="008A6CC8" w:rsidRDefault="004942D1" w:rsidP="008A6CC8">
                                  <w:r w:rsidRPr="008A6CC8">
                                    <w:t>1</w:t>
                                  </w:r>
                                </w:p>
                              </w:tc>
                            </w:tr>
                            <w:tr w:rsidR="004942D1" w:rsidRPr="008A6CC8" w:rsidTr="008A6CC8">
                              <w:trPr>
                                <w:trHeight w:val="525"/>
                              </w:trPr>
                              <w:tc>
                                <w:tcPr>
                                  <w:tcW w:w="4420" w:type="dxa"/>
                                  <w:hideMark/>
                                </w:tcPr>
                                <w:p w:rsidR="004942D1" w:rsidRPr="008A6CC8" w:rsidRDefault="004942D1" w:rsidP="008A6CC8">
                                  <w:r w:rsidRPr="008A6CC8">
                                    <w:t xml:space="preserve">C.       Sociální a občanské dovednosti a další klíčové kompetence </w:t>
                                  </w:r>
                                </w:p>
                              </w:tc>
                              <w:tc>
                                <w:tcPr>
                                  <w:tcW w:w="728" w:type="dxa"/>
                                  <w:hideMark/>
                                </w:tcPr>
                                <w:p w:rsidR="004942D1" w:rsidRPr="008A6CC8" w:rsidRDefault="004942D1" w:rsidP="008A6CC8">
                                  <w:r w:rsidRPr="008A6CC8">
                                    <w:t>3</w:t>
                                  </w:r>
                                </w:p>
                              </w:tc>
                              <w:tc>
                                <w:tcPr>
                                  <w:tcW w:w="728" w:type="dxa"/>
                                  <w:hideMark/>
                                </w:tcPr>
                                <w:p w:rsidR="004942D1" w:rsidRPr="008A6CC8" w:rsidRDefault="004942D1" w:rsidP="008A6CC8">
                                  <w:r w:rsidRPr="008A6CC8">
                                    <w:t>3</w:t>
                                  </w:r>
                                </w:p>
                              </w:tc>
                              <w:tc>
                                <w:tcPr>
                                  <w:tcW w:w="940" w:type="dxa"/>
                                  <w:hideMark/>
                                </w:tcPr>
                                <w:p w:rsidR="004942D1" w:rsidRPr="008A6CC8" w:rsidRDefault="004942D1" w:rsidP="008A6CC8">
                                  <w:r w:rsidRPr="008A6CC8">
                                    <w:t>3</w:t>
                                  </w:r>
                                </w:p>
                              </w:tc>
                            </w:tr>
                          </w:tbl>
                          <w:p w:rsidR="004942D1" w:rsidRPr="00224A1C" w:rsidRDefault="004942D1" w:rsidP="008A6CC8">
                            <w:pPr>
                              <w:rPr>
                                <w:i/>
                                <w:sz w:val="20"/>
                                <w:szCs w:val="20"/>
                              </w:rPr>
                            </w:pPr>
                            <w:r w:rsidRPr="00224A1C">
                              <w:rPr>
                                <w:i/>
                                <w:sz w:val="20"/>
                                <w:szCs w:val="20"/>
                              </w:rPr>
                              <w:t>1 = největší potřeba rozvíjet danou oblast,</w:t>
                            </w:r>
                            <w:r>
                              <w:rPr>
                                <w:i/>
                                <w:sz w:val="20"/>
                                <w:szCs w:val="20"/>
                              </w:rPr>
                              <w:t xml:space="preserve"> 3</w:t>
                            </w:r>
                            <w:r w:rsidRPr="00224A1C">
                              <w:rPr>
                                <w:i/>
                                <w:sz w:val="20"/>
                                <w:szCs w:val="20"/>
                              </w:rPr>
                              <w:t xml:space="preserve"> = nejmenší potřeba rozvíjet danou oblast v rámci podpory z Evropské unie v letech 2016 – 2020</w:t>
                            </w:r>
                          </w:p>
                          <w:p w:rsidR="004942D1" w:rsidRDefault="004942D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33" type="#_x0000_t202" style="position:absolute;left:0;text-align:left;margin-left:52.75pt;margin-top:4pt;width:361.45pt;height:21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" stroked="f">
                <v:textbox>
                  <w:txbxContent>
                    <w:p w:rsidR="004942D1" w:rsidRDefault="004942D1"/>
                    <w:tbl>
                      <w:tblPr>
                        <w:tblStyle w:val="Mkatabulky"/>
                        <w:tblW w:w="0" w:type="auto"/>
                        <w:tblLook w:val="04A0" w:firstRow="1" w:lastRow="0" w:firstColumn="1" w:lastColumn="0" w:noHBand="0" w:noVBand="1"/>
                      </w:tblPr>
                      <w:tblGrid>
                        <w:gridCol w:w="4420"/>
                        <w:gridCol w:w="728"/>
                        <w:gridCol w:w="728"/>
                        <w:gridCol w:w="940"/>
                      </w:tblGrid>
                      <w:tr w:rsidR="004942D1" w:rsidRPr="008A6CC8" w:rsidTr="008A6CC8">
                        <w:trPr>
                          <w:trHeight w:val="300"/>
                        </w:trPr>
                        <w:tc>
                          <w:tcPr>
                            <w:tcW w:w="4420" w:type="dxa"/>
                            <w:vMerge w:val="restart"/>
                            <w:hideMark/>
                          </w:tcPr>
                          <w:p w:rsidR="004942D1" w:rsidRPr="008A6CC8" w:rsidRDefault="004942D1" w:rsidP="008A6CC8">
                            <w:pPr>
                              <w:rPr>
                                <w:b/>
                                <w:bCs/>
                              </w:rPr>
                            </w:pPr>
                            <w:r w:rsidRPr="008A6CC8">
                              <w:rPr>
                                <w:b/>
                                <w:bCs/>
                              </w:rPr>
                              <w:t xml:space="preserve">Další oblasti podporované z </w:t>
                            </w:r>
                            <w:proofErr w:type="gramStart"/>
                            <w:r w:rsidRPr="008A6CC8">
                              <w:rPr>
                                <w:b/>
                                <w:bCs/>
                              </w:rPr>
                              <w:t>OP</w:t>
                            </w:r>
                            <w:proofErr w:type="gramEnd"/>
                          </w:p>
                        </w:tc>
                        <w:tc>
                          <w:tcPr>
                            <w:tcW w:w="2396" w:type="dxa"/>
                            <w:gridSpan w:val="3"/>
                            <w:noWrap/>
                            <w:hideMark/>
                          </w:tcPr>
                          <w:p w:rsidR="004942D1" w:rsidRPr="008A6CC8" w:rsidRDefault="004942D1" w:rsidP="008A6CC8">
                            <w:pPr>
                              <w:rPr>
                                <w:b/>
                                <w:bCs/>
                              </w:rPr>
                            </w:pPr>
                            <w:r w:rsidRPr="008A6CC8">
                              <w:rPr>
                                <w:b/>
                                <w:bCs/>
                              </w:rPr>
                              <w:t xml:space="preserve">Pořadí podle potřeb škol </w:t>
                            </w:r>
                          </w:p>
                        </w:tc>
                      </w:tr>
                      <w:tr w:rsidR="004942D1" w:rsidRPr="008A6CC8" w:rsidTr="008A6CC8">
                        <w:trPr>
                          <w:trHeight w:val="510"/>
                        </w:trPr>
                        <w:tc>
                          <w:tcPr>
                            <w:tcW w:w="4420" w:type="dxa"/>
                            <w:vMerge/>
                            <w:hideMark/>
                          </w:tcPr>
                          <w:p w:rsidR="004942D1" w:rsidRPr="008A6CC8" w:rsidRDefault="004942D1">
                            <w:pPr>
                              <w:rPr>
                                <w:b/>
                                <w:bCs/>
                              </w:rPr>
                            </w:pPr>
                          </w:p>
                        </w:tc>
                        <w:tc>
                          <w:tcPr>
                            <w:tcW w:w="728" w:type="dxa"/>
                            <w:hideMark/>
                          </w:tcPr>
                          <w:p w:rsidR="004942D1" w:rsidRPr="008A6CC8" w:rsidRDefault="004942D1" w:rsidP="008A6CC8">
                            <w:pPr>
                              <w:rPr>
                                <w:b/>
                                <w:bCs/>
                              </w:rPr>
                            </w:pPr>
                            <w:r w:rsidRPr="008A6CC8">
                              <w:rPr>
                                <w:b/>
                                <w:bCs/>
                              </w:rPr>
                              <w:t>v rámci ORP</w:t>
                            </w:r>
                          </w:p>
                        </w:tc>
                        <w:tc>
                          <w:tcPr>
                            <w:tcW w:w="728" w:type="dxa"/>
                            <w:hideMark/>
                          </w:tcPr>
                          <w:p w:rsidR="004942D1" w:rsidRPr="008A6CC8" w:rsidRDefault="004942D1" w:rsidP="008A6CC8">
                            <w:pPr>
                              <w:rPr>
                                <w:b/>
                                <w:bCs/>
                              </w:rPr>
                            </w:pPr>
                            <w:r w:rsidRPr="008A6CC8">
                              <w:rPr>
                                <w:b/>
                                <w:bCs/>
                              </w:rPr>
                              <w:t>v rámci kraje</w:t>
                            </w:r>
                          </w:p>
                        </w:tc>
                        <w:tc>
                          <w:tcPr>
                            <w:tcW w:w="940" w:type="dxa"/>
                            <w:hideMark/>
                          </w:tcPr>
                          <w:p w:rsidR="004942D1" w:rsidRPr="008A6CC8" w:rsidRDefault="004942D1" w:rsidP="008A6CC8">
                            <w:pPr>
                              <w:rPr>
                                <w:b/>
                                <w:bCs/>
                              </w:rPr>
                            </w:pPr>
                            <w:r w:rsidRPr="008A6CC8">
                              <w:rPr>
                                <w:b/>
                                <w:bCs/>
                              </w:rPr>
                              <w:t xml:space="preserve">v rámci ČR </w:t>
                            </w:r>
                          </w:p>
                        </w:tc>
                      </w:tr>
                      <w:tr w:rsidR="004942D1" w:rsidRPr="008A6CC8" w:rsidTr="008A6CC8">
                        <w:trPr>
                          <w:trHeight w:val="300"/>
                        </w:trPr>
                        <w:tc>
                          <w:tcPr>
                            <w:tcW w:w="4420" w:type="dxa"/>
                            <w:hideMark/>
                          </w:tcPr>
                          <w:p w:rsidR="004942D1" w:rsidRPr="008A6CC8" w:rsidRDefault="004942D1" w:rsidP="008A6CC8">
                            <w:r w:rsidRPr="008A6CC8">
                              <w:t xml:space="preserve">A.       Jazykové vzdělávání </w:t>
                            </w:r>
                          </w:p>
                        </w:tc>
                        <w:tc>
                          <w:tcPr>
                            <w:tcW w:w="728" w:type="dxa"/>
                            <w:hideMark/>
                          </w:tcPr>
                          <w:p w:rsidR="004942D1" w:rsidRPr="008A6CC8" w:rsidRDefault="004942D1" w:rsidP="008A6CC8">
                            <w:r w:rsidRPr="008A6CC8">
                              <w:t>2</w:t>
                            </w:r>
                          </w:p>
                        </w:tc>
                        <w:tc>
                          <w:tcPr>
                            <w:tcW w:w="728" w:type="dxa"/>
                            <w:hideMark/>
                          </w:tcPr>
                          <w:p w:rsidR="004942D1" w:rsidRPr="008A6CC8" w:rsidRDefault="004942D1" w:rsidP="008A6CC8">
                            <w:r w:rsidRPr="008A6CC8">
                              <w:t>2</w:t>
                            </w:r>
                          </w:p>
                        </w:tc>
                        <w:tc>
                          <w:tcPr>
                            <w:tcW w:w="940" w:type="dxa"/>
                            <w:hideMark/>
                          </w:tcPr>
                          <w:p w:rsidR="004942D1" w:rsidRPr="008A6CC8" w:rsidRDefault="004942D1" w:rsidP="008A6CC8">
                            <w:r w:rsidRPr="008A6CC8">
                              <w:t>2</w:t>
                            </w:r>
                          </w:p>
                        </w:tc>
                      </w:tr>
                      <w:tr w:rsidR="004942D1" w:rsidRPr="008A6CC8" w:rsidTr="008A6CC8">
                        <w:trPr>
                          <w:trHeight w:val="765"/>
                        </w:trPr>
                        <w:tc>
                          <w:tcPr>
                            <w:tcW w:w="4420" w:type="dxa"/>
                            <w:hideMark/>
                          </w:tcPr>
                          <w:p w:rsidR="004942D1" w:rsidRPr="008A6CC8" w:rsidRDefault="004942D1" w:rsidP="008A6CC8">
                            <w:r w:rsidRPr="008A6CC8">
                              <w:t>B.       ICT včetně potřeb infrastruktury (podpora digitálních kompetencí, konektivita škol)</w:t>
                            </w:r>
                          </w:p>
                        </w:tc>
                        <w:tc>
                          <w:tcPr>
                            <w:tcW w:w="728" w:type="dxa"/>
                            <w:hideMark/>
                          </w:tcPr>
                          <w:p w:rsidR="004942D1" w:rsidRPr="008A6CC8" w:rsidRDefault="004942D1" w:rsidP="008A6CC8">
                            <w:r w:rsidRPr="008A6CC8">
                              <w:t>1</w:t>
                            </w:r>
                          </w:p>
                        </w:tc>
                        <w:tc>
                          <w:tcPr>
                            <w:tcW w:w="728" w:type="dxa"/>
                            <w:hideMark/>
                          </w:tcPr>
                          <w:p w:rsidR="004942D1" w:rsidRPr="008A6CC8" w:rsidRDefault="004942D1" w:rsidP="008A6CC8">
                            <w:r w:rsidRPr="008A6CC8">
                              <w:t>1</w:t>
                            </w:r>
                          </w:p>
                        </w:tc>
                        <w:tc>
                          <w:tcPr>
                            <w:tcW w:w="940" w:type="dxa"/>
                            <w:hideMark/>
                          </w:tcPr>
                          <w:p w:rsidR="004942D1" w:rsidRPr="008A6CC8" w:rsidRDefault="004942D1" w:rsidP="008A6CC8">
                            <w:r w:rsidRPr="008A6CC8">
                              <w:t>1</w:t>
                            </w:r>
                          </w:p>
                        </w:tc>
                      </w:tr>
                      <w:tr w:rsidR="004942D1" w:rsidRPr="008A6CC8" w:rsidTr="008A6CC8">
                        <w:trPr>
                          <w:trHeight w:val="525"/>
                        </w:trPr>
                        <w:tc>
                          <w:tcPr>
                            <w:tcW w:w="4420" w:type="dxa"/>
                            <w:hideMark/>
                          </w:tcPr>
                          <w:p w:rsidR="004942D1" w:rsidRPr="008A6CC8" w:rsidRDefault="004942D1" w:rsidP="008A6CC8">
                            <w:r w:rsidRPr="008A6CC8">
                              <w:t xml:space="preserve">C.       Sociální a občanské dovednosti a další klíčové kompetence </w:t>
                            </w:r>
                          </w:p>
                        </w:tc>
                        <w:tc>
                          <w:tcPr>
                            <w:tcW w:w="728" w:type="dxa"/>
                            <w:hideMark/>
                          </w:tcPr>
                          <w:p w:rsidR="004942D1" w:rsidRPr="008A6CC8" w:rsidRDefault="004942D1" w:rsidP="008A6CC8">
                            <w:r w:rsidRPr="008A6CC8">
                              <w:t>3</w:t>
                            </w:r>
                          </w:p>
                        </w:tc>
                        <w:tc>
                          <w:tcPr>
                            <w:tcW w:w="728" w:type="dxa"/>
                            <w:hideMark/>
                          </w:tcPr>
                          <w:p w:rsidR="004942D1" w:rsidRPr="008A6CC8" w:rsidRDefault="004942D1" w:rsidP="008A6CC8">
                            <w:r w:rsidRPr="008A6CC8">
                              <w:t>3</w:t>
                            </w:r>
                          </w:p>
                        </w:tc>
                        <w:tc>
                          <w:tcPr>
                            <w:tcW w:w="940" w:type="dxa"/>
                            <w:hideMark/>
                          </w:tcPr>
                          <w:p w:rsidR="004942D1" w:rsidRPr="008A6CC8" w:rsidRDefault="004942D1" w:rsidP="008A6CC8">
                            <w:r w:rsidRPr="008A6CC8">
                              <w:t>3</w:t>
                            </w:r>
                          </w:p>
                        </w:tc>
                      </w:tr>
                    </w:tbl>
                    <w:p w:rsidR="004942D1" w:rsidRPr="00224A1C" w:rsidRDefault="004942D1" w:rsidP="008A6CC8">
                      <w:pPr>
                        <w:rPr>
                          <w:i/>
                          <w:sz w:val="20"/>
                          <w:szCs w:val="20"/>
                        </w:rPr>
                      </w:pPr>
                      <w:r w:rsidRPr="00224A1C">
                        <w:rPr>
                          <w:i/>
                          <w:sz w:val="20"/>
                          <w:szCs w:val="20"/>
                        </w:rPr>
                        <w:t>1 = největší potřeba rozvíjet danou oblast,</w:t>
                      </w:r>
                      <w:r>
                        <w:rPr>
                          <w:i/>
                          <w:sz w:val="20"/>
                          <w:szCs w:val="20"/>
                        </w:rPr>
                        <w:t xml:space="preserve"> 3</w:t>
                      </w:r>
                      <w:r w:rsidRPr="00224A1C">
                        <w:rPr>
                          <w:i/>
                          <w:sz w:val="20"/>
                          <w:szCs w:val="20"/>
                        </w:rPr>
                        <w:t xml:space="preserve"> = nejmenší potřeba rozvíjet danou oblast v rámci podpory z Evropské unie v letech 2016 – 2020</w:t>
                      </w:r>
                    </w:p>
                    <w:p w:rsidR="004942D1" w:rsidRDefault="004942D1"/>
                  </w:txbxContent>
                </v:textbox>
              </v:shape>
            </w:pict>
          </mc:Fallback>
        </mc:AlternateContent>
      </w:r>
    </w:p>
    <w:p w:rsidR="00033D31" w:rsidRDefault="00033D31" w:rsidP="005E3EC3">
      <w:pPr>
        <w:spacing w:before="60" w:after="60" w:line="240" w:lineRule="auto"/>
        <w:jc w:val="both"/>
        <w:rPr>
          <w:rFonts w:cs="Arial"/>
          <w:i/>
          <w:sz w:val="20"/>
          <w:szCs w:val="20"/>
        </w:rPr>
      </w:pPr>
    </w:p>
    <w:p w:rsidR="00033D31" w:rsidRDefault="00033D31"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8A6CC8" w:rsidRDefault="008A6CC8" w:rsidP="005E3EC3">
      <w:pPr>
        <w:spacing w:before="60" w:after="60" w:line="240" w:lineRule="auto"/>
        <w:jc w:val="both"/>
        <w:rPr>
          <w:rFonts w:cs="Arial"/>
          <w:i/>
          <w:sz w:val="20"/>
          <w:szCs w:val="20"/>
        </w:rPr>
      </w:pPr>
    </w:p>
    <w:p w:rsidR="009C55B0" w:rsidRDefault="00664E32" w:rsidP="005E3EC3">
      <w:pPr>
        <w:spacing w:before="60" w:after="60" w:line="240" w:lineRule="auto"/>
        <w:jc w:val="both"/>
        <w:rPr>
          <w:rFonts w:cs="Arial"/>
          <w:sz w:val="24"/>
          <w:szCs w:val="24"/>
        </w:rPr>
      </w:pPr>
      <w:r w:rsidRPr="00664E32">
        <w:rPr>
          <w:rFonts w:cs="Arial"/>
          <w:sz w:val="24"/>
          <w:szCs w:val="24"/>
        </w:rPr>
        <w:t xml:space="preserve">V rámci dotazníkového šetření byly </w:t>
      </w:r>
      <w:r>
        <w:rPr>
          <w:rFonts w:cs="Arial"/>
          <w:sz w:val="24"/>
          <w:szCs w:val="24"/>
        </w:rPr>
        <w:t>mateřské</w:t>
      </w:r>
      <w:r w:rsidRPr="00664E32">
        <w:rPr>
          <w:rFonts w:cs="Arial"/>
          <w:sz w:val="24"/>
          <w:szCs w:val="24"/>
        </w:rPr>
        <w:t xml:space="preserve"> školy dotazovány na dílčí oblasti jejich činnosti, ve kterých plánují </w:t>
      </w:r>
      <w:r w:rsidR="00516F41">
        <w:rPr>
          <w:rFonts w:cs="Arial"/>
          <w:sz w:val="24"/>
          <w:szCs w:val="24"/>
        </w:rPr>
        <w:t xml:space="preserve">v letech 2016 – 2020 </w:t>
      </w:r>
      <w:r w:rsidRPr="00664E32">
        <w:rPr>
          <w:rFonts w:cs="Arial"/>
          <w:sz w:val="24"/>
          <w:szCs w:val="24"/>
        </w:rPr>
        <w:t>zlepšení a na nejvýznamnější překážky v daných oblastech podpory, výsledky ukazují že:</w:t>
      </w:r>
    </w:p>
    <w:p w:rsidR="00664E32" w:rsidRPr="009C55B0" w:rsidRDefault="00664E32" w:rsidP="005E3EC3">
      <w:pPr>
        <w:spacing w:before="60" w:after="60" w:line="240" w:lineRule="auto"/>
        <w:jc w:val="both"/>
        <w:rPr>
          <w:rFonts w:cs="Arial"/>
          <w:sz w:val="24"/>
          <w:szCs w:val="24"/>
        </w:rPr>
      </w:pPr>
    </w:p>
    <w:p w:rsidR="009C55B0" w:rsidRDefault="009C55B0" w:rsidP="005E3EC3">
      <w:pPr>
        <w:spacing w:before="60" w:after="60" w:line="240" w:lineRule="auto"/>
        <w:jc w:val="both"/>
        <w:rPr>
          <w:rFonts w:cs="Arial"/>
          <w:sz w:val="24"/>
          <w:szCs w:val="24"/>
        </w:rPr>
      </w:pPr>
      <w:r w:rsidRPr="009C55B0">
        <w:rPr>
          <w:rFonts w:cs="Arial"/>
          <w:sz w:val="24"/>
          <w:szCs w:val="24"/>
        </w:rPr>
        <w:t xml:space="preserve">Pro oblast </w:t>
      </w:r>
      <w:r w:rsidRPr="00D030D7">
        <w:rPr>
          <w:rFonts w:cs="Arial"/>
          <w:b/>
          <w:sz w:val="24"/>
          <w:szCs w:val="24"/>
        </w:rPr>
        <w:t xml:space="preserve">Podpora inkluzivního / společného vzdělávání </w:t>
      </w:r>
      <w:r w:rsidR="00033D31">
        <w:rPr>
          <w:rFonts w:cs="Arial"/>
          <w:sz w:val="24"/>
          <w:szCs w:val="24"/>
        </w:rPr>
        <w:t>procentuelně nejvíce označily školy tyto</w:t>
      </w:r>
      <w:r w:rsidRPr="009C55B0">
        <w:rPr>
          <w:rFonts w:cs="Arial"/>
          <w:sz w:val="24"/>
          <w:szCs w:val="24"/>
        </w:rPr>
        <w:t xml:space="preserve"> p</w:t>
      </w:r>
      <w:r w:rsidR="00033D31">
        <w:rPr>
          <w:rFonts w:cs="Arial"/>
          <w:sz w:val="24"/>
          <w:szCs w:val="24"/>
        </w:rPr>
        <w:t>řekážky v pořadí</w:t>
      </w:r>
      <w:r>
        <w:rPr>
          <w:rFonts w:cs="Arial"/>
          <w:sz w:val="24"/>
          <w:szCs w:val="24"/>
        </w:rPr>
        <w:t>:</w:t>
      </w:r>
    </w:p>
    <w:p w:rsidR="009C55B0" w:rsidRPr="00033D31" w:rsidRDefault="009C55B0" w:rsidP="008F63CC">
      <w:pPr>
        <w:pStyle w:val="Odstavecseseznamem"/>
        <w:numPr>
          <w:ilvl w:val="0"/>
          <w:numId w:val="2"/>
        </w:numPr>
        <w:spacing w:before="60" w:after="60" w:line="240" w:lineRule="auto"/>
        <w:jc w:val="both"/>
        <w:rPr>
          <w:rFonts w:cs="Arial"/>
          <w:sz w:val="24"/>
          <w:szCs w:val="24"/>
        </w:rPr>
      </w:pPr>
      <w:r w:rsidRPr="00033D31">
        <w:rPr>
          <w:rFonts w:cs="Arial"/>
          <w:sz w:val="24"/>
          <w:szCs w:val="24"/>
        </w:rPr>
        <w:t>Nedostatečné finanční zajištění personálních nákladů na práci s heterogenními skupinami dětí (např. asistentů pedagoga, pedagogické i nepedagogické pracovníky)</w:t>
      </w:r>
    </w:p>
    <w:p w:rsidR="009C55B0" w:rsidRPr="00033D31" w:rsidRDefault="009C55B0" w:rsidP="008F63CC">
      <w:pPr>
        <w:pStyle w:val="Odstavecseseznamem"/>
        <w:numPr>
          <w:ilvl w:val="0"/>
          <w:numId w:val="2"/>
        </w:numPr>
        <w:spacing w:before="60" w:after="60" w:line="240" w:lineRule="auto"/>
        <w:jc w:val="both"/>
        <w:rPr>
          <w:rFonts w:cs="Arial"/>
          <w:sz w:val="24"/>
          <w:szCs w:val="24"/>
        </w:rPr>
      </w:pPr>
      <w:r w:rsidRPr="00033D31">
        <w:rPr>
          <w:rFonts w:cs="Arial"/>
          <w:sz w:val="24"/>
          <w:szCs w:val="24"/>
        </w:rPr>
        <w:t>Velký počet dětí ve třídách</w:t>
      </w:r>
      <w:r w:rsidRPr="00033D31">
        <w:rPr>
          <w:rFonts w:cs="Arial"/>
          <w:sz w:val="24"/>
          <w:szCs w:val="24"/>
        </w:rPr>
        <w:tab/>
      </w:r>
    </w:p>
    <w:p w:rsidR="009C55B0" w:rsidRPr="00033D31" w:rsidRDefault="009C55B0" w:rsidP="008F63CC">
      <w:pPr>
        <w:pStyle w:val="Odstavecseseznamem"/>
        <w:numPr>
          <w:ilvl w:val="0"/>
          <w:numId w:val="2"/>
        </w:numPr>
        <w:spacing w:before="60" w:after="60" w:line="240" w:lineRule="auto"/>
        <w:jc w:val="both"/>
        <w:rPr>
          <w:rFonts w:cs="Arial"/>
          <w:sz w:val="24"/>
          <w:szCs w:val="24"/>
        </w:rPr>
      </w:pPr>
      <w:r w:rsidRPr="00033D31">
        <w:rPr>
          <w:rFonts w:cs="Arial"/>
          <w:sz w:val="24"/>
          <w:szCs w:val="24"/>
        </w:rPr>
        <w:t xml:space="preserve">Problematika je nová, nerozumíme jí, nemáme žádné zkušenosti v oblasti inkluze/společného vzdělávání </w:t>
      </w:r>
      <w:r w:rsidRPr="00033D31">
        <w:rPr>
          <w:rFonts w:cs="Arial"/>
          <w:sz w:val="24"/>
          <w:szCs w:val="24"/>
        </w:rPr>
        <w:tab/>
      </w:r>
    </w:p>
    <w:p w:rsidR="009C55B0" w:rsidRDefault="009C55B0" w:rsidP="005E3EC3">
      <w:pPr>
        <w:spacing w:before="60" w:after="60" w:line="240" w:lineRule="auto"/>
        <w:jc w:val="both"/>
        <w:rPr>
          <w:rFonts w:cs="Arial"/>
          <w:sz w:val="24"/>
          <w:szCs w:val="24"/>
        </w:rPr>
      </w:pPr>
    </w:p>
    <w:p w:rsidR="00664E32" w:rsidRDefault="00664E32" w:rsidP="005E3EC3">
      <w:pPr>
        <w:spacing w:before="60" w:after="60" w:line="240" w:lineRule="auto"/>
        <w:jc w:val="both"/>
        <w:rPr>
          <w:rFonts w:cs="Arial"/>
          <w:sz w:val="24"/>
          <w:szCs w:val="24"/>
        </w:rPr>
      </w:pPr>
      <w:r w:rsidRPr="00664E32">
        <w:rPr>
          <w:rFonts w:cs="Arial"/>
          <w:sz w:val="24"/>
          <w:szCs w:val="24"/>
        </w:rPr>
        <w:t>Zlepšení plánují školy nejvíce v těchto dílčích oblastec</w:t>
      </w:r>
      <w:r>
        <w:rPr>
          <w:rFonts w:cs="Arial"/>
          <w:sz w:val="24"/>
          <w:szCs w:val="24"/>
        </w:rPr>
        <w:t xml:space="preserve">h (nejvyšší procentuální podíl </w:t>
      </w:r>
      <w:proofErr w:type="gramStart"/>
      <w:r>
        <w:rPr>
          <w:rFonts w:cs="Arial"/>
          <w:sz w:val="24"/>
          <w:szCs w:val="24"/>
        </w:rPr>
        <w:t>M</w:t>
      </w:r>
      <w:r w:rsidRPr="00664E32">
        <w:rPr>
          <w:rFonts w:cs="Arial"/>
          <w:sz w:val="24"/>
          <w:szCs w:val="24"/>
        </w:rPr>
        <w:t>Š  v</w:t>
      </w:r>
      <w:r w:rsidR="008654E8">
        <w:rPr>
          <w:rFonts w:cs="Arial"/>
          <w:sz w:val="24"/>
          <w:szCs w:val="24"/>
        </w:rPr>
        <w:t> </w:t>
      </w:r>
      <w:r w:rsidRPr="00664E32">
        <w:rPr>
          <w:rFonts w:cs="Arial"/>
          <w:sz w:val="24"/>
          <w:szCs w:val="24"/>
        </w:rPr>
        <w:t>ORP</w:t>
      </w:r>
      <w:proofErr w:type="gramEnd"/>
      <w:r w:rsidR="008654E8">
        <w:rPr>
          <w:rFonts w:cs="Arial"/>
          <w:sz w:val="24"/>
          <w:szCs w:val="24"/>
        </w:rPr>
        <w:t xml:space="preserve"> označilo tuto skutečnost</w:t>
      </w:r>
      <w:r w:rsidRPr="00664E32">
        <w:rPr>
          <w:rFonts w:cs="Arial"/>
          <w:sz w:val="24"/>
          <w:szCs w:val="24"/>
        </w:rPr>
        <w:t>):</w:t>
      </w:r>
    </w:p>
    <w:p w:rsidR="00664E32" w:rsidRPr="00664E32" w:rsidRDefault="00664E32" w:rsidP="00671813">
      <w:pPr>
        <w:pStyle w:val="Odstavecseseznamem"/>
        <w:numPr>
          <w:ilvl w:val="0"/>
          <w:numId w:val="25"/>
        </w:numPr>
        <w:spacing w:before="60" w:after="60" w:line="240" w:lineRule="auto"/>
        <w:jc w:val="both"/>
        <w:rPr>
          <w:rFonts w:cs="Arial"/>
          <w:sz w:val="24"/>
          <w:szCs w:val="24"/>
        </w:rPr>
      </w:pPr>
      <w:r w:rsidRPr="00664E32">
        <w:rPr>
          <w:rFonts w:cs="Arial"/>
          <w:sz w:val="24"/>
          <w:szCs w:val="24"/>
        </w:rPr>
        <w:t>Pedagogové školy jsou schopni vhodně přizpůsobit obsah vzdělávání, upravit formy a metody vzdělávání a nastavit různé úrovně obtížnosti v souladu se specifiky a potřebami dětí tak, aby bylo dosaženo a využito maximálních možností vzdělávaného dítěte</w:t>
      </w:r>
      <w:r>
        <w:rPr>
          <w:rFonts w:cs="Arial"/>
          <w:sz w:val="24"/>
          <w:szCs w:val="24"/>
        </w:rPr>
        <w:t xml:space="preserve">; </w:t>
      </w:r>
      <w:r w:rsidRPr="00664E32">
        <w:rPr>
          <w:rFonts w:cs="Arial"/>
          <w:sz w:val="24"/>
          <w:szCs w:val="24"/>
        </w:rPr>
        <w:t>Učitelé realizují pedagogickou diagnostiku dětí, vyhodnocují její výsledky a v souladu s nimi volí formy a metody výuky, resp. kroky další péče o děti</w:t>
      </w:r>
      <w:r>
        <w:rPr>
          <w:rFonts w:cs="Arial"/>
          <w:sz w:val="24"/>
          <w:szCs w:val="24"/>
        </w:rPr>
        <w:t xml:space="preserve">; </w:t>
      </w:r>
      <w:r w:rsidRPr="00664E32">
        <w:rPr>
          <w:rFonts w:cs="Arial"/>
          <w:sz w:val="24"/>
          <w:szCs w:val="24"/>
        </w:rPr>
        <w:t>Pedagogové využívají v komunikaci s dítětem popisnou slovní zpětnou vazbu, vytvářejí prostor k sebehodnocení dítěte a k rozvoji jeho motivace ke vzdělávání</w:t>
      </w:r>
      <w:r>
        <w:rPr>
          <w:rFonts w:cs="Arial"/>
          <w:sz w:val="24"/>
          <w:szCs w:val="24"/>
        </w:rPr>
        <w:t xml:space="preserve">; </w:t>
      </w:r>
      <w:r w:rsidRPr="00664E32">
        <w:rPr>
          <w:rFonts w:cs="Arial"/>
          <w:sz w:val="24"/>
          <w:szCs w:val="24"/>
        </w:rPr>
        <w:t>Škola klade důraz nejen na budování vlastního úspěchu dítěte, ale i na odbourávání bariér mezi lidmi, vede k sounáležitosti s ostatními dětmi a dalšími lidmi apod.</w:t>
      </w:r>
    </w:p>
    <w:p w:rsidR="009C55B0" w:rsidRDefault="009C55B0" w:rsidP="005E3EC3">
      <w:pPr>
        <w:spacing w:before="60" w:after="60" w:line="240" w:lineRule="auto"/>
        <w:jc w:val="both"/>
        <w:rPr>
          <w:rFonts w:cs="Arial"/>
          <w:sz w:val="24"/>
          <w:szCs w:val="24"/>
        </w:rPr>
      </w:pPr>
    </w:p>
    <w:p w:rsidR="00033D31" w:rsidRDefault="00033D31" w:rsidP="00033D31">
      <w:pPr>
        <w:spacing w:before="60" w:after="60" w:line="240" w:lineRule="auto"/>
        <w:jc w:val="both"/>
        <w:rPr>
          <w:rFonts w:cs="Arial"/>
          <w:sz w:val="24"/>
          <w:szCs w:val="24"/>
        </w:rPr>
      </w:pPr>
      <w:r w:rsidRPr="009C55B0">
        <w:rPr>
          <w:rFonts w:cs="Arial"/>
          <w:sz w:val="24"/>
          <w:szCs w:val="24"/>
        </w:rPr>
        <w:lastRenderedPageBreak/>
        <w:t xml:space="preserve">Pro oblast </w:t>
      </w:r>
      <w:r w:rsidRPr="00D030D7">
        <w:rPr>
          <w:rFonts w:cs="Arial"/>
          <w:b/>
          <w:sz w:val="24"/>
          <w:szCs w:val="24"/>
        </w:rPr>
        <w:t>Podpora rozvoje čtenářské pregramotnosti</w:t>
      </w:r>
      <w:r w:rsidRPr="00033D31">
        <w:rPr>
          <w:rFonts w:cs="Arial"/>
          <w:sz w:val="24"/>
          <w:szCs w:val="24"/>
        </w:rPr>
        <w:t xml:space="preserve"> </w:t>
      </w:r>
      <w:r>
        <w:rPr>
          <w:rFonts w:cs="Arial"/>
          <w:sz w:val="24"/>
          <w:szCs w:val="24"/>
        </w:rPr>
        <w:t>procentuelně nejvíce označily školy tyto</w:t>
      </w:r>
      <w:r w:rsidRPr="009C55B0">
        <w:rPr>
          <w:rFonts w:cs="Arial"/>
          <w:sz w:val="24"/>
          <w:szCs w:val="24"/>
        </w:rPr>
        <w:t xml:space="preserve"> p</w:t>
      </w:r>
      <w:r>
        <w:rPr>
          <w:rFonts w:cs="Arial"/>
          <w:sz w:val="24"/>
          <w:szCs w:val="24"/>
        </w:rPr>
        <w:t>řekážky v pořadí:</w:t>
      </w:r>
    </w:p>
    <w:p w:rsidR="008A6CC8" w:rsidRPr="008A6CC8" w:rsidRDefault="008A6CC8" w:rsidP="008F63CC">
      <w:pPr>
        <w:pStyle w:val="Odstavecseseznamem"/>
        <w:numPr>
          <w:ilvl w:val="0"/>
          <w:numId w:val="3"/>
        </w:numPr>
        <w:spacing w:before="60" w:after="60" w:line="240" w:lineRule="auto"/>
        <w:jc w:val="both"/>
        <w:rPr>
          <w:rFonts w:cs="Arial"/>
          <w:sz w:val="24"/>
          <w:szCs w:val="24"/>
        </w:rPr>
      </w:pPr>
      <w:r w:rsidRPr="008A6CC8">
        <w:rPr>
          <w:rFonts w:cs="Arial"/>
          <w:sz w:val="24"/>
          <w:szCs w:val="24"/>
        </w:rPr>
        <w:t xml:space="preserve">Nedostatek stabilní finanční podpory pro rozvoj příslušné pregramotnosti (nedostatečné materiálně technické zázemí, chybějící finance na inovace a výměnu pomůcek k rozvoji </w:t>
      </w:r>
      <w:proofErr w:type="spellStart"/>
      <w:r w:rsidRPr="008A6CC8">
        <w:rPr>
          <w:rFonts w:cs="Arial"/>
          <w:sz w:val="24"/>
          <w:szCs w:val="24"/>
        </w:rPr>
        <w:t>pregramotností</w:t>
      </w:r>
      <w:proofErr w:type="spellEnd"/>
      <w:r w:rsidRPr="008A6CC8">
        <w:rPr>
          <w:rFonts w:cs="Arial"/>
          <w:sz w:val="24"/>
          <w:szCs w:val="24"/>
        </w:rPr>
        <w:t>, nedostatečný počet pomůcek apod.)</w:t>
      </w:r>
      <w:r w:rsidRPr="008A6CC8">
        <w:rPr>
          <w:rFonts w:cs="Arial"/>
          <w:sz w:val="24"/>
          <w:szCs w:val="24"/>
        </w:rPr>
        <w:tab/>
      </w:r>
    </w:p>
    <w:p w:rsidR="008A6CC8" w:rsidRDefault="008A6CC8" w:rsidP="008F63CC">
      <w:pPr>
        <w:pStyle w:val="Odstavecseseznamem"/>
        <w:numPr>
          <w:ilvl w:val="0"/>
          <w:numId w:val="3"/>
        </w:numPr>
        <w:spacing w:before="60" w:after="60" w:line="240" w:lineRule="auto"/>
        <w:jc w:val="both"/>
        <w:rPr>
          <w:rFonts w:cs="Arial"/>
          <w:sz w:val="24"/>
          <w:szCs w:val="24"/>
        </w:rPr>
      </w:pPr>
      <w:r w:rsidRPr="008A6CC8">
        <w:rPr>
          <w:rFonts w:cs="Arial"/>
          <w:sz w:val="24"/>
          <w:szCs w:val="24"/>
        </w:rPr>
        <w:t>Nedostatek interaktivních metod a pomůcek pro rozvoj pregramotnosti</w:t>
      </w:r>
      <w:r w:rsidRPr="008A6CC8">
        <w:rPr>
          <w:rFonts w:cs="Arial"/>
          <w:sz w:val="24"/>
          <w:szCs w:val="24"/>
        </w:rPr>
        <w:tab/>
      </w:r>
    </w:p>
    <w:p w:rsidR="008A6CC8" w:rsidRPr="008A6CC8" w:rsidRDefault="008A6CC8" w:rsidP="008F63CC">
      <w:pPr>
        <w:pStyle w:val="Odstavecseseznamem"/>
        <w:numPr>
          <w:ilvl w:val="0"/>
          <w:numId w:val="3"/>
        </w:numPr>
        <w:spacing w:before="60" w:after="60" w:line="240" w:lineRule="auto"/>
        <w:jc w:val="both"/>
        <w:rPr>
          <w:rFonts w:cs="Arial"/>
          <w:sz w:val="24"/>
          <w:szCs w:val="24"/>
        </w:rPr>
      </w:pPr>
      <w:r w:rsidRPr="008A6CC8">
        <w:rPr>
          <w:rFonts w:cs="Arial"/>
          <w:sz w:val="24"/>
          <w:szCs w:val="24"/>
        </w:rPr>
        <w:t>Nepravidelnost aktivit v oblasti rozvoje příslušné pregramotnosti</w:t>
      </w:r>
      <w:r w:rsidRPr="008A6CC8">
        <w:rPr>
          <w:rFonts w:cs="Arial"/>
          <w:sz w:val="24"/>
          <w:szCs w:val="24"/>
        </w:rPr>
        <w:tab/>
      </w:r>
    </w:p>
    <w:p w:rsidR="009C55B0" w:rsidRDefault="009C55B0" w:rsidP="005E3EC3">
      <w:pPr>
        <w:spacing w:before="60" w:after="60" w:line="240" w:lineRule="auto"/>
        <w:jc w:val="both"/>
        <w:rPr>
          <w:rFonts w:cs="Arial"/>
          <w:sz w:val="24"/>
          <w:szCs w:val="24"/>
        </w:rPr>
      </w:pPr>
    </w:p>
    <w:p w:rsidR="00664E32" w:rsidRDefault="00664E32" w:rsidP="00664E32">
      <w:pPr>
        <w:spacing w:before="60" w:after="60" w:line="240" w:lineRule="auto"/>
        <w:jc w:val="both"/>
        <w:rPr>
          <w:rFonts w:cs="Arial"/>
          <w:sz w:val="24"/>
          <w:szCs w:val="24"/>
        </w:rPr>
      </w:pPr>
      <w:r w:rsidRPr="00664E32">
        <w:rPr>
          <w:rFonts w:cs="Arial"/>
          <w:sz w:val="24"/>
          <w:szCs w:val="24"/>
        </w:rPr>
        <w:t>Zlepšení plánují školy nejvíce v těchto dílčích oblastec</w:t>
      </w:r>
      <w:r>
        <w:rPr>
          <w:rFonts w:cs="Arial"/>
          <w:sz w:val="24"/>
          <w:szCs w:val="24"/>
        </w:rPr>
        <w:t>h (nejvyšší procentuální podíl M</w:t>
      </w:r>
      <w:r w:rsidR="006B014E">
        <w:rPr>
          <w:rFonts w:cs="Arial"/>
          <w:sz w:val="24"/>
          <w:szCs w:val="24"/>
        </w:rPr>
        <w:t xml:space="preserve">Š </w:t>
      </w:r>
      <w:r w:rsidRPr="00664E32">
        <w:rPr>
          <w:rFonts w:cs="Arial"/>
          <w:sz w:val="24"/>
          <w:szCs w:val="24"/>
        </w:rPr>
        <w:t>v</w:t>
      </w:r>
      <w:r w:rsidR="008654E8">
        <w:rPr>
          <w:rFonts w:cs="Arial"/>
          <w:sz w:val="24"/>
          <w:szCs w:val="24"/>
        </w:rPr>
        <w:t> </w:t>
      </w:r>
      <w:r w:rsidRPr="00664E32">
        <w:rPr>
          <w:rFonts w:cs="Arial"/>
          <w:sz w:val="24"/>
          <w:szCs w:val="24"/>
        </w:rPr>
        <w:t>ORP</w:t>
      </w:r>
      <w:r w:rsidR="008654E8">
        <w:rPr>
          <w:rFonts w:cs="Arial"/>
          <w:sz w:val="24"/>
          <w:szCs w:val="24"/>
        </w:rPr>
        <w:t xml:space="preserve"> označilo tuto skutečnost</w:t>
      </w:r>
      <w:r w:rsidRPr="00664E32">
        <w:rPr>
          <w:rFonts w:cs="Arial"/>
          <w:sz w:val="24"/>
          <w:szCs w:val="24"/>
        </w:rPr>
        <w:t>):</w:t>
      </w:r>
    </w:p>
    <w:p w:rsidR="00664E32" w:rsidRDefault="00664E32" w:rsidP="00671813">
      <w:pPr>
        <w:pStyle w:val="Odstavecseseznamem"/>
        <w:numPr>
          <w:ilvl w:val="0"/>
          <w:numId w:val="26"/>
        </w:numPr>
        <w:spacing w:before="60" w:after="60" w:line="240" w:lineRule="auto"/>
        <w:jc w:val="both"/>
        <w:rPr>
          <w:rFonts w:cs="Arial"/>
          <w:sz w:val="24"/>
          <w:szCs w:val="24"/>
        </w:rPr>
      </w:pPr>
      <w:r w:rsidRPr="00664E32">
        <w:rPr>
          <w:rFonts w:cs="Arial"/>
          <w:sz w:val="24"/>
          <w:szCs w:val="24"/>
        </w:rPr>
        <w:t xml:space="preserve">Škola podporuje rozvoj čtenářské </w:t>
      </w:r>
      <w:proofErr w:type="spellStart"/>
      <w:r w:rsidRPr="00664E32">
        <w:rPr>
          <w:rFonts w:cs="Arial"/>
          <w:sz w:val="24"/>
          <w:szCs w:val="24"/>
        </w:rPr>
        <w:t>pregramotnosti</w:t>
      </w:r>
      <w:proofErr w:type="spellEnd"/>
      <w:r w:rsidRPr="00664E32">
        <w:rPr>
          <w:rFonts w:cs="Arial"/>
          <w:sz w:val="24"/>
          <w:szCs w:val="24"/>
        </w:rPr>
        <w:t xml:space="preserve"> a řečových aktivit v rámci školních vzdělávacích programů (má stanoveny konkrétní cíle)</w:t>
      </w:r>
      <w:r>
        <w:rPr>
          <w:rFonts w:cs="Arial"/>
          <w:sz w:val="24"/>
          <w:szCs w:val="24"/>
        </w:rPr>
        <w:t xml:space="preserve">; </w:t>
      </w:r>
      <w:r w:rsidRPr="00664E32">
        <w:rPr>
          <w:rFonts w:cs="Arial"/>
          <w:sz w:val="24"/>
          <w:szCs w:val="24"/>
        </w:rPr>
        <w:t xml:space="preserve">Učitelé MŠ rozvíjejí své znalosti v oblasti čtenářské </w:t>
      </w:r>
      <w:proofErr w:type="spellStart"/>
      <w:r w:rsidRPr="00664E32">
        <w:rPr>
          <w:rFonts w:cs="Arial"/>
          <w:sz w:val="24"/>
          <w:szCs w:val="24"/>
        </w:rPr>
        <w:t>pregramotnosti</w:t>
      </w:r>
      <w:proofErr w:type="spellEnd"/>
      <w:r w:rsidRPr="00664E32">
        <w:rPr>
          <w:rFonts w:cs="Arial"/>
          <w:sz w:val="24"/>
          <w:szCs w:val="24"/>
        </w:rPr>
        <w:t xml:space="preserve"> a využívají je ve výchově (kurzy dalšího vzdělávání, studium literatury aj.)</w:t>
      </w:r>
    </w:p>
    <w:p w:rsidR="00664E32" w:rsidRPr="00664E32" w:rsidRDefault="00664E32" w:rsidP="00671813">
      <w:pPr>
        <w:pStyle w:val="Odstavecseseznamem"/>
        <w:numPr>
          <w:ilvl w:val="0"/>
          <w:numId w:val="26"/>
        </w:numPr>
        <w:spacing w:before="60" w:after="60" w:line="240" w:lineRule="auto"/>
        <w:jc w:val="both"/>
        <w:rPr>
          <w:rFonts w:cs="Arial"/>
          <w:sz w:val="24"/>
          <w:szCs w:val="24"/>
        </w:rPr>
      </w:pPr>
      <w:r w:rsidRPr="00664E32">
        <w:rPr>
          <w:rFonts w:cs="Arial"/>
          <w:sz w:val="24"/>
          <w:szCs w:val="24"/>
        </w:rPr>
        <w:t xml:space="preserve">Ve škole jsou realizovány akce pro děti na podporu čtenářské </w:t>
      </w:r>
      <w:proofErr w:type="spellStart"/>
      <w:r w:rsidRPr="00664E32">
        <w:rPr>
          <w:rFonts w:cs="Arial"/>
          <w:sz w:val="24"/>
          <w:szCs w:val="24"/>
        </w:rPr>
        <w:t>pregramotnosti</w:t>
      </w:r>
      <w:proofErr w:type="spellEnd"/>
      <w:r w:rsidRPr="00664E32">
        <w:rPr>
          <w:rFonts w:cs="Arial"/>
          <w:sz w:val="24"/>
          <w:szCs w:val="24"/>
        </w:rPr>
        <w:t xml:space="preserve"> a zvýšení motivace ke čtenářství (např. výstavy dětských knih, knižních ilustrací, malování děje pohádkových příběhů, hry na postavy z kin apod.)</w:t>
      </w:r>
      <w:r>
        <w:rPr>
          <w:rFonts w:cs="Arial"/>
          <w:sz w:val="24"/>
          <w:szCs w:val="24"/>
        </w:rPr>
        <w:t xml:space="preserve">; </w:t>
      </w:r>
      <w:r w:rsidRPr="00664E32">
        <w:rPr>
          <w:rFonts w:cs="Arial"/>
          <w:sz w:val="24"/>
          <w:szCs w:val="24"/>
        </w:rPr>
        <w:t xml:space="preserve">Škola informuje a spolupracuje v oblasti rozvoje čtenářské </w:t>
      </w:r>
      <w:proofErr w:type="spellStart"/>
      <w:r w:rsidRPr="00664E32">
        <w:rPr>
          <w:rFonts w:cs="Arial"/>
          <w:sz w:val="24"/>
          <w:szCs w:val="24"/>
        </w:rPr>
        <w:t>pregramotnosti</w:t>
      </w:r>
      <w:proofErr w:type="spellEnd"/>
      <w:r w:rsidRPr="00664E32">
        <w:rPr>
          <w:rFonts w:cs="Arial"/>
          <w:sz w:val="24"/>
          <w:szCs w:val="24"/>
        </w:rPr>
        <w:t xml:space="preserve"> s rodiči (např. představení služeb školy v oblasti čtenářské </w:t>
      </w:r>
      <w:proofErr w:type="spellStart"/>
      <w:r w:rsidRPr="00664E32">
        <w:rPr>
          <w:rFonts w:cs="Arial"/>
          <w:sz w:val="24"/>
          <w:szCs w:val="24"/>
        </w:rPr>
        <w:t>pregramotnosti</w:t>
      </w:r>
      <w:proofErr w:type="spellEnd"/>
      <w:r w:rsidRPr="00664E32">
        <w:rPr>
          <w:rFonts w:cs="Arial"/>
          <w:sz w:val="24"/>
          <w:szCs w:val="24"/>
        </w:rPr>
        <w:t xml:space="preserve">, služeb knihovny, kroužků, aktivit spojených s čtenářskou </w:t>
      </w:r>
      <w:proofErr w:type="spellStart"/>
      <w:r w:rsidRPr="00664E32">
        <w:rPr>
          <w:rFonts w:cs="Arial"/>
          <w:sz w:val="24"/>
          <w:szCs w:val="24"/>
        </w:rPr>
        <w:t>pregramotností</w:t>
      </w:r>
      <w:proofErr w:type="spellEnd"/>
      <w:r w:rsidRPr="00664E32">
        <w:rPr>
          <w:rFonts w:cs="Arial"/>
          <w:sz w:val="24"/>
          <w:szCs w:val="24"/>
        </w:rPr>
        <w:t xml:space="preserve"> apod.)</w:t>
      </w:r>
      <w:r>
        <w:rPr>
          <w:rFonts w:cs="Arial"/>
          <w:sz w:val="24"/>
          <w:szCs w:val="24"/>
        </w:rPr>
        <w:t xml:space="preserve">; </w:t>
      </w:r>
      <w:r w:rsidRPr="00664E32">
        <w:rPr>
          <w:rFonts w:cs="Arial"/>
          <w:sz w:val="24"/>
          <w:szCs w:val="24"/>
        </w:rPr>
        <w:t>Ve škole existuje čtenářsky podnětné prostředí (čtenářské koutky, nástěnky, místo pro vystavování apod.)</w:t>
      </w:r>
      <w:r>
        <w:rPr>
          <w:rFonts w:cs="Arial"/>
          <w:sz w:val="24"/>
          <w:szCs w:val="24"/>
        </w:rPr>
        <w:t xml:space="preserve">; </w:t>
      </w:r>
      <w:r w:rsidRPr="00664E32">
        <w:rPr>
          <w:rFonts w:cs="Arial"/>
          <w:sz w:val="24"/>
          <w:szCs w:val="24"/>
        </w:rPr>
        <w:t xml:space="preserve">Škola pravidelně nakupuje aktuální beletrii a další literaturu, multimédia pro rozvoj čtenářské </w:t>
      </w:r>
      <w:proofErr w:type="spellStart"/>
      <w:r w:rsidRPr="00664E32">
        <w:rPr>
          <w:rFonts w:cs="Arial"/>
          <w:sz w:val="24"/>
          <w:szCs w:val="24"/>
        </w:rPr>
        <w:t>pregramotnosti</w:t>
      </w:r>
      <w:proofErr w:type="spellEnd"/>
    </w:p>
    <w:p w:rsidR="00664E32" w:rsidRDefault="00664E32" w:rsidP="005E3EC3">
      <w:pPr>
        <w:spacing w:before="60" w:after="60" w:line="240" w:lineRule="auto"/>
        <w:jc w:val="both"/>
        <w:rPr>
          <w:rFonts w:cs="Arial"/>
          <w:sz w:val="24"/>
          <w:szCs w:val="24"/>
        </w:rPr>
      </w:pPr>
    </w:p>
    <w:p w:rsidR="008A6CC8" w:rsidRDefault="008A6CC8" w:rsidP="008A6CC8">
      <w:pPr>
        <w:spacing w:before="60" w:after="60" w:line="240" w:lineRule="auto"/>
        <w:jc w:val="both"/>
        <w:rPr>
          <w:rFonts w:cs="Arial"/>
          <w:sz w:val="24"/>
          <w:szCs w:val="24"/>
        </w:rPr>
      </w:pPr>
      <w:r w:rsidRPr="009C55B0">
        <w:rPr>
          <w:rFonts w:cs="Arial"/>
          <w:sz w:val="24"/>
          <w:szCs w:val="24"/>
        </w:rPr>
        <w:t xml:space="preserve">Pro oblast </w:t>
      </w:r>
      <w:r w:rsidRPr="00D030D7">
        <w:rPr>
          <w:rFonts w:cs="Arial"/>
          <w:b/>
          <w:sz w:val="24"/>
          <w:szCs w:val="24"/>
        </w:rPr>
        <w:t>Podpora rozvoje matematické pregramotnosti</w:t>
      </w:r>
      <w:r w:rsidRPr="00033D31">
        <w:rPr>
          <w:rFonts w:cs="Arial"/>
          <w:sz w:val="24"/>
          <w:szCs w:val="24"/>
        </w:rPr>
        <w:t xml:space="preserve"> </w:t>
      </w:r>
      <w:r>
        <w:rPr>
          <w:rFonts w:cs="Arial"/>
          <w:sz w:val="24"/>
          <w:szCs w:val="24"/>
        </w:rPr>
        <w:t>procentuelně nejvíce označily školy tyto</w:t>
      </w:r>
      <w:r w:rsidRPr="009C55B0">
        <w:rPr>
          <w:rFonts w:cs="Arial"/>
          <w:sz w:val="24"/>
          <w:szCs w:val="24"/>
        </w:rPr>
        <w:t xml:space="preserve"> p</w:t>
      </w:r>
      <w:r>
        <w:rPr>
          <w:rFonts w:cs="Arial"/>
          <w:sz w:val="24"/>
          <w:szCs w:val="24"/>
        </w:rPr>
        <w:t>řekážky v pořadí:</w:t>
      </w:r>
    </w:p>
    <w:p w:rsidR="008A6CC8" w:rsidRDefault="00206BF3" w:rsidP="008F63CC">
      <w:pPr>
        <w:pStyle w:val="Odstavecseseznamem"/>
        <w:numPr>
          <w:ilvl w:val="0"/>
          <w:numId w:val="4"/>
        </w:numPr>
        <w:spacing w:before="60" w:after="60" w:line="240" w:lineRule="auto"/>
        <w:jc w:val="both"/>
        <w:rPr>
          <w:rFonts w:cs="Arial"/>
          <w:sz w:val="24"/>
          <w:szCs w:val="24"/>
        </w:rPr>
      </w:pPr>
      <w:r w:rsidRPr="00206BF3">
        <w:rPr>
          <w:rFonts w:cs="Arial"/>
          <w:sz w:val="24"/>
          <w:szCs w:val="24"/>
        </w:rPr>
        <w:t xml:space="preserve">Nedostatek stabilní finanční podpory pro rozvoj příslušné pregramotnosti (nedostatečné materiálně technické zázemí, chybějící finance na inovace a výměnu pomůcek k rozvoji </w:t>
      </w:r>
      <w:proofErr w:type="spellStart"/>
      <w:r w:rsidRPr="00206BF3">
        <w:rPr>
          <w:rFonts w:cs="Arial"/>
          <w:sz w:val="24"/>
          <w:szCs w:val="24"/>
        </w:rPr>
        <w:t>pregramotností</w:t>
      </w:r>
      <w:proofErr w:type="spellEnd"/>
      <w:r w:rsidRPr="00206BF3">
        <w:rPr>
          <w:rFonts w:cs="Arial"/>
          <w:sz w:val="24"/>
          <w:szCs w:val="24"/>
        </w:rPr>
        <w:t>, nedostatečný počet pomůcek apod.)</w:t>
      </w:r>
      <w:r w:rsidRPr="00206BF3">
        <w:rPr>
          <w:rFonts w:cs="Arial"/>
          <w:sz w:val="24"/>
          <w:szCs w:val="24"/>
        </w:rPr>
        <w:tab/>
      </w:r>
    </w:p>
    <w:p w:rsidR="00206BF3" w:rsidRDefault="00206BF3" w:rsidP="008F63CC">
      <w:pPr>
        <w:pStyle w:val="Odstavecseseznamem"/>
        <w:numPr>
          <w:ilvl w:val="0"/>
          <w:numId w:val="4"/>
        </w:numPr>
        <w:spacing w:before="60" w:after="60" w:line="240" w:lineRule="auto"/>
        <w:jc w:val="both"/>
        <w:rPr>
          <w:rFonts w:cs="Arial"/>
          <w:sz w:val="24"/>
          <w:szCs w:val="24"/>
        </w:rPr>
      </w:pPr>
      <w:r w:rsidRPr="008A6CC8">
        <w:rPr>
          <w:rFonts w:cs="Arial"/>
          <w:sz w:val="24"/>
          <w:szCs w:val="24"/>
        </w:rPr>
        <w:t>Nedostatek interaktivních metod a pomůcek pro rozvoj pregramotnosti</w:t>
      </w:r>
      <w:r w:rsidRPr="008A6CC8">
        <w:rPr>
          <w:rFonts w:cs="Arial"/>
          <w:sz w:val="24"/>
          <w:szCs w:val="24"/>
        </w:rPr>
        <w:tab/>
      </w:r>
    </w:p>
    <w:p w:rsidR="00206BF3" w:rsidRPr="008A6CC8" w:rsidRDefault="00206BF3" w:rsidP="008F63CC">
      <w:pPr>
        <w:pStyle w:val="Odstavecseseznamem"/>
        <w:numPr>
          <w:ilvl w:val="0"/>
          <w:numId w:val="4"/>
        </w:numPr>
        <w:spacing w:before="60" w:after="60" w:line="240" w:lineRule="auto"/>
        <w:jc w:val="both"/>
        <w:rPr>
          <w:rFonts w:cs="Arial"/>
          <w:sz w:val="24"/>
          <w:szCs w:val="24"/>
        </w:rPr>
      </w:pPr>
      <w:r w:rsidRPr="008A6CC8">
        <w:rPr>
          <w:rFonts w:cs="Arial"/>
          <w:sz w:val="24"/>
          <w:szCs w:val="24"/>
        </w:rPr>
        <w:t>Nepravidelnost aktivit v oblasti rozvoje příslušné pregramotnosti</w:t>
      </w:r>
      <w:r w:rsidRPr="008A6CC8">
        <w:rPr>
          <w:rFonts w:cs="Arial"/>
          <w:sz w:val="24"/>
          <w:szCs w:val="24"/>
        </w:rPr>
        <w:tab/>
      </w:r>
    </w:p>
    <w:p w:rsidR="00516F41" w:rsidRDefault="00516F41" w:rsidP="00516F41">
      <w:pPr>
        <w:spacing w:before="60" w:after="60" w:line="240" w:lineRule="auto"/>
        <w:ind w:left="360"/>
        <w:jc w:val="both"/>
        <w:rPr>
          <w:rFonts w:cs="Arial"/>
          <w:sz w:val="24"/>
          <w:szCs w:val="24"/>
        </w:rPr>
      </w:pPr>
    </w:p>
    <w:p w:rsidR="00516F41" w:rsidRDefault="00516F41" w:rsidP="00516F41">
      <w:pPr>
        <w:spacing w:before="60" w:after="60" w:line="240" w:lineRule="auto"/>
        <w:jc w:val="both"/>
        <w:rPr>
          <w:rFonts w:cs="Arial"/>
          <w:sz w:val="24"/>
          <w:szCs w:val="24"/>
        </w:rPr>
      </w:pPr>
      <w:r w:rsidRPr="00516F41">
        <w:rPr>
          <w:rFonts w:cs="Arial"/>
          <w:sz w:val="24"/>
          <w:szCs w:val="24"/>
        </w:rPr>
        <w:t xml:space="preserve">Zlepšení plánují školy nejvíce v těchto dílčích oblastech (nejvyšší procentuální podíl </w:t>
      </w:r>
      <w:proofErr w:type="gramStart"/>
      <w:r w:rsidRPr="00516F41">
        <w:rPr>
          <w:rFonts w:cs="Arial"/>
          <w:sz w:val="24"/>
          <w:szCs w:val="24"/>
        </w:rPr>
        <w:t>MŠ  v</w:t>
      </w:r>
      <w:r w:rsidR="008654E8">
        <w:rPr>
          <w:rFonts w:cs="Arial"/>
          <w:sz w:val="24"/>
          <w:szCs w:val="24"/>
        </w:rPr>
        <w:t> </w:t>
      </w:r>
      <w:r w:rsidRPr="00516F41">
        <w:rPr>
          <w:rFonts w:cs="Arial"/>
          <w:sz w:val="24"/>
          <w:szCs w:val="24"/>
        </w:rPr>
        <w:t>ORP</w:t>
      </w:r>
      <w:proofErr w:type="gramEnd"/>
      <w:r w:rsidR="008654E8">
        <w:rPr>
          <w:rFonts w:cs="Arial"/>
          <w:sz w:val="24"/>
          <w:szCs w:val="24"/>
        </w:rPr>
        <w:t xml:space="preserve"> označilo tuto skutečnost</w:t>
      </w:r>
      <w:r w:rsidRPr="00516F41">
        <w:rPr>
          <w:rFonts w:cs="Arial"/>
          <w:sz w:val="24"/>
          <w:szCs w:val="24"/>
        </w:rPr>
        <w:t>):</w:t>
      </w:r>
    </w:p>
    <w:p w:rsidR="00516F41" w:rsidRDefault="00516F41" w:rsidP="00671813">
      <w:pPr>
        <w:pStyle w:val="Odstavecseseznamem"/>
        <w:numPr>
          <w:ilvl w:val="0"/>
          <w:numId w:val="27"/>
        </w:numPr>
        <w:spacing w:before="60" w:after="60" w:line="240" w:lineRule="auto"/>
        <w:jc w:val="both"/>
        <w:rPr>
          <w:rFonts w:cs="Arial"/>
          <w:sz w:val="24"/>
          <w:szCs w:val="24"/>
        </w:rPr>
      </w:pPr>
      <w:r w:rsidRPr="00516F41">
        <w:rPr>
          <w:rFonts w:cs="Arial"/>
          <w:sz w:val="24"/>
          <w:szCs w:val="24"/>
        </w:rPr>
        <w:t>Škola systematicky rozvíjí matematické myšlení (využívání příkladů k řešení a pochopení každodenních situací, návštěva science center apod.)</w:t>
      </w:r>
    </w:p>
    <w:p w:rsidR="00516F41" w:rsidRDefault="00516F41" w:rsidP="00671813">
      <w:pPr>
        <w:pStyle w:val="Odstavecseseznamem"/>
        <w:numPr>
          <w:ilvl w:val="0"/>
          <w:numId w:val="27"/>
        </w:numPr>
        <w:spacing w:before="60" w:after="60" w:line="240" w:lineRule="auto"/>
        <w:jc w:val="both"/>
        <w:rPr>
          <w:rFonts w:cs="Arial"/>
          <w:sz w:val="24"/>
          <w:szCs w:val="24"/>
        </w:rPr>
      </w:pPr>
      <w:r w:rsidRPr="00516F41">
        <w:rPr>
          <w:rFonts w:cs="Arial"/>
          <w:sz w:val="24"/>
          <w:szCs w:val="24"/>
        </w:rPr>
        <w:t xml:space="preserve">Učitelé MŠ využívají poznatky v praxi a sdílejí dobrou praxi v oblasti rozvoje matematické </w:t>
      </w:r>
      <w:proofErr w:type="spellStart"/>
      <w:r w:rsidRPr="00516F41">
        <w:rPr>
          <w:rFonts w:cs="Arial"/>
          <w:sz w:val="24"/>
          <w:szCs w:val="24"/>
        </w:rPr>
        <w:t>pregramotnosti</w:t>
      </w:r>
      <w:proofErr w:type="spellEnd"/>
      <w:r w:rsidRPr="00516F41">
        <w:rPr>
          <w:rFonts w:cs="Arial"/>
          <w:sz w:val="24"/>
          <w:szCs w:val="24"/>
        </w:rPr>
        <w:t xml:space="preserve"> mezi sebou i s učiteli z jiných škol</w:t>
      </w:r>
    </w:p>
    <w:p w:rsidR="00516F41" w:rsidRPr="00516F41" w:rsidRDefault="00516F41" w:rsidP="00671813">
      <w:pPr>
        <w:pStyle w:val="Odstavecseseznamem"/>
        <w:numPr>
          <w:ilvl w:val="0"/>
          <w:numId w:val="27"/>
        </w:numPr>
        <w:spacing w:before="60" w:after="60" w:line="240" w:lineRule="auto"/>
        <w:jc w:val="both"/>
        <w:rPr>
          <w:rFonts w:cs="Arial"/>
          <w:sz w:val="24"/>
          <w:szCs w:val="24"/>
        </w:rPr>
      </w:pPr>
      <w:r w:rsidRPr="00516F41">
        <w:rPr>
          <w:rFonts w:cs="Arial"/>
          <w:sz w:val="24"/>
          <w:szCs w:val="24"/>
        </w:rPr>
        <w:t xml:space="preserve">Škola podporuje rozvoj matematické </w:t>
      </w:r>
      <w:proofErr w:type="spellStart"/>
      <w:r w:rsidRPr="00516F41">
        <w:rPr>
          <w:rFonts w:cs="Arial"/>
          <w:sz w:val="24"/>
          <w:szCs w:val="24"/>
        </w:rPr>
        <w:t>pregramotnosti</w:t>
      </w:r>
      <w:proofErr w:type="spellEnd"/>
      <w:r w:rsidRPr="00516F41">
        <w:rPr>
          <w:rFonts w:cs="Arial"/>
          <w:sz w:val="24"/>
          <w:szCs w:val="24"/>
        </w:rPr>
        <w:t xml:space="preserve"> v rámci školních vzdělávacích programů (má stanoveny konkrétní cíle)</w:t>
      </w:r>
    </w:p>
    <w:p w:rsidR="008A6CC8" w:rsidRDefault="008A6CC8" w:rsidP="005E3EC3">
      <w:pPr>
        <w:spacing w:before="60" w:after="60" w:line="240" w:lineRule="auto"/>
        <w:jc w:val="both"/>
        <w:rPr>
          <w:rFonts w:cs="Arial"/>
          <w:sz w:val="24"/>
          <w:szCs w:val="24"/>
        </w:rPr>
      </w:pPr>
    </w:p>
    <w:p w:rsidR="00206BF3" w:rsidRDefault="00206BF3" w:rsidP="00206BF3">
      <w:pPr>
        <w:spacing w:before="60" w:after="60" w:line="240" w:lineRule="auto"/>
        <w:jc w:val="both"/>
        <w:rPr>
          <w:rFonts w:cs="Arial"/>
          <w:sz w:val="24"/>
          <w:szCs w:val="24"/>
        </w:rPr>
      </w:pPr>
      <w:r w:rsidRPr="00206BF3">
        <w:rPr>
          <w:rFonts w:cs="Arial"/>
          <w:sz w:val="24"/>
          <w:szCs w:val="24"/>
        </w:rPr>
        <w:lastRenderedPageBreak/>
        <w:t xml:space="preserve">Pro oblast </w:t>
      </w:r>
      <w:r w:rsidRPr="00D030D7">
        <w:rPr>
          <w:b/>
          <w:sz w:val="24"/>
          <w:szCs w:val="24"/>
        </w:rPr>
        <w:t>Podpora kompetencí k iniciativě a kreativitě dětí</w:t>
      </w:r>
      <w:r w:rsidRPr="00206BF3">
        <w:rPr>
          <w:rFonts w:cs="Arial"/>
          <w:sz w:val="24"/>
          <w:szCs w:val="24"/>
        </w:rPr>
        <w:t xml:space="preserve"> procentuelně nejvíce označily školy</w:t>
      </w:r>
      <w:r>
        <w:rPr>
          <w:rFonts w:cs="Arial"/>
          <w:sz w:val="24"/>
          <w:szCs w:val="24"/>
        </w:rPr>
        <w:t xml:space="preserve"> tyto</w:t>
      </w:r>
      <w:r w:rsidRPr="009C55B0">
        <w:rPr>
          <w:rFonts w:cs="Arial"/>
          <w:sz w:val="24"/>
          <w:szCs w:val="24"/>
        </w:rPr>
        <w:t xml:space="preserve"> p</w:t>
      </w:r>
      <w:r>
        <w:rPr>
          <w:rFonts w:cs="Arial"/>
          <w:sz w:val="24"/>
          <w:szCs w:val="24"/>
        </w:rPr>
        <w:t>řekážky v pořadí:</w:t>
      </w:r>
    </w:p>
    <w:p w:rsidR="009C55B0" w:rsidRDefault="00206BF3" w:rsidP="008F63CC">
      <w:pPr>
        <w:pStyle w:val="Odstavecseseznamem"/>
        <w:numPr>
          <w:ilvl w:val="0"/>
          <w:numId w:val="5"/>
        </w:numPr>
        <w:spacing w:before="60" w:after="60" w:line="240" w:lineRule="auto"/>
        <w:jc w:val="both"/>
        <w:rPr>
          <w:rFonts w:cs="Arial"/>
          <w:sz w:val="24"/>
          <w:szCs w:val="24"/>
        </w:rPr>
      </w:pPr>
      <w:r w:rsidRPr="00206BF3">
        <w:rPr>
          <w:rFonts w:cs="Arial"/>
          <w:sz w:val="24"/>
          <w:szCs w:val="24"/>
        </w:rPr>
        <w:t>Nedostatek finančních prostředků pro zajištění pomůcek, literatury apod. pro</w:t>
      </w:r>
      <w:r>
        <w:rPr>
          <w:rFonts w:cs="Arial"/>
          <w:sz w:val="24"/>
          <w:szCs w:val="24"/>
        </w:rPr>
        <w:t xml:space="preserve"> rozvoj iniciativy a kreativity</w:t>
      </w:r>
    </w:p>
    <w:p w:rsidR="00206BF3" w:rsidRDefault="00206BF3" w:rsidP="008F63CC">
      <w:pPr>
        <w:pStyle w:val="Odstavecseseznamem"/>
        <w:numPr>
          <w:ilvl w:val="0"/>
          <w:numId w:val="5"/>
        </w:numPr>
        <w:spacing w:before="60" w:after="60" w:line="240" w:lineRule="auto"/>
        <w:jc w:val="both"/>
        <w:rPr>
          <w:rFonts w:cs="Arial"/>
          <w:sz w:val="24"/>
          <w:szCs w:val="24"/>
        </w:rPr>
      </w:pPr>
      <w:r w:rsidRPr="00206BF3">
        <w:rPr>
          <w:rFonts w:cs="Arial"/>
          <w:sz w:val="24"/>
          <w:szCs w:val="24"/>
        </w:rPr>
        <w:t>Nedostatek příležitosti k dalšímu vzdělávání pedagogických pracovníků v oblasti rozvoje iniciativy a kreativity</w:t>
      </w:r>
      <w:r w:rsidRPr="00206BF3">
        <w:rPr>
          <w:rFonts w:cs="Arial"/>
          <w:sz w:val="24"/>
          <w:szCs w:val="24"/>
        </w:rPr>
        <w:tab/>
      </w:r>
    </w:p>
    <w:p w:rsidR="00206BF3" w:rsidRDefault="00206BF3" w:rsidP="008F63CC">
      <w:pPr>
        <w:pStyle w:val="Odstavecseseznamem"/>
        <w:numPr>
          <w:ilvl w:val="0"/>
          <w:numId w:val="5"/>
        </w:numPr>
        <w:spacing w:before="60" w:after="60" w:line="240" w:lineRule="auto"/>
        <w:jc w:val="both"/>
        <w:rPr>
          <w:rFonts w:cs="Arial"/>
          <w:sz w:val="24"/>
          <w:szCs w:val="24"/>
        </w:rPr>
      </w:pPr>
      <w:r>
        <w:rPr>
          <w:rFonts w:cs="Arial"/>
          <w:sz w:val="24"/>
          <w:szCs w:val="24"/>
        </w:rPr>
        <w:t>Jiné</w:t>
      </w:r>
    </w:p>
    <w:p w:rsidR="00930723" w:rsidRDefault="00930723" w:rsidP="00930723">
      <w:pPr>
        <w:spacing w:before="60" w:after="60" w:line="240" w:lineRule="auto"/>
        <w:jc w:val="both"/>
        <w:rPr>
          <w:rFonts w:cs="Arial"/>
          <w:sz w:val="24"/>
          <w:szCs w:val="24"/>
        </w:rPr>
      </w:pPr>
    </w:p>
    <w:p w:rsidR="00516F41" w:rsidRDefault="00516F41" w:rsidP="00516F41">
      <w:pPr>
        <w:spacing w:before="60" w:after="60" w:line="240" w:lineRule="auto"/>
        <w:jc w:val="both"/>
        <w:rPr>
          <w:rFonts w:cs="Arial"/>
          <w:sz w:val="24"/>
          <w:szCs w:val="24"/>
        </w:rPr>
      </w:pPr>
      <w:r w:rsidRPr="00516F41">
        <w:rPr>
          <w:rFonts w:cs="Arial"/>
          <w:sz w:val="24"/>
          <w:szCs w:val="24"/>
        </w:rPr>
        <w:t xml:space="preserve">Zlepšení plánují školy nejvíce v těchto dílčích oblastech (nejvyšší procentuální podíl </w:t>
      </w:r>
      <w:proofErr w:type="gramStart"/>
      <w:r w:rsidRPr="00516F41">
        <w:rPr>
          <w:rFonts w:cs="Arial"/>
          <w:sz w:val="24"/>
          <w:szCs w:val="24"/>
        </w:rPr>
        <w:t>MŠ  v</w:t>
      </w:r>
      <w:r w:rsidR="008654E8">
        <w:rPr>
          <w:rFonts w:cs="Arial"/>
          <w:sz w:val="24"/>
          <w:szCs w:val="24"/>
        </w:rPr>
        <w:t> </w:t>
      </w:r>
      <w:r w:rsidRPr="00516F41">
        <w:rPr>
          <w:rFonts w:cs="Arial"/>
          <w:sz w:val="24"/>
          <w:szCs w:val="24"/>
        </w:rPr>
        <w:t>ORP</w:t>
      </w:r>
      <w:proofErr w:type="gramEnd"/>
      <w:r w:rsidR="008654E8">
        <w:rPr>
          <w:rFonts w:cs="Arial"/>
          <w:sz w:val="24"/>
          <w:szCs w:val="24"/>
        </w:rPr>
        <w:t xml:space="preserve"> označilo tuto skutečnost</w:t>
      </w:r>
      <w:r w:rsidRPr="00516F41">
        <w:rPr>
          <w:rFonts w:cs="Arial"/>
          <w:sz w:val="24"/>
          <w:szCs w:val="24"/>
        </w:rPr>
        <w:t>):</w:t>
      </w:r>
    </w:p>
    <w:p w:rsidR="00516F41" w:rsidRPr="00516F41" w:rsidRDefault="00516F41" w:rsidP="00671813">
      <w:pPr>
        <w:pStyle w:val="Odstavecseseznamem"/>
        <w:numPr>
          <w:ilvl w:val="0"/>
          <w:numId w:val="28"/>
        </w:numPr>
        <w:spacing w:before="60" w:after="60" w:line="240" w:lineRule="auto"/>
        <w:jc w:val="both"/>
        <w:rPr>
          <w:rFonts w:cs="Arial"/>
          <w:sz w:val="24"/>
          <w:szCs w:val="24"/>
        </w:rPr>
      </w:pPr>
      <w:r w:rsidRPr="00516F41">
        <w:rPr>
          <w:rFonts w:cs="Arial"/>
          <w:sz w:val="24"/>
          <w:szCs w:val="24"/>
        </w:rPr>
        <w:t>Škola podporuje klíčové kompetence k rozvoji kreativity podle RVP PV</w:t>
      </w:r>
      <w:r>
        <w:rPr>
          <w:rFonts w:cs="Arial"/>
          <w:sz w:val="24"/>
          <w:szCs w:val="24"/>
        </w:rPr>
        <w:t xml:space="preserve">; </w:t>
      </w:r>
      <w:r w:rsidRPr="00516F41">
        <w:rPr>
          <w:rFonts w:cs="Arial"/>
          <w:sz w:val="24"/>
          <w:szCs w:val="24"/>
        </w:rPr>
        <w:t>Učitelé rozvíjejí své znalosti v oblasti podpory kreativity a využívají je ve výchově (kurzy dalšího vzdělávání, studium literatury aj.)</w:t>
      </w:r>
      <w:r>
        <w:rPr>
          <w:rFonts w:cs="Arial"/>
          <w:sz w:val="24"/>
          <w:szCs w:val="24"/>
        </w:rPr>
        <w:t xml:space="preserve">; </w:t>
      </w:r>
      <w:r w:rsidRPr="00516F41">
        <w:rPr>
          <w:rFonts w:cs="Arial"/>
          <w:sz w:val="24"/>
          <w:szCs w:val="24"/>
        </w:rPr>
        <w:t>Škola systematicky učí prvkům iniciativy a kreativity, prostředí i přístup pedagogů podporuje fantazii a iniciativu dětí</w:t>
      </w:r>
      <w:r>
        <w:rPr>
          <w:rFonts w:cs="Arial"/>
          <w:sz w:val="24"/>
          <w:szCs w:val="24"/>
        </w:rPr>
        <w:t xml:space="preserve">; </w:t>
      </w:r>
      <w:r w:rsidRPr="00516F41">
        <w:rPr>
          <w:rFonts w:cs="Arial"/>
          <w:sz w:val="24"/>
          <w:szCs w:val="24"/>
        </w:rPr>
        <w:t>Škola nabízí pestré možnosti seberealizace dětí, umožňuje dětem realizovat vlastní nápady (např. dramatizace textu atp.)</w:t>
      </w:r>
      <w:r>
        <w:rPr>
          <w:rFonts w:cs="Arial"/>
          <w:sz w:val="24"/>
          <w:szCs w:val="24"/>
        </w:rPr>
        <w:t xml:space="preserve">; </w:t>
      </w:r>
      <w:r w:rsidRPr="00516F41">
        <w:rPr>
          <w:rFonts w:cs="Arial"/>
          <w:sz w:val="24"/>
          <w:szCs w:val="24"/>
        </w:rPr>
        <w:t>Škola informuje a spolupracuje v oblasti podpory kompetencí k iniciativě a kreativitě s rodiči (např. ukázky práce s dětmi pro rodiče, dny otevřených dveří apod.)</w:t>
      </w:r>
      <w:r>
        <w:rPr>
          <w:rFonts w:cs="Arial"/>
          <w:sz w:val="24"/>
          <w:szCs w:val="24"/>
        </w:rPr>
        <w:t xml:space="preserve">; </w:t>
      </w:r>
      <w:r w:rsidRPr="00516F41">
        <w:rPr>
          <w:rFonts w:cs="Arial"/>
          <w:sz w:val="24"/>
          <w:szCs w:val="24"/>
        </w:rPr>
        <w:t>Škola disponuje dostatečným množstvím pomůcek pro rozvoj kreativity</w:t>
      </w:r>
    </w:p>
    <w:p w:rsidR="00516F41" w:rsidRDefault="00516F41" w:rsidP="00930723">
      <w:pPr>
        <w:spacing w:before="60" w:after="60" w:line="240" w:lineRule="auto"/>
        <w:jc w:val="both"/>
        <w:rPr>
          <w:rFonts w:cs="Arial"/>
          <w:sz w:val="24"/>
          <w:szCs w:val="24"/>
        </w:rPr>
      </w:pPr>
    </w:p>
    <w:p w:rsidR="00930723" w:rsidRDefault="00930723" w:rsidP="00930723">
      <w:pPr>
        <w:spacing w:before="60" w:after="60" w:line="240" w:lineRule="auto"/>
        <w:jc w:val="both"/>
        <w:rPr>
          <w:rFonts w:cs="Arial"/>
          <w:sz w:val="24"/>
          <w:szCs w:val="24"/>
        </w:rPr>
      </w:pPr>
      <w:r w:rsidRPr="00930723">
        <w:rPr>
          <w:rFonts w:cs="Arial"/>
          <w:sz w:val="24"/>
          <w:szCs w:val="24"/>
        </w:rPr>
        <w:t xml:space="preserve">Pro oblast </w:t>
      </w:r>
      <w:r w:rsidRPr="00D030D7">
        <w:rPr>
          <w:b/>
          <w:sz w:val="24"/>
          <w:szCs w:val="24"/>
        </w:rPr>
        <w:t>Podpora polytechnického vzdělávání</w:t>
      </w:r>
      <w:r w:rsidRPr="00D030D7">
        <w:rPr>
          <w:rFonts w:cs="Arial"/>
          <w:b/>
          <w:sz w:val="24"/>
          <w:szCs w:val="24"/>
        </w:rPr>
        <w:t xml:space="preserve"> procentuelně</w:t>
      </w:r>
      <w:r w:rsidRPr="00930723">
        <w:rPr>
          <w:rFonts w:cs="Arial"/>
          <w:sz w:val="24"/>
          <w:szCs w:val="24"/>
        </w:rPr>
        <w:t xml:space="preserve"> nejvíce označily školy tyto překážky v pořadí:</w:t>
      </w:r>
    </w:p>
    <w:p w:rsidR="00930723" w:rsidRDefault="00930723" w:rsidP="008F63CC">
      <w:pPr>
        <w:pStyle w:val="Odstavecseseznamem"/>
        <w:numPr>
          <w:ilvl w:val="0"/>
          <w:numId w:val="6"/>
        </w:numPr>
        <w:spacing w:before="60" w:after="60" w:line="240" w:lineRule="auto"/>
        <w:jc w:val="both"/>
        <w:rPr>
          <w:rFonts w:cs="Arial"/>
          <w:sz w:val="24"/>
          <w:szCs w:val="24"/>
        </w:rPr>
      </w:pPr>
      <w:r w:rsidRPr="00930723">
        <w:rPr>
          <w:rFonts w:cs="Arial"/>
          <w:sz w:val="24"/>
          <w:szCs w:val="24"/>
        </w:rPr>
        <w:t>Nedostatek financí na pod</w:t>
      </w:r>
      <w:r>
        <w:rPr>
          <w:rFonts w:cs="Arial"/>
          <w:sz w:val="24"/>
          <w:szCs w:val="24"/>
        </w:rPr>
        <w:t>poru polytechnického vzdělávání</w:t>
      </w:r>
    </w:p>
    <w:p w:rsidR="00930723" w:rsidRDefault="00930723" w:rsidP="008F63CC">
      <w:pPr>
        <w:pStyle w:val="Odstavecseseznamem"/>
        <w:numPr>
          <w:ilvl w:val="0"/>
          <w:numId w:val="6"/>
        </w:numPr>
        <w:spacing w:before="60" w:after="60" w:line="240" w:lineRule="auto"/>
        <w:jc w:val="both"/>
        <w:rPr>
          <w:rFonts w:cs="Arial"/>
          <w:sz w:val="24"/>
          <w:szCs w:val="24"/>
        </w:rPr>
      </w:pPr>
      <w:r w:rsidRPr="00930723">
        <w:rPr>
          <w:rFonts w:cs="Arial"/>
          <w:sz w:val="24"/>
          <w:szCs w:val="24"/>
        </w:rPr>
        <w:t xml:space="preserve">Nevhodné či žádné vybavení pomůckami pro rozvoj polytechnického vzdělávání (vybavení tříd, heren, </w:t>
      </w:r>
      <w:r>
        <w:rPr>
          <w:rFonts w:cs="Arial"/>
          <w:sz w:val="24"/>
          <w:szCs w:val="24"/>
        </w:rPr>
        <w:t>hřišť, keramických dílen apod.)</w:t>
      </w:r>
    </w:p>
    <w:p w:rsidR="00930723" w:rsidRDefault="00930723" w:rsidP="008F63CC">
      <w:pPr>
        <w:pStyle w:val="Odstavecseseznamem"/>
        <w:numPr>
          <w:ilvl w:val="0"/>
          <w:numId w:val="6"/>
        </w:numPr>
        <w:spacing w:before="60" w:after="60" w:line="240" w:lineRule="auto"/>
        <w:jc w:val="both"/>
        <w:rPr>
          <w:rFonts w:cs="Arial"/>
          <w:sz w:val="24"/>
          <w:szCs w:val="24"/>
        </w:rPr>
      </w:pPr>
      <w:r w:rsidRPr="00930723">
        <w:rPr>
          <w:rFonts w:cs="Arial"/>
          <w:sz w:val="24"/>
          <w:szCs w:val="24"/>
        </w:rPr>
        <w:t>Absence pozice samostatného pracovníka nebo pracovníků pro rozvoj polytechnického vzdělávání</w:t>
      </w:r>
      <w:r w:rsidRPr="00930723">
        <w:rPr>
          <w:rFonts w:cs="Arial"/>
          <w:sz w:val="24"/>
          <w:szCs w:val="24"/>
        </w:rPr>
        <w:tab/>
      </w:r>
    </w:p>
    <w:p w:rsidR="00930723" w:rsidRDefault="00930723" w:rsidP="00930723">
      <w:pPr>
        <w:spacing w:before="60" w:after="60" w:line="240" w:lineRule="auto"/>
        <w:jc w:val="both"/>
        <w:rPr>
          <w:rFonts w:cs="Arial"/>
          <w:sz w:val="24"/>
          <w:szCs w:val="24"/>
        </w:rPr>
      </w:pPr>
    </w:p>
    <w:p w:rsidR="00516F41" w:rsidRDefault="00516F41" w:rsidP="00516F41">
      <w:pPr>
        <w:spacing w:before="60" w:after="60" w:line="240" w:lineRule="auto"/>
        <w:jc w:val="both"/>
        <w:rPr>
          <w:rFonts w:cs="Arial"/>
          <w:sz w:val="24"/>
          <w:szCs w:val="24"/>
        </w:rPr>
      </w:pPr>
      <w:r w:rsidRPr="00516F41">
        <w:rPr>
          <w:rFonts w:cs="Arial"/>
          <w:sz w:val="24"/>
          <w:szCs w:val="24"/>
        </w:rPr>
        <w:t xml:space="preserve">Zlepšení plánují školy nejvíce v těchto dílčích oblastech (nejvyšší procentuální podíl </w:t>
      </w:r>
      <w:proofErr w:type="gramStart"/>
      <w:r w:rsidRPr="00516F41">
        <w:rPr>
          <w:rFonts w:cs="Arial"/>
          <w:sz w:val="24"/>
          <w:szCs w:val="24"/>
        </w:rPr>
        <w:t>MŠ  v</w:t>
      </w:r>
      <w:r w:rsidR="008654E8">
        <w:rPr>
          <w:rFonts w:cs="Arial"/>
          <w:sz w:val="24"/>
          <w:szCs w:val="24"/>
        </w:rPr>
        <w:t> </w:t>
      </w:r>
      <w:r w:rsidRPr="00516F41">
        <w:rPr>
          <w:rFonts w:cs="Arial"/>
          <w:sz w:val="24"/>
          <w:szCs w:val="24"/>
        </w:rPr>
        <w:t>ORP</w:t>
      </w:r>
      <w:proofErr w:type="gramEnd"/>
      <w:r w:rsidR="008654E8">
        <w:rPr>
          <w:rFonts w:cs="Arial"/>
          <w:sz w:val="24"/>
          <w:szCs w:val="24"/>
        </w:rPr>
        <w:t xml:space="preserve"> označilo tuto skutečnost</w:t>
      </w:r>
      <w:r w:rsidRPr="00516F41">
        <w:rPr>
          <w:rFonts w:cs="Arial"/>
          <w:sz w:val="24"/>
          <w:szCs w:val="24"/>
        </w:rPr>
        <w:t>):</w:t>
      </w:r>
    </w:p>
    <w:p w:rsidR="00516F41" w:rsidRDefault="00516F41" w:rsidP="00671813">
      <w:pPr>
        <w:pStyle w:val="Odstavecseseznamem"/>
        <w:numPr>
          <w:ilvl w:val="0"/>
          <w:numId w:val="29"/>
        </w:numPr>
        <w:spacing w:before="60" w:after="60" w:line="240" w:lineRule="auto"/>
        <w:jc w:val="both"/>
        <w:rPr>
          <w:rFonts w:cs="Arial"/>
          <w:sz w:val="24"/>
          <w:szCs w:val="24"/>
        </w:rPr>
      </w:pPr>
      <w:r w:rsidRPr="00516F41">
        <w:rPr>
          <w:rFonts w:cs="Arial"/>
          <w:sz w:val="24"/>
          <w:szCs w:val="24"/>
        </w:rPr>
        <w:t>Škola využívá informační a komunikační technologie v oblasti rozvoje polytechnického vzdělávání</w:t>
      </w:r>
    </w:p>
    <w:p w:rsidR="00516F41" w:rsidRPr="00516F41" w:rsidRDefault="00516F41" w:rsidP="00671813">
      <w:pPr>
        <w:pStyle w:val="Odstavecseseznamem"/>
        <w:numPr>
          <w:ilvl w:val="0"/>
          <w:numId w:val="29"/>
        </w:numPr>
        <w:spacing w:before="60" w:after="60" w:line="240" w:lineRule="auto"/>
        <w:jc w:val="both"/>
        <w:rPr>
          <w:rFonts w:cs="Arial"/>
          <w:sz w:val="24"/>
          <w:szCs w:val="24"/>
        </w:rPr>
      </w:pPr>
      <w:r w:rsidRPr="00516F41">
        <w:rPr>
          <w:rFonts w:cs="Arial"/>
          <w:sz w:val="24"/>
          <w:szCs w:val="24"/>
        </w:rPr>
        <w:t>Technické, přírodovědné a environmentální vzdělávání je na naší škole realizováno v souladu s RVP PV</w:t>
      </w:r>
      <w:r>
        <w:rPr>
          <w:rFonts w:cs="Arial"/>
          <w:sz w:val="24"/>
          <w:szCs w:val="24"/>
        </w:rPr>
        <w:t xml:space="preserve">; </w:t>
      </w:r>
      <w:r w:rsidRPr="00516F41">
        <w:rPr>
          <w:rFonts w:cs="Arial"/>
          <w:sz w:val="24"/>
          <w:szCs w:val="24"/>
        </w:rPr>
        <w:t>Škola podporuje individuální práci s dětmi s mimořádným zájmem o polytechniku</w:t>
      </w:r>
    </w:p>
    <w:p w:rsidR="00516F41" w:rsidRDefault="00516F41" w:rsidP="00930723">
      <w:pPr>
        <w:spacing w:before="60" w:after="60" w:line="240" w:lineRule="auto"/>
        <w:jc w:val="both"/>
        <w:rPr>
          <w:rFonts w:cs="Arial"/>
          <w:sz w:val="24"/>
          <w:szCs w:val="24"/>
        </w:rPr>
      </w:pPr>
    </w:p>
    <w:p w:rsidR="00930723" w:rsidRPr="00D030D7" w:rsidRDefault="00930723" w:rsidP="00671813">
      <w:pPr>
        <w:pStyle w:val="Nadpis3"/>
        <w:numPr>
          <w:ilvl w:val="3"/>
          <w:numId w:val="28"/>
        </w:numPr>
      </w:pPr>
      <w:bookmarkStart w:id="7" w:name="_Toc461718830"/>
      <w:r w:rsidRPr="00D030D7">
        <w:t>Rozvoj infrastruktury MŠ</w:t>
      </w:r>
      <w:bookmarkEnd w:id="7"/>
    </w:p>
    <w:p w:rsidR="00930723" w:rsidRDefault="00B56AEA" w:rsidP="00B47B27">
      <w:pPr>
        <w:spacing w:before="60" w:after="60" w:line="240" w:lineRule="auto"/>
        <w:jc w:val="both"/>
        <w:rPr>
          <w:rFonts w:cs="Arial"/>
          <w:sz w:val="24"/>
          <w:szCs w:val="24"/>
        </w:rPr>
      </w:pPr>
      <w:r>
        <w:rPr>
          <w:rFonts w:cs="Arial"/>
          <w:sz w:val="24"/>
          <w:szCs w:val="24"/>
        </w:rPr>
        <w:t>H</w:t>
      </w:r>
      <w:r w:rsidR="00B47B27" w:rsidRPr="00B47B27">
        <w:rPr>
          <w:rFonts w:cs="Arial"/>
          <w:sz w:val="24"/>
          <w:szCs w:val="24"/>
        </w:rPr>
        <w:t xml:space="preserve">lavní výsledky dotazníkového šetření potřeb </w:t>
      </w:r>
      <w:r w:rsidR="00D320CC">
        <w:rPr>
          <w:rFonts w:cs="Arial"/>
          <w:sz w:val="24"/>
          <w:szCs w:val="24"/>
        </w:rPr>
        <w:t xml:space="preserve">v oblasti infrastruktury </w:t>
      </w:r>
      <w:r w:rsidR="00B47B27" w:rsidRPr="00B47B27">
        <w:rPr>
          <w:rFonts w:cs="Arial"/>
          <w:sz w:val="24"/>
          <w:szCs w:val="24"/>
        </w:rPr>
        <w:t xml:space="preserve">mateřských škol </w:t>
      </w:r>
      <w:r w:rsidR="00B47B27">
        <w:rPr>
          <w:rFonts w:cs="Arial"/>
          <w:sz w:val="24"/>
          <w:szCs w:val="24"/>
        </w:rPr>
        <w:t xml:space="preserve">v letech </w:t>
      </w:r>
      <w:r w:rsidR="00B47B27" w:rsidRPr="00B47B27">
        <w:rPr>
          <w:rFonts w:cs="Arial"/>
          <w:sz w:val="24"/>
          <w:szCs w:val="24"/>
        </w:rPr>
        <w:t xml:space="preserve">2010 </w:t>
      </w:r>
      <w:r w:rsidR="00B47B27">
        <w:rPr>
          <w:rFonts w:cs="Arial"/>
          <w:sz w:val="24"/>
          <w:szCs w:val="24"/>
        </w:rPr>
        <w:t xml:space="preserve">- </w:t>
      </w:r>
      <w:r w:rsidR="00B47B27" w:rsidRPr="00B47B27">
        <w:rPr>
          <w:rFonts w:cs="Arial"/>
          <w:sz w:val="24"/>
          <w:szCs w:val="24"/>
        </w:rPr>
        <w:t>2015:</w:t>
      </w:r>
    </w:p>
    <w:p w:rsidR="00D320CC" w:rsidRDefault="00D320CC" w:rsidP="005E3EC3">
      <w:pPr>
        <w:spacing w:before="60" w:after="60" w:line="240" w:lineRule="auto"/>
        <w:jc w:val="both"/>
        <w:rPr>
          <w:rFonts w:cs="Arial"/>
          <w:sz w:val="24"/>
          <w:szCs w:val="24"/>
        </w:rPr>
      </w:pPr>
    </w:p>
    <w:p w:rsidR="00B47B27" w:rsidRDefault="00CF7178" w:rsidP="005E3EC3">
      <w:pPr>
        <w:spacing w:before="60" w:after="60" w:line="240" w:lineRule="auto"/>
        <w:jc w:val="both"/>
        <w:rPr>
          <w:rFonts w:cs="Arial"/>
          <w:sz w:val="24"/>
          <w:szCs w:val="24"/>
        </w:rPr>
      </w:pPr>
      <w:r w:rsidRPr="00CF7178">
        <w:rPr>
          <w:rFonts w:cs="Arial"/>
          <w:sz w:val="24"/>
          <w:szCs w:val="24"/>
        </w:rPr>
        <w:lastRenderedPageBreak/>
        <w:t>Celkový podíl škol, které v posledních 5 letech investovaly z EU do infrastruktury školy (stavba, rekonstrukce, modernizace budovy, u</w:t>
      </w:r>
      <w:r w:rsidR="00D320CC">
        <w:rPr>
          <w:rFonts w:cs="Arial"/>
          <w:sz w:val="24"/>
          <w:szCs w:val="24"/>
        </w:rPr>
        <w:t xml:space="preserve">čebny, místnosti, dvora atp.) činí </w:t>
      </w:r>
      <w:r w:rsidR="00D320CC" w:rsidRPr="00D320CC">
        <w:rPr>
          <w:rFonts w:cs="Arial"/>
          <w:sz w:val="24"/>
          <w:szCs w:val="24"/>
        </w:rPr>
        <w:t>76,9%</w:t>
      </w:r>
      <w:r w:rsidR="00D320CC">
        <w:rPr>
          <w:rFonts w:cs="Arial"/>
          <w:sz w:val="24"/>
          <w:szCs w:val="24"/>
        </w:rPr>
        <w:t>,</w:t>
      </w:r>
    </w:p>
    <w:p w:rsidR="00D320CC" w:rsidRDefault="00D320CC" w:rsidP="005E3EC3">
      <w:pPr>
        <w:spacing w:before="60" w:after="60" w:line="240" w:lineRule="auto"/>
        <w:jc w:val="both"/>
        <w:rPr>
          <w:rFonts w:cs="Arial"/>
          <w:sz w:val="24"/>
          <w:szCs w:val="24"/>
        </w:rPr>
      </w:pPr>
      <w:r>
        <w:rPr>
          <w:rFonts w:cs="Arial"/>
          <w:sz w:val="24"/>
          <w:szCs w:val="24"/>
        </w:rPr>
        <w:t>c</w:t>
      </w:r>
      <w:r w:rsidRPr="00D320CC">
        <w:rPr>
          <w:rFonts w:cs="Arial"/>
          <w:sz w:val="24"/>
          <w:szCs w:val="24"/>
        </w:rPr>
        <w:t xml:space="preserve">elkový podíl škol, které v posledních 5 letech </w:t>
      </w:r>
      <w:proofErr w:type="gramStart"/>
      <w:r w:rsidRPr="00D320CC">
        <w:rPr>
          <w:rFonts w:cs="Arial"/>
          <w:sz w:val="24"/>
          <w:szCs w:val="24"/>
        </w:rPr>
        <w:t>investovaly</w:t>
      </w:r>
      <w:proofErr w:type="gramEnd"/>
      <w:r w:rsidRPr="00D320CC">
        <w:rPr>
          <w:rFonts w:cs="Arial"/>
          <w:sz w:val="24"/>
          <w:szCs w:val="24"/>
        </w:rPr>
        <w:t xml:space="preserve"> z E</w:t>
      </w:r>
      <w:r>
        <w:rPr>
          <w:rFonts w:cs="Arial"/>
          <w:sz w:val="24"/>
          <w:szCs w:val="24"/>
        </w:rPr>
        <w:t xml:space="preserve">U do vnitřního vybavení školy </w:t>
      </w:r>
      <w:proofErr w:type="gramStart"/>
      <w:r>
        <w:rPr>
          <w:rFonts w:cs="Arial"/>
          <w:sz w:val="24"/>
          <w:szCs w:val="24"/>
        </w:rPr>
        <w:t>činí</w:t>
      </w:r>
      <w:proofErr w:type="gramEnd"/>
      <w:r>
        <w:rPr>
          <w:rFonts w:cs="Arial"/>
          <w:sz w:val="24"/>
          <w:szCs w:val="24"/>
        </w:rPr>
        <w:t xml:space="preserve"> 46,2%.</w:t>
      </w:r>
    </w:p>
    <w:p w:rsidR="00D320CC" w:rsidRDefault="00D320CC" w:rsidP="005E3EC3">
      <w:pPr>
        <w:spacing w:before="60" w:after="60" w:line="240" w:lineRule="auto"/>
        <w:jc w:val="both"/>
        <w:rPr>
          <w:rFonts w:cs="Arial"/>
          <w:sz w:val="24"/>
          <w:szCs w:val="24"/>
        </w:rPr>
      </w:pPr>
    </w:p>
    <w:p w:rsidR="00841DF0" w:rsidRPr="00D030D7" w:rsidRDefault="00D030D7" w:rsidP="00841DF0">
      <w:pPr>
        <w:spacing w:before="60" w:after="60" w:line="240" w:lineRule="auto"/>
        <w:jc w:val="both"/>
        <w:rPr>
          <w:rFonts w:cs="Arial"/>
          <w:color w:val="4472C4" w:themeColor="accent5"/>
          <w:sz w:val="24"/>
          <w:szCs w:val="24"/>
        </w:rPr>
      </w:pPr>
      <w:r w:rsidRPr="00D030D7">
        <w:rPr>
          <w:rFonts w:cs="Arial"/>
          <w:color w:val="4472C4" w:themeColor="accent5"/>
          <w:sz w:val="24"/>
          <w:szCs w:val="24"/>
        </w:rPr>
        <w:t>Tabulka č. 10</w:t>
      </w:r>
      <w:r w:rsidR="00841DF0" w:rsidRPr="00D030D7">
        <w:rPr>
          <w:rFonts w:cs="Arial"/>
          <w:color w:val="4472C4" w:themeColor="accent5"/>
          <w:sz w:val="24"/>
          <w:szCs w:val="24"/>
        </w:rPr>
        <w:t xml:space="preserve">:  Investice </w:t>
      </w:r>
      <w:r w:rsidR="000861C1" w:rsidRPr="00D030D7">
        <w:rPr>
          <w:rFonts w:cs="Arial"/>
          <w:color w:val="4472C4" w:themeColor="accent5"/>
          <w:sz w:val="24"/>
          <w:szCs w:val="24"/>
        </w:rPr>
        <w:t xml:space="preserve">MŠ </w:t>
      </w:r>
      <w:r w:rsidR="00841DF0" w:rsidRPr="00D030D7">
        <w:rPr>
          <w:rFonts w:cs="Arial"/>
          <w:color w:val="4472C4" w:themeColor="accent5"/>
          <w:sz w:val="24"/>
          <w:szCs w:val="24"/>
        </w:rPr>
        <w:t>v letech 2010-2015 (zdroj: agregovaná data, dotazníkové šetření MŠMT)</w:t>
      </w:r>
    </w:p>
    <w:p w:rsidR="00841DF0" w:rsidRDefault="000861C1" w:rsidP="00841DF0">
      <w:pPr>
        <w:spacing w:before="60" w:after="60" w:line="240" w:lineRule="auto"/>
        <w:jc w:val="both"/>
        <w:rPr>
          <w:rFonts w:cs="Arial"/>
          <w:sz w:val="24"/>
          <w:szCs w:val="24"/>
        </w:rPr>
      </w:pPr>
      <w:r w:rsidRPr="00841DF0">
        <w:rPr>
          <w:rFonts w:cs="Arial"/>
          <w:noProof/>
          <w:sz w:val="24"/>
          <w:szCs w:val="24"/>
          <w:lang w:eastAsia="cs-CZ"/>
        </w:rPr>
        <mc:AlternateContent>
          <mc:Choice Requires="wps">
            <w:drawing>
              <wp:anchor distT="0" distB="0" distL="114300" distR="114300" simplePos="0" relativeHeight="251685888" behindDoc="0" locked="0" layoutInCell="1" allowOverlap="1" wp14:anchorId="24248322" wp14:editId="27C76C6C">
                <wp:simplePos x="0" y="0"/>
                <wp:positionH relativeFrom="column">
                  <wp:posOffset>546735</wp:posOffset>
                </wp:positionH>
                <wp:positionV relativeFrom="paragraph">
                  <wp:posOffset>5080</wp:posOffset>
                </wp:positionV>
                <wp:extent cx="4991100" cy="1924050"/>
                <wp:effectExtent l="0" t="0" r="0" b="0"/>
                <wp:wrapNone/>
                <wp:docPr id="1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1924050"/>
                        </a:xfrm>
                        <a:prstGeom prst="rect">
                          <a:avLst/>
                        </a:prstGeom>
                        <a:solidFill>
                          <a:srgbClr val="FFFFFF"/>
                        </a:solidFill>
                        <a:ln w="9525">
                          <a:noFill/>
                          <a:miter lim="800000"/>
                          <a:headEnd/>
                          <a:tailEnd/>
                        </a:ln>
                      </wps:spPr>
                      <wps:txbx>
                        <w:txbxContent>
                          <w:tbl>
                            <w:tblPr>
                              <w:tblStyle w:val="Mkatabulky"/>
                              <w:tblW w:w="0" w:type="auto"/>
                              <w:tblLook w:val="04A0" w:firstRow="1" w:lastRow="0" w:firstColumn="1" w:lastColumn="0" w:noHBand="0" w:noVBand="1"/>
                            </w:tblPr>
                            <w:tblGrid>
                              <w:gridCol w:w="4967"/>
                              <w:gridCol w:w="873"/>
                              <w:gridCol w:w="888"/>
                              <w:gridCol w:w="763"/>
                            </w:tblGrid>
                            <w:tr w:rsidR="004942D1" w:rsidRPr="000861C1" w:rsidTr="000861C1">
                              <w:trPr>
                                <w:trHeight w:val="181"/>
                              </w:trPr>
                              <w:tc>
                                <w:tcPr>
                                  <w:tcW w:w="4967" w:type="dxa"/>
                                  <w:hideMark/>
                                </w:tcPr>
                                <w:p w:rsidR="004942D1" w:rsidRPr="000861C1" w:rsidRDefault="004942D1" w:rsidP="000861C1">
                                  <w:pPr>
                                    <w:rPr>
                                      <w:b/>
                                      <w:bCs/>
                                    </w:rPr>
                                  </w:pPr>
                                  <w:r w:rsidRPr="000861C1">
                                    <w:rPr>
                                      <w:b/>
                                      <w:bCs/>
                                    </w:rPr>
                                    <w:t>Investice v letech 2010–2015</w:t>
                                  </w:r>
                                </w:p>
                              </w:tc>
                              <w:tc>
                                <w:tcPr>
                                  <w:tcW w:w="873" w:type="dxa"/>
                                  <w:hideMark/>
                                </w:tcPr>
                                <w:p w:rsidR="004942D1" w:rsidRPr="000861C1" w:rsidRDefault="004942D1" w:rsidP="000861C1">
                                  <w:pPr>
                                    <w:rPr>
                                      <w:b/>
                                      <w:bCs/>
                                    </w:rPr>
                                  </w:pPr>
                                  <w:r w:rsidRPr="000861C1">
                                    <w:rPr>
                                      <w:b/>
                                      <w:bCs/>
                                    </w:rPr>
                                    <w:t>v rámci ORP</w:t>
                                  </w:r>
                                </w:p>
                              </w:tc>
                              <w:tc>
                                <w:tcPr>
                                  <w:tcW w:w="888" w:type="dxa"/>
                                  <w:hideMark/>
                                </w:tcPr>
                                <w:p w:rsidR="004942D1" w:rsidRPr="000861C1" w:rsidRDefault="004942D1" w:rsidP="000861C1">
                                  <w:pPr>
                                    <w:rPr>
                                      <w:b/>
                                      <w:bCs/>
                                    </w:rPr>
                                  </w:pPr>
                                  <w:r w:rsidRPr="000861C1">
                                    <w:rPr>
                                      <w:b/>
                                      <w:bCs/>
                                    </w:rPr>
                                    <w:t>v rámci kraje</w:t>
                                  </w:r>
                                </w:p>
                              </w:tc>
                              <w:tc>
                                <w:tcPr>
                                  <w:tcW w:w="730" w:type="dxa"/>
                                  <w:hideMark/>
                                </w:tcPr>
                                <w:p w:rsidR="004942D1" w:rsidRPr="000861C1" w:rsidRDefault="004942D1" w:rsidP="000861C1">
                                  <w:pPr>
                                    <w:rPr>
                                      <w:b/>
                                      <w:bCs/>
                                    </w:rPr>
                                  </w:pPr>
                                  <w:r w:rsidRPr="000861C1">
                                    <w:rPr>
                                      <w:b/>
                                      <w:bCs/>
                                    </w:rPr>
                                    <w:t>v rámci ČR</w:t>
                                  </w:r>
                                </w:p>
                              </w:tc>
                            </w:tr>
                            <w:tr w:rsidR="004942D1" w:rsidRPr="000861C1" w:rsidTr="000861C1">
                              <w:trPr>
                                <w:trHeight w:val="474"/>
                              </w:trPr>
                              <w:tc>
                                <w:tcPr>
                                  <w:tcW w:w="4967" w:type="dxa"/>
                                  <w:hideMark/>
                                </w:tcPr>
                                <w:p w:rsidR="004942D1" w:rsidRPr="000861C1" w:rsidRDefault="004942D1" w:rsidP="000861C1">
                                  <w:r w:rsidRPr="000861C1">
                                    <w:t xml:space="preserve">Celkový podíl škol, které v posledních 5 letech investovaly z EU do infrastruktury školy (stavba, rekonstrukce, modernizace budovy, učebny, místnosti, dvora atp.) </w:t>
                                  </w:r>
                                  <w:r w:rsidRPr="000861C1">
                                    <w:rPr>
                                      <w:vertAlign w:val="superscript"/>
                                    </w:rPr>
                                    <w:t>1)</w:t>
                                  </w:r>
                                </w:p>
                              </w:tc>
                              <w:tc>
                                <w:tcPr>
                                  <w:tcW w:w="873" w:type="dxa"/>
                                  <w:hideMark/>
                                </w:tcPr>
                                <w:p w:rsidR="004942D1" w:rsidRPr="000861C1" w:rsidRDefault="004942D1" w:rsidP="000861C1">
                                  <w:r w:rsidRPr="000861C1">
                                    <w:t>76,9%</w:t>
                                  </w:r>
                                </w:p>
                              </w:tc>
                              <w:tc>
                                <w:tcPr>
                                  <w:tcW w:w="888" w:type="dxa"/>
                                  <w:hideMark/>
                                </w:tcPr>
                                <w:p w:rsidR="004942D1" w:rsidRPr="000861C1" w:rsidRDefault="004942D1" w:rsidP="000861C1">
                                  <w:r w:rsidRPr="000861C1">
                                    <w:t>40,8%</w:t>
                                  </w:r>
                                </w:p>
                              </w:tc>
                              <w:tc>
                                <w:tcPr>
                                  <w:tcW w:w="730" w:type="dxa"/>
                                  <w:hideMark/>
                                </w:tcPr>
                                <w:p w:rsidR="004942D1" w:rsidRPr="000861C1" w:rsidRDefault="004942D1" w:rsidP="000861C1">
                                  <w:r w:rsidRPr="000861C1">
                                    <w:t>39,2%</w:t>
                                  </w:r>
                                </w:p>
                              </w:tc>
                            </w:tr>
                            <w:tr w:rsidR="004942D1" w:rsidRPr="000861C1" w:rsidTr="000861C1">
                              <w:trPr>
                                <w:trHeight w:val="327"/>
                              </w:trPr>
                              <w:tc>
                                <w:tcPr>
                                  <w:tcW w:w="4967" w:type="dxa"/>
                                  <w:hideMark/>
                                </w:tcPr>
                                <w:p w:rsidR="004942D1" w:rsidRPr="000861C1" w:rsidRDefault="004942D1" w:rsidP="000861C1">
                                  <w:r w:rsidRPr="000861C1">
                                    <w:t xml:space="preserve">Celkový podíl škol, které v posledních 5 letech investovaly z EU do vnitřního vybavení školy </w:t>
                                  </w:r>
                                  <w:r w:rsidRPr="000861C1">
                                    <w:rPr>
                                      <w:vertAlign w:val="superscript"/>
                                    </w:rPr>
                                    <w:t>2)</w:t>
                                  </w:r>
                                </w:p>
                              </w:tc>
                              <w:tc>
                                <w:tcPr>
                                  <w:tcW w:w="873" w:type="dxa"/>
                                  <w:hideMark/>
                                </w:tcPr>
                                <w:p w:rsidR="004942D1" w:rsidRPr="000861C1" w:rsidRDefault="004942D1" w:rsidP="000861C1">
                                  <w:r w:rsidRPr="000861C1">
                                    <w:t>46,2%</w:t>
                                  </w:r>
                                </w:p>
                              </w:tc>
                              <w:tc>
                                <w:tcPr>
                                  <w:tcW w:w="888" w:type="dxa"/>
                                  <w:hideMark/>
                                </w:tcPr>
                                <w:p w:rsidR="004942D1" w:rsidRPr="000861C1" w:rsidRDefault="004942D1" w:rsidP="000861C1">
                                  <w:r w:rsidRPr="000861C1">
                                    <w:t>28,5%</w:t>
                                  </w:r>
                                </w:p>
                              </w:tc>
                              <w:tc>
                                <w:tcPr>
                                  <w:tcW w:w="730" w:type="dxa"/>
                                  <w:hideMark/>
                                </w:tcPr>
                                <w:p w:rsidR="004942D1" w:rsidRPr="000861C1" w:rsidRDefault="004942D1" w:rsidP="000861C1">
                                  <w:r w:rsidRPr="000861C1">
                                    <w:t>24,0%</w:t>
                                  </w:r>
                                </w:p>
                              </w:tc>
                            </w:tr>
                          </w:tbl>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48322" id="_x0000_s1034" type="#_x0000_t202" style="position:absolute;left:0;text-align:left;margin-left:43.05pt;margin-top:.4pt;width:393pt;height:15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" stroked="f">
                <v:textbox>
                  <w:txbxContent>
                    <w:tbl>
                      <w:tblPr>
                        <w:tblStyle w:val="Mkatabulky"/>
                        <w:tblW w:w="0" w:type="auto"/>
                        <w:tblLook w:val="04A0" w:firstRow="1" w:lastRow="0" w:firstColumn="1" w:lastColumn="0" w:noHBand="0" w:noVBand="1"/>
                      </w:tblPr>
                      <w:tblGrid>
                        <w:gridCol w:w="4967"/>
                        <w:gridCol w:w="873"/>
                        <w:gridCol w:w="888"/>
                        <w:gridCol w:w="763"/>
                      </w:tblGrid>
                      <w:tr w:rsidR="004942D1" w:rsidRPr="000861C1" w:rsidTr="000861C1">
                        <w:trPr>
                          <w:trHeight w:val="181"/>
                        </w:trPr>
                        <w:tc>
                          <w:tcPr>
                            <w:tcW w:w="4967" w:type="dxa"/>
                            <w:hideMark/>
                          </w:tcPr>
                          <w:p w:rsidR="004942D1" w:rsidRPr="000861C1" w:rsidRDefault="004942D1" w:rsidP="000861C1">
                            <w:pPr>
                              <w:rPr>
                                <w:b/>
                                <w:bCs/>
                              </w:rPr>
                            </w:pPr>
                            <w:r w:rsidRPr="000861C1">
                              <w:rPr>
                                <w:b/>
                                <w:bCs/>
                              </w:rPr>
                              <w:t>Investice v letech 2010–2015</w:t>
                            </w:r>
                          </w:p>
                        </w:tc>
                        <w:tc>
                          <w:tcPr>
                            <w:tcW w:w="873" w:type="dxa"/>
                            <w:hideMark/>
                          </w:tcPr>
                          <w:p w:rsidR="004942D1" w:rsidRPr="000861C1" w:rsidRDefault="004942D1" w:rsidP="000861C1">
                            <w:pPr>
                              <w:rPr>
                                <w:b/>
                                <w:bCs/>
                              </w:rPr>
                            </w:pPr>
                            <w:r w:rsidRPr="000861C1">
                              <w:rPr>
                                <w:b/>
                                <w:bCs/>
                              </w:rPr>
                              <w:t>v rámci ORP</w:t>
                            </w:r>
                          </w:p>
                        </w:tc>
                        <w:tc>
                          <w:tcPr>
                            <w:tcW w:w="888" w:type="dxa"/>
                            <w:hideMark/>
                          </w:tcPr>
                          <w:p w:rsidR="004942D1" w:rsidRPr="000861C1" w:rsidRDefault="004942D1" w:rsidP="000861C1">
                            <w:pPr>
                              <w:rPr>
                                <w:b/>
                                <w:bCs/>
                              </w:rPr>
                            </w:pPr>
                            <w:r w:rsidRPr="000861C1">
                              <w:rPr>
                                <w:b/>
                                <w:bCs/>
                              </w:rPr>
                              <w:t>v rámci kraje</w:t>
                            </w:r>
                          </w:p>
                        </w:tc>
                        <w:tc>
                          <w:tcPr>
                            <w:tcW w:w="730" w:type="dxa"/>
                            <w:hideMark/>
                          </w:tcPr>
                          <w:p w:rsidR="004942D1" w:rsidRPr="000861C1" w:rsidRDefault="004942D1" w:rsidP="000861C1">
                            <w:pPr>
                              <w:rPr>
                                <w:b/>
                                <w:bCs/>
                              </w:rPr>
                            </w:pPr>
                            <w:r w:rsidRPr="000861C1">
                              <w:rPr>
                                <w:b/>
                                <w:bCs/>
                              </w:rPr>
                              <w:t>v rámci ČR</w:t>
                            </w:r>
                          </w:p>
                        </w:tc>
                      </w:tr>
                      <w:tr w:rsidR="004942D1" w:rsidRPr="000861C1" w:rsidTr="000861C1">
                        <w:trPr>
                          <w:trHeight w:val="474"/>
                        </w:trPr>
                        <w:tc>
                          <w:tcPr>
                            <w:tcW w:w="4967" w:type="dxa"/>
                            <w:hideMark/>
                          </w:tcPr>
                          <w:p w:rsidR="004942D1" w:rsidRPr="000861C1" w:rsidRDefault="004942D1" w:rsidP="000861C1">
                            <w:r w:rsidRPr="000861C1">
                              <w:t xml:space="preserve">Celkový podíl škol, které v posledních 5 letech investovaly z EU do infrastruktury školy (stavba, rekonstrukce, modernizace budovy, učebny, místnosti, dvora atp.) </w:t>
                            </w:r>
                            <w:r w:rsidRPr="000861C1">
                              <w:rPr>
                                <w:vertAlign w:val="superscript"/>
                              </w:rPr>
                              <w:t>1)</w:t>
                            </w:r>
                          </w:p>
                        </w:tc>
                        <w:tc>
                          <w:tcPr>
                            <w:tcW w:w="873" w:type="dxa"/>
                            <w:hideMark/>
                          </w:tcPr>
                          <w:p w:rsidR="004942D1" w:rsidRPr="000861C1" w:rsidRDefault="004942D1" w:rsidP="000861C1">
                            <w:r w:rsidRPr="000861C1">
                              <w:t>76,9%</w:t>
                            </w:r>
                          </w:p>
                        </w:tc>
                        <w:tc>
                          <w:tcPr>
                            <w:tcW w:w="888" w:type="dxa"/>
                            <w:hideMark/>
                          </w:tcPr>
                          <w:p w:rsidR="004942D1" w:rsidRPr="000861C1" w:rsidRDefault="004942D1" w:rsidP="000861C1">
                            <w:r w:rsidRPr="000861C1">
                              <w:t>40,8%</w:t>
                            </w:r>
                          </w:p>
                        </w:tc>
                        <w:tc>
                          <w:tcPr>
                            <w:tcW w:w="730" w:type="dxa"/>
                            <w:hideMark/>
                          </w:tcPr>
                          <w:p w:rsidR="004942D1" w:rsidRPr="000861C1" w:rsidRDefault="004942D1" w:rsidP="000861C1">
                            <w:r w:rsidRPr="000861C1">
                              <w:t>39,2%</w:t>
                            </w:r>
                          </w:p>
                        </w:tc>
                      </w:tr>
                      <w:tr w:rsidR="004942D1" w:rsidRPr="000861C1" w:rsidTr="000861C1">
                        <w:trPr>
                          <w:trHeight w:val="327"/>
                        </w:trPr>
                        <w:tc>
                          <w:tcPr>
                            <w:tcW w:w="4967" w:type="dxa"/>
                            <w:hideMark/>
                          </w:tcPr>
                          <w:p w:rsidR="004942D1" w:rsidRPr="000861C1" w:rsidRDefault="004942D1" w:rsidP="000861C1">
                            <w:r w:rsidRPr="000861C1">
                              <w:t xml:space="preserve">Celkový podíl škol, které v posledních 5 letech investovaly z EU do vnitřního vybavení školy </w:t>
                            </w:r>
                            <w:r w:rsidRPr="000861C1">
                              <w:rPr>
                                <w:vertAlign w:val="superscript"/>
                              </w:rPr>
                              <w:t>2)</w:t>
                            </w:r>
                          </w:p>
                        </w:tc>
                        <w:tc>
                          <w:tcPr>
                            <w:tcW w:w="873" w:type="dxa"/>
                            <w:hideMark/>
                          </w:tcPr>
                          <w:p w:rsidR="004942D1" w:rsidRPr="000861C1" w:rsidRDefault="004942D1" w:rsidP="000861C1">
                            <w:r w:rsidRPr="000861C1">
                              <w:t>46,2%</w:t>
                            </w:r>
                          </w:p>
                        </w:tc>
                        <w:tc>
                          <w:tcPr>
                            <w:tcW w:w="888" w:type="dxa"/>
                            <w:hideMark/>
                          </w:tcPr>
                          <w:p w:rsidR="004942D1" w:rsidRPr="000861C1" w:rsidRDefault="004942D1" w:rsidP="000861C1">
                            <w:r w:rsidRPr="000861C1">
                              <w:t>28,5%</w:t>
                            </w:r>
                          </w:p>
                        </w:tc>
                        <w:tc>
                          <w:tcPr>
                            <w:tcW w:w="730" w:type="dxa"/>
                            <w:hideMark/>
                          </w:tcPr>
                          <w:p w:rsidR="004942D1" w:rsidRPr="000861C1" w:rsidRDefault="004942D1" w:rsidP="000861C1">
                            <w:r w:rsidRPr="000861C1">
                              <w:t>24,0%</w:t>
                            </w:r>
                          </w:p>
                        </w:tc>
                      </w:tr>
                    </w:tbl>
                    <w:p w:rsidR="004942D1" w:rsidRDefault="004942D1"/>
                  </w:txbxContent>
                </v:textbox>
              </v:shape>
            </w:pict>
          </mc:Fallback>
        </mc:AlternateContent>
      </w:r>
    </w:p>
    <w:p w:rsidR="000861C1" w:rsidRDefault="000861C1" w:rsidP="005E3EC3">
      <w:pPr>
        <w:spacing w:before="60" w:after="60" w:line="240" w:lineRule="auto"/>
        <w:jc w:val="both"/>
        <w:rPr>
          <w:rFonts w:cs="Arial"/>
          <w:sz w:val="24"/>
          <w:szCs w:val="24"/>
        </w:rPr>
      </w:pPr>
    </w:p>
    <w:p w:rsidR="000861C1" w:rsidRDefault="000861C1" w:rsidP="005E3EC3">
      <w:pPr>
        <w:spacing w:before="60" w:after="60" w:line="240" w:lineRule="auto"/>
        <w:jc w:val="both"/>
        <w:rPr>
          <w:rFonts w:cs="Arial"/>
          <w:sz w:val="24"/>
          <w:szCs w:val="24"/>
        </w:rPr>
      </w:pPr>
    </w:p>
    <w:p w:rsidR="000861C1" w:rsidRDefault="000861C1" w:rsidP="005E3EC3">
      <w:pPr>
        <w:spacing w:before="60" w:after="60" w:line="240" w:lineRule="auto"/>
        <w:jc w:val="both"/>
        <w:rPr>
          <w:rFonts w:cs="Arial"/>
          <w:sz w:val="24"/>
          <w:szCs w:val="24"/>
        </w:rPr>
      </w:pPr>
    </w:p>
    <w:p w:rsidR="000861C1" w:rsidRDefault="000861C1" w:rsidP="005E3EC3">
      <w:pPr>
        <w:spacing w:before="60" w:after="60" w:line="240" w:lineRule="auto"/>
        <w:jc w:val="both"/>
        <w:rPr>
          <w:rFonts w:cs="Arial"/>
          <w:sz w:val="24"/>
          <w:szCs w:val="24"/>
        </w:rPr>
      </w:pPr>
    </w:p>
    <w:p w:rsidR="000861C1" w:rsidRDefault="000861C1" w:rsidP="005E3EC3">
      <w:pPr>
        <w:spacing w:before="60" w:after="60" w:line="240" w:lineRule="auto"/>
        <w:jc w:val="both"/>
        <w:rPr>
          <w:rFonts w:cs="Arial"/>
          <w:sz w:val="24"/>
          <w:szCs w:val="24"/>
        </w:rPr>
      </w:pPr>
    </w:p>
    <w:p w:rsidR="000861C1" w:rsidRDefault="000861C1" w:rsidP="005E3EC3">
      <w:pPr>
        <w:spacing w:before="60" w:after="60" w:line="240" w:lineRule="auto"/>
        <w:jc w:val="both"/>
        <w:rPr>
          <w:rFonts w:cs="Arial"/>
          <w:sz w:val="24"/>
          <w:szCs w:val="24"/>
        </w:rPr>
      </w:pPr>
    </w:p>
    <w:p w:rsidR="000861C1" w:rsidRDefault="000861C1" w:rsidP="005E3EC3">
      <w:pPr>
        <w:spacing w:before="60" w:after="60" w:line="240" w:lineRule="auto"/>
        <w:jc w:val="both"/>
        <w:rPr>
          <w:rFonts w:cs="Arial"/>
          <w:sz w:val="24"/>
          <w:szCs w:val="24"/>
        </w:rPr>
      </w:pPr>
    </w:p>
    <w:p w:rsidR="000861C1" w:rsidRDefault="000861C1" w:rsidP="005E3EC3">
      <w:pPr>
        <w:spacing w:before="60" w:after="60" w:line="240" w:lineRule="auto"/>
        <w:jc w:val="both"/>
        <w:rPr>
          <w:rFonts w:cs="Arial"/>
          <w:sz w:val="24"/>
          <w:szCs w:val="24"/>
        </w:rPr>
      </w:pPr>
    </w:p>
    <w:p w:rsidR="00B47B27" w:rsidRDefault="00CF7178" w:rsidP="005E3EC3">
      <w:pPr>
        <w:spacing w:before="60" w:after="60" w:line="240" w:lineRule="auto"/>
        <w:jc w:val="both"/>
        <w:rPr>
          <w:rFonts w:cs="Arial"/>
          <w:sz w:val="24"/>
          <w:szCs w:val="24"/>
        </w:rPr>
      </w:pPr>
      <w:r>
        <w:rPr>
          <w:rFonts w:cs="Arial"/>
          <w:sz w:val="24"/>
          <w:szCs w:val="24"/>
        </w:rPr>
        <w:t>Nejčastěji směřované investice do infrastruktury MŠ v letech 2010 – 2015</w:t>
      </w:r>
      <w:r w:rsidR="00B56AEA">
        <w:rPr>
          <w:rFonts w:cs="Arial"/>
          <w:sz w:val="24"/>
          <w:szCs w:val="24"/>
        </w:rPr>
        <w:t xml:space="preserve"> byly následující:</w:t>
      </w:r>
    </w:p>
    <w:p w:rsidR="00B56AEA" w:rsidRDefault="00B56AEA" w:rsidP="005E3EC3">
      <w:pPr>
        <w:spacing w:before="60" w:after="60" w:line="240" w:lineRule="auto"/>
        <w:jc w:val="both"/>
        <w:rPr>
          <w:rFonts w:cs="Arial"/>
          <w:sz w:val="24"/>
          <w:szCs w:val="24"/>
        </w:rPr>
      </w:pPr>
    </w:p>
    <w:p w:rsidR="00D320CC" w:rsidRPr="00D030D7" w:rsidRDefault="00CF7178" w:rsidP="005E3EC3">
      <w:pPr>
        <w:spacing w:before="60" w:after="60" w:line="240" w:lineRule="auto"/>
        <w:jc w:val="both"/>
        <w:rPr>
          <w:rFonts w:cs="Arial"/>
          <w:b/>
          <w:sz w:val="24"/>
          <w:szCs w:val="24"/>
        </w:rPr>
      </w:pPr>
      <w:r w:rsidRPr="00D030D7">
        <w:rPr>
          <w:rFonts w:cs="Arial"/>
          <w:b/>
          <w:sz w:val="24"/>
          <w:szCs w:val="24"/>
        </w:rPr>
        <w:t>Stavby, rekonstrukce</w:t>
      </w:r>
    </w:p>
    <w:p w:rsidR="00CF7178" w:rsidRDefault="00D320CC" w:rsidP="008F63CC">
      <w:pPr>
        <w:pStyle w:val="Odstavecseseznamem"/>
        <w:numPr>
          <w:ilvl w:val="0"/>
          <w:numId w:val="7"/>
        </w:numPr>
        <w:spacing w:before="60" w:after="60" w:line="240" w:lineRule="auto"/>
        <w:jc w:val="both"/>
        <w:rPr>
          <w:rFonts w:cs="Arial"/>
          <w:sz w:val="24"/>
          <w:szCs w:val="24"/>
        </w:rPr>
      </w:pPr>
      <w:r w:rsidRPr="00D320CC">
        <w:rPr>
          <w:rFonts w:cs="Arial"/>
          <w:sz w:val="24"/>
          <w:szCs w:val="24"/>
        </w:rPr>
        <w:t>Ostatní rekonstrukce, udržovací práce a modernizace pláště budovy; zateplení budov; (projekty energeticky udržitelné školy apod.)</w:t>
      </w:r>
    </w:p>
    <w:p w:rsidR="00D320CC" w:rsidRDefault="00D320CC" w:rsidP="008F63CC">
      <w:pPr>
        <w:pStyle w:val="Odstavecseseznamem"/>
        <w:numPr>
          <w:ilvl w:val="0"/>
          <w:numId w:val="7"/>
        </w:numPr>
        <w:spacing w:before="60" w:after="60" w:line="240" w:lineRule="auto"/>
        <w:jc w:val="both"/>
        <w:rPr>
          <w:rFonts w:cs="Arial"/>
          <w:sz w:val="24"/>
          <w:szCs w:val="24"/>
        </w:rPr>
      </w:pPr>
      <w:r w:rsidRPr="00D320CC">
        <w:rPr>
          <w:rFonts w:cs="Arial"/>
          <w:sz w:val="24"/>
          <w:szCs w:val="24"/>
        </w:rPr>
        <w:t>Stavební úpravy a vybavení na podporu podnětného venkovního prostředí školy např. hřiště, zahrady apod.</w:t>
      </w:r>
    </w:p>
    <w:p w:rsidR="00D320CC" w:rsidRDefault="00D320CC" w:rsidP="008F63CC">
      <w:pPr>
        <w:pStyle w:val="Odstavecseseznamem"/>
        <w:numPr>
          <w:ilvl w:val="0"/>
          <w:numId w:val="7"/>
        </w:numPr>
        <w:spacing w:before="60" w:after="60" w:line="240" w:lineRule="auto"/>
        <w:jc w:val="both"/>
        <w:rPr>
          <w:rFonts w:cs="Arial"/>
          <w:sz w:val="24"/>
          <w:szCs w:val="24"/>
        </w:rPr>
      </w:pPr>
      <w:r w:rsidRPr="00D320CC">
        <w:rPr>
          <w:rFonts w:cs="Arial"/>
          <w:sz w:val="24"/>
          <w:szCs w:val="24"/>
        </w:rPr>
        <w:t>Stavební úpravy a rekonstrukce tříd</w:t>
      </w:r>
    </w:p>
    <w:p w:rsidR="00D320CC" w:rsidRPr="00D320CC" w:rsidRDefault="00D320CC" w:rsidP="00D320CC">
      <w:pPr>
        <w:pStyle w:val="Odstavecseseznamem"/>
        <w:spacing w:before="60" w:after="60" w:line="240" w:lineRule="auto"/>
        <w:jc w:val="both"/>
        <w:rPr>
          <w:rFonts w:cs="Arial"/>
          <w:sz w:val="24"/>
          <w:szCs w:val="24"/>
        </w:rPr>
      </w:pPr>
    </w:p>
    <w:p w:rsidR="00CF7178" w:rsidRPr="00D030D7" w:rsidRDefault="00CF7178" w:rsidP="005E3EC3">
      <w:pPr>
        <w:spacing w:before="60" w:after="60" w:line="240" w:lineRule="auto"/>
        <w:jc w:val="both"/>
        <w:rPr>
          <w:rFonts w:cs="Arial"/>
          <w:b/>
          <w:sz w:val="24"/>
          <w:szCs w:val="24"/>
        </w:rPr>
      </w:pPr>
      <w:r w:rsidRPr="00D030D7">
        <w:rPr>
          <w:rFonts w:cs="Arial"/>
          <w:b/>
          <w:sz w:val="24"/>
          <w:szCs w:val="24"/>
        </w:rPr>
        <w:t>Vybaven</w:t>
      </w:r>
      <w:r w:rsidR="00D320CC" w:rsidRPr="00D030D7">
        <w:rPr>
          <w:rFonts w:cs="Arial"/>
          <w:b/>
          <w:sz w:val="24"/>
          <w:szCs w:val="24"/>
        </w:rPr>
        <w:t>í</w:t>
      </w:r>
    </w:p>
    <w:p w:rsidR="00D320CC" w:rsidRDefault="00D320CC" w:rsidP="008F63CC">
      <w:pPr>
        <w:pStyle w:val="Odstavecseseznamem"/>
        <w:numPr>
          <w:ilvl w:val="0"/>
          <w:numId w:val="8"/>
        </w:numPr>
        <w:spacing w:before="60" w:after="60" w:line="240" w:lineRule="auto"/>
        <w:jc w:val="both"/>
        <w:rPr>
          <w:rFonts w:cs="Arial"/>
          <w:sz w:val="24"/>
          <w:szCs w:val="24"/>
        </w:rPr>
      </w:pPr>
      <w:r w:rsidRPr="00D320CC">
        <w:rPr>
          <w:rFonts w:cs="Arial"/>
          <w:sz w:val="24"/>
          <w:szCs w:val="24"/>
        </w:rPr>
        <w:t>Vybavení třídy</w:t>
      </w:r>
    </w:p>
    <w:p w:rsidR="00D320CC" w:rsidRDefault="00D320CC" w:rsidP="008F63CC">
      <w:pPr>
        <w:pStyle w:val="Odstavecseseznamem"/>
        <w:numPr>
          <w:ilvl w:val="0"/>
          <w:numId w:val="8"/>
        </w:numPr>
        <w:spacing w:before="60" w:after="60" w:line="240" w:lineRule="auto"/>
        <w:jc w:val="both"/>
        <w:rPr>
          <w:rFonts w:cs="Arial"/>
          <w:sz w:val="24"/>
          <w:szCs w:val="24"/>
        </w:rPr>
      </w:pPr>
      <w:r w:rsidRPr="00D320CC">
        <w:rPr>
          <w:rFonts w:cs="Arial"/>
          <w:sz w:val="24"/>
          <w:szCs w:val="24"/>
        </w:rPr>
        <w:t>Nové didaktické pomůcky</w:t>
      </w:r>
    </w:p>
    <w:p w:rsidR="00D320CC" w:rsidRPr="00D320CC" w:rsidRDefault="00D320CC" w:rsidP="008F63CC">
      <w:pPr>
        <w:pStyle w:val="Odstavecseseznamem"/>
        <w:numPr>
          <w:ilvl w:val="0"/>
          <w:numId w:val="8"/>
        </w:numPr>
        <w:spacing w:before="60" w:after="60" w:line="240" w:lineRule="auto"/>
        <w:jc w:val="both"/>
        <w:rPr>
          <w:rFonts w:cs="Arial"/>
          <w:sz w:val="24"/>
          <w:szCs w:val="24"/>
        </w:rPr>
      </w:pPr>
      <w:r w:rsidRPr="00D320CC">
        <w:rPr>
          <w:rFonts w:cs="Arial"/>
          <w:sz w:val="24"/>
          <w:szCs w:val="24"/>
        </w:rPr>
        <w:t xml:space="preserve">Vybavení na podporu podnětného vnitřního prostředí školy např. čtenářské koutky, prostor na rozvoj jednotlivých </w:t>
      </w:r>
      <w:proofErr w:type="spellStart"/>
      <w:r w:rsidRPr="00D320CC">
        <w:rPr>
          <w:rFonts w:cs="Arial"/>
          <w:sz w:val="24"/>
          <w:szCs w:val="24"/>
        </w:rPr>
        <w:t>pregramotností</w:t>
      </w:r>
      <w:proofErr w:type="spellEnd"/>
      <w:r w:rsidRPr="00D320CC">
        <w:rPr>
          <w:rFonts w:cs="Arial"/>
          <w:sz w:val="24"/>
          <w:szCs w:val="24"/>
        </w:rPr>
        <w:t>, polytechnických dovedností apod.</w:t>
      </w:r>
    </w:p>
    <w:p w:rsidR="00CF7178" w:rsidRDefault="00CF7178" w:rsidP="005E3EC3">
      <w:pPr>
        <w:spacing w:before="60" w:after="60" w:line="240" w:lineRule="auto"/>
        <w:jc w:val="both"/>
        <w:rPr>
          <w:rFonts w:cs="Arial"/>
          <w:sz w:val="24"/>
          <w:szCs w:val="24"/>
        </w:rPr>
      </w:pPr>
    </w:p>
    <w:p w:rsidR="00CF7178" w:rsidRDefault="00CF7178" w:rsidP="005E3EC3">
      <w:pPr>
        <w:spacing w:before="60" w:after="60" w:line="240" w:lineRule="auto"/>
        <w:jc w:val="both"/>
        <w:rPr>
          <w:rFonts w:cs="Arial"/>
          <w:sz w:val="24"/>
          <w:szCs w:val="24"/>
        </w:rPr>
      </w:pPr>
      <w:r>
        <w:rPr>
          <w:rFonts w:cs="Arial"/>
          <w:sz w:val="24"/>
          <w:szCs w:val="24"/>
        </w:rPr>
        <w:t xml:space="preserve">MŠ v letech 2016 </w:t>
      </w:r>
      <w:r w:rsidR="00B56AEA">
        <w:rPr>
          <w:rFonts w:cs="Arial"/>
          <w:sz w:val="24"/>
          <w:szCs w:val="24"/>
        </w:rPr>
        <w:t>–</w:t>
      </w:r>
      <w:r>
        <w:rPr>
          <w:rFonts w:cs="Arial"/>
          <w:sz w:val="24"/>
          <w:szCs w:val="24"/>
        </w:rPr>
        <w:t xml:space="preserve"> 2020</w:t>
      </w:r>
      <w:r w:rsidR="001A3F6D">
        <w:rPr>
          <w:rFonts w:cs="Arial"/>
          <w:sz w:val="24"/>
          <w:szCs w:val="24"/>
        </w:rPr>
        <w:t xml:space="preserve"> nejčastěji plá</w:t>
      </w:r>
      <w:r w:rsidR="00B56AEA">
        <w:rPr>
          <w:rFonts w:cs="Arial"/>
          <w:sz w:val="24"/>
          <w:szCs w:val="24"/>
        </w:rPr>
        <w:t>nují investice do infrastruktury následně:</w:t>
      </w:r>
    </w:p>
    <w:p w:rsidR="00B56AEA" w:rsidRDefault="00B56AEA" w:rsidP="005E3EC3">
      <w:pPr>
        <w:spacing w:before="60" w:after="60" w:line="240" w:lineRule="auto"/>
        <w:jc w:val="both"/>
        <w:rPr>
          <w:rFonts w:cs="Arial"/>
          <w:sz w:val="24"/>
          <w:szCs w:val="24"/>
        </w:rPr>
      </w:pPr>
    </w:p>
    <w:p w:rsidR="00B47B27" w:rsidRPr="00D030D7" w:rsidRDefault="00CF7178" w:rsidP="005E3EC3">
      <w:pPr>
        <w:spacing w:before="60" w:after="60" w:line="240" w:lineRule="auto"/>
        <w:jc w:val="both"/>
        <w:rPr>
          <w:rFonts w:cs="Arial"/>
          <w:b/>
          <w:sz w:val="24"/>
          <w:szCs w:val="24"/>
        </w:rPr>
      </w:pPr>
      <w:r w:rsidRPr="00D030D7">
        <w:rPr>
          <w:rFonts w:cs="Arial"/>
          <w:b/>
          <w:sz w:val="24"/>
          <w:szCs w:val="24"/>
        </w:rPr>
        <w:t>Stavby, rekonstrukce</w:t>
      </w:r>
    </w:p>
    <w:p w:rsidR="00CF7178" w:rsidRDefault="00D320CC" w:rsidP="008F63CC">
      <w:pPr>
        <w:pStyle w:val="Odstavecseseznamem"/>
        <w:numPr>
          <w:ilvl w:val="0"/>
          <w:numId w:val="9"/>
        </w:numPr>
        <w:spacing w:before="60" w:after="60" w:line="240" w:lineRule="auto"/>
        <w:jc w:val="both"/>
        <w:rPr>
          <w:rFonts w:cs="Arial"/>
          <w:sz w:val="24"/>
          <w:szCs w:val="24"/>
        </w:rPr>
      </w:pPr>
      <w:r w:rsidRPr="00D320CC">
        <w:rPr>
          <w:rFonts w:cs="Arial"/>
          <w:sz w:val="24"/>
          <w:szCs w:val="24"/>
        </w:rPr>
        <w:t>Bezbariérové stavební úpravy a rekonstrukce</w:t>
      </w:r>
    </w:p>
    <w:p w:rsidR="00D320CC" w:rsidRDefault="00D320CC" w:rsidP="008F63CC">
      <w:pPr>
        <w:pStyle w:val="Odstavecseseznamem"/>
        <w:numPr>
          <w:ilvl w:val="0"/>
          <w:numId w:val="9"/>
        </w:numPr>
        <w:spacing w:before="60" w:after="60" w:line="240" w:lineRule="auto"/>
        <w:jc w:val="both"/>
        <w:rPr>
          <w:rFonts w:cs="Arial"/>
          <w:sz w:val="24"/>
          <w:szCs w:val="24"/>
        </w:rPr>
      </w:pPr>
      <w:r w:rsidRPr="00D320CC">
        <w:rPr>
          <w:rFonts w:cs="Arial"/>
          <w:sz w:val="24"/>
          <w:szCs w:val="24"/>
        </w:rPr>
        <w:t>Stavební úpravy a rekonstrukce školní jídelny</w:t>
      </w:r>
    </w:p>
    <w:p w:rsidR="00D320CC" w:rsidRDefault="00D320CC" w:rsidP="008F63CC">
      <w:pPr>
        <w:pStyle w:val="Odstavecseseznamem"/>
        <w:numPr>
          <w:ilvl w:val="0"/>
          <w:numId w:val="9"/>
        </w:numPr>
        <w:spacing w:before="60" w:after="60" w:line="240" w:lineRule="auto"/>
        <w:jc w:val="both"/>
        <w:rPr>
          <w:rFonts w:cs="Arial"/>
          <w:sz w:val="24"/>
          <w:szCs w:val="24"/>
        </w:rPr>
      </w:pPr>
      <w:r w:rsidRPr="00D320CC">
        <w:rPr>
          <w:rFonts w:cs="Arial"/>
          <w:sz w:val="24"/>
          <w:szCs w:val="24"/>
        </w:rPr>
        <w:t>Stavební úpravy a vybavení na podporu podnětného venkovního prostředí školy např. hřiště, zahrady apod.</w:t>
      </w:r>
    </w:p>
    <w:p w:rsidR="00D320CC" w:rsidRPr="00D320CC" w:rsidRDefault="00D320CC" w:rsidP="00D320CC">
      <w:pPr>
        <w:pStyle w:val="Odstavecseseznamem"/>
        <w:spacing w:before="60" w:after="60" w:line="240" w:lineRule="auto"/>
        <w:jc w:val="both"/>
        <w:rPr>
          <w:rFonts w:cs="Arial"/>
          <w:sz w:val="24"/>
          <w:szCs w:val="24"/>
        </w:rPr>
      </w:pPr>
    </w:p>
    <w:p w:rsidR="00CF7178" w:rsidRPr="00D030D7" w:rsidRDefault="00CF7178" w:rsidP="005E3EC3">
      <w:pPr>
        <w:spacing w:before="60" w:after="60" w:line="240" w:lineRule="auto"/>
        <w:jc w:val="both"/>
        <w:rPr>
          <w:rFonts w:cs="Arial"/>
          <w:b/>
          <w:sz w:val="24"/>
          <w:szCs w:val="24"/>
        </w:rPr>
      </w:pPr>
      <w:r w:rsidRPr="00D030D7">
        <w:rPr>
          <w:rFonts w:cs="Arial"/>
          <w:b/>
          <w:sz w:val="24"/>
          <w:szCs w:val="24"/>
        </w:rPr>
        <w:t>Vybavení</w:t>
      </w:r>
    </w:p>
    <w:p w:rsidR="00D320CC" w:rsidRDefault="00D320CC" w:rsidP="008F63CC">
      <w:pPr>
        <w:pStyle w:val="Odstavecseseznamem"/>
        <w:numPr>
          <w:ilvl w:val="0"/>
          <w:numId w:val="10"/>
        </w:numPr>
        <w:spacing w:before="60" w:after="60" w:line="240" w:lineRule="auto"/>
        <w:jc w:val="both"/>
        <w:rPr>
          <w:rFonts w:cs="Arial"/>
          <w:sz w:val="24"/>
          <w:szCs w:val="24"/>
        </w:rPr>
      </w:pPr>
      <w:r w:rsidRPr="00D320CC">
        <w:rPr>
          <w:rFonts w:cs="Arial"/>
          <w:sz w:val="24"/>
          <w:szCs w:val="24"/>
        </w:rPr>
        <w:t>Interaktivní tabule</w:t>
      </w:r>
    </w:p>
    <w:p w:rsidR="00D320CC" w:rsidRDefault="00D320CC" w:rsidP="008F63CC">
      <w:pPr>
        <w:pStyle w:val="Odstavecseseznamem"/>
        <w:numPr>
          <w:ilvl w:val="0"/>
          <w:numId w:val="10"/>
        </w:numPr>
        <w:spacing w:before="60" w:after="60" w:line="240" w:lineRule="auto"/>
        <w:jc w:val="both"/>
        <w:rPr>
          <w:rFonts w:cs="Arial"/>
          <w:sz w:val="24"/>
          <w:szCs w:val="24"/>
        </w:rPr>
      </w:pPr>
      <w:r w:rsidRPr="00D320CC">
        <w:rPr>
          <w:rFonts w:cs="Arial"/>
          <w:sz w:val="24"/>
          <w:szCs w:val="24"/>
        </w:rPr>
        <w:t>Vybavení prostorů školy pro rozvoj polytechnických dovedností</w:t>
      </w:r>
    </w:p>
    <w:p w:rsidR="00D320CC" w:rsidRDefault="00D320CC" w:rsidP="008F63CC">
      <w:pPr>
        <w:pStyle w:val="Odstavecseseznamem"/>
        <w:numPr>
          <w:ilvl w:val="0"/>
          <w:numId w:val="10"/>
        </w:numPr>
        <w:spacing w:before="60" w:after="60" w:line="240" w:lineRule="auto"/>
        <w:jc w:val="both"/>
        <w:rPr>
          <w:rFonts w:cs="Arial"/>
          <w:sz w:val="24"/>
          <w:szCs w:val="24"/>
        </w:rPr>
      </w:pPr>
      <w:r w:rsidRPr="00D320CC">
        <w:rPr>
          <w:rFonts w:cs="Arial"/>
          <w:sz w:val="24"/>
          <w:szCs w:val="24"/>
        </w:rPr>
        <w:t>Nové didaktické pomůcky</w:t>
      </w:r>
    </w:p>
    <w:p w:rsidR="00D320CC" w:rsidRPr="00D320CC" w:rsidRDefault="00D320CC" w:rsidP="008F63CC">
      <w:pPr>
        <w:pStyle w:val="Odstavecseseznamem"/>
        <w:numPr>
          <w:ilvl w:val="0"/>
          <w:numId w:val="10"/>
        </w:numPr>
        <w:spacing w:before="60" w:after="60" w:line="240" w:lineRule="auto"/>
        <w:jc w:val="both"/>
        <w:rPr>
          <w:rFonts w:cs="Arial"/>
          <w:sz w:val="24"/>
          <w:szCs w:val="24"/>
        </w:rPr>
      </w:pPr>
      <w:r w:rsidRPr="00D320CC">
        <w:rPr>
          <w:rFonts w:cs="Arial"/>
          <w:sz w:val="24"/>
          <w:szCs w:val="24"/>
        </w:rPr>
        <w:t>Stavební úpravy a vybavení na podporu podnětného venkovního prostředí školy např. hřiště, zahrady apod</w:t>
      </w:r>
      <w:r>
        <w:rPr>
          <w:rFonts w:cs="Arial"/>
          <w:sz w:val="24"/>
          <w:szCs w:val="24"/>
        </w:rPr>
        <w:t>.</w:t>
      </w:r>
    </w:p>
    <w:p w:rsidR="005E3EC3" w:rsidRDefault="005E3EC3" w:rsidP="005E3EC3">
      <w:pPr>
        <w:spacing w:before="60" w:after="60" w:line="240" w:lineRule="auto"/>
        <w:jc w:val="both"/>
        <w:rPr>
          <w:rFonts w:cs="Arial"/>
          <w:i/>
          <w:sz w:val="20"/>
          <w:szCs w:val="20"/>
        </w:rPr>
      </w:pPr>
    </w:p>
    <w:p w:rsidR="00D030D7" w:rsidRDefault="00D030D7" w:rsidP="005E3EC3">
      <w:pPr>
        <w:spacing w:before="60" w:after="60" w:line="240" w:lineRule="auto"/>
        <w:jc w:val="both"/>
        <w:rPr>
          <w:rFonts w:cs="Arial"/>
          <w:i/>
          <w:sz w:val="20"/>
          <w:szCs w:val="20"/>
        </w:rPr>
      </w:pPr>
    </w:p>
    <w:p w:rsidR="00E733CD" w:rsidRPr="006A0E10" w:rsidRDefault="00E733CD" w:rsidP="00671813">
      <w:pPr>
        <w:pStyle w:val="Nadpis3"/>
        <w:numPr>
          <w:ilvl w:val="2"/>
          <w:numId w:val="28"/>
        </w:numPr>
      </w:pPr>
      <w:bookmarkStart w:id="8" w:name="_Toc461718831"/>
      <w:r w:rsidRPr="006A0E10">
        <w:t>Vyhodnoc</w:t>
      </w:r>
      <w:r>
        <w:t>ení dotazníkového šetření pro ZŠ</w:t>
      </w:r>
      <w:bookmarkEnd w:id="8"/>
    </w:p>
    <w:p w:rsidR="00E733CD" w:rsidRPr="006A0E10" w:rsidRDefault="00E733CD" w:rsidP="00E733CD">
      <w:pPr>
        <w:spacing w:before="60" w:after="60" w:line="240" w:lineRule="auto"/>
        <w:jc w:val="both"/>
        <w:rPr>
          <w:rFonts w:cs="Arial"/>
          <w:sz w:val="24"/>
          <w:szCs w:val="24"/>
        </w:rPr>
      </w:pPr>
      <w:r w:rsidRPr="006A0E10">
        <w:rPr>
          <w:rFonts w:cs="Arial"/>
          <w:sz w:val="24"/>
          <w:szCs w:val="24"/>
        </w:rPr>
        <w:t>Na území ORP Prachatice se dot</w:t>
      </w:r>
      <w:r w:rsidR="00B07015">
        <w:rPr>
          <w:rFonts w:cs="Arial"/>
          <w:sz w:val="24"/>
          <w:szCs w:val="24"/>
        </w:rPr>
        <w:t>azníkového šetření zúčastnilo 15</w:t>
      </w:r>
      <w:r w:rsidRPr="006A0E10">
        <w:rPr>
          <w:rFonts w:cs="Arial"/>
          <w:sz w:val="24"/>
          <w:szCs w:val="24"/>
        </w:rPr>
        <w:t xml:space="preserve"> z celkového </w:t>
      </w:r>
      <w:r w:rsidR="00B07015">
        <w:rPr>
          <w:rFonts w:cs="Arial"/>
          <w:sz w:val="24"/>
          <w:szCs w:val="24"/>
        </w:rPr>
        <w:t>počtu 16</w:t>
      </w:r>
      <w:r w:rsidRPr="006A0E10">
        <w:rPr>
          <w:rFonts w:cs="Arial"/>
          <w:sz w:val="24"/>
          <w:szCs w:val="24"/>
        </w:rPr>
        <w:t xml:space="preserve"> </w:t>
      </w:r>
      <w:r w:rsidR="00B07015">
        <w:rPr>
          <w:rFonts w:cs="Arial"/>
          <w:sz w:val="24"/>
          <w:szCs w:val="24"/>
        </w:rPr>
        <w:t>základních</w:t>
      </w:r>
      <w:r w:rsidRPr="006A0E10">
        <w:rPr>
          <w:rFonts w:cs="Arial"/>
          <w:sz w:val="24"/>
          <w:szCs w:val="24"/>
        </w:rPr>
        <w:t xml:space="preserve"> škol zapsaných k datu realizace Výzkumu v Rejstříku </w:t>
      </w:r>
      <w:r w:rsidR="00B07015">
        <w:rPr>
          <w:rFonts w:cs="Arial"/>
          <w:sz w:val="24"/>
          <w:szCs w:val="24"/>
        </w:rPr>
        <w:t>škol a školských zařízení. Jedna základní škola zvolila</w:t>
      </w:r>
      <w:r w:rsidRPr="006A0E10">
        <w:rPr>
          <w:rFonts w:cs="Arial"/>
          <w:sz w:val="24"/>
          <w:szCs w:val="24"/>
        </w:rPr>
        <w:t xml:space="preserve"> možnost dotazníkového šetření se nezúčastnit. Celková účast </w:t>
      </w:r>
      <w:r w:rsidR="00B07015">
        <w:rPr>
          <w:rFonts w:cs="Arial"/>
          <w:sz w:val="24"/>
          <w:szCs w:val="24"/>
        </w:rPr>
        <w:t>základních</w:t>
      </w:r>
      <w:r w:rsidRPr="006A0E10">
        <w:rPr>
          <w:rFonts w:cs="Arial"/>
          <w:sz w:val="24"/>
          <w:szCs w:val="24"/>
        </w:rPr>
        <w:t xml:space="preserve"> škol v tomto dotazníkovém šetření </w:t>
      </w:r>
      <w:r w:rsidR="00B07015">
        <w:rPr>
          <w:rFonts w:cs="Arial"/>
          <w:sz w:val="24"/>
          <w:szCs w:val="24"/>
        </w:rPr>
        <w:t>odpovídá průměru</w:t>
      </w:r>
      <w:r w:rsidRPr="006A0E10">
        <w:rPr>
          <w:rFonts w:cs="Arial"/>
          <w:sz w:val="24"/>
          <w:szCs w:val="24"/>
        </w:rPr>
        <w:t xml:space="preserve"> počtu zúčastněných </w:t>
      </w:r>
      <w:r w:rsidR="00B07015">
        <w:rPr>
          <w:rFonts w:cs="Arial"/>
          <w:sz w:val="24"/>
          <w:szCs w:val="24"/>
        </w:rPr>
        <w:t xml:space="preserve">základních </w:t>
      </w:r>
      <w:r w:rsidRPr="006A0E10">
        <w:rPr>
          <w:rFonts w:cs="Arial"/>
          <w:sz w:val="24"/>
          <w:szCs w:val="24"/>
        </w:rPr>
        <w:t>škol v rámci Jihočeského kraje a celé ČR.</w:t>
      </w:r>
    </w:p>
    <w:p w:rsidR="005E27D0" w:rsidRDefault="005E27D0" w:rsidP="00546B48">
      <w:pPr>
        <w:spacing w:before="60" w:after="60" w:line="240" w:lineRule="auto"/>
        <w:jc w:val="both"/>
        <w:rPr>
          <w:rFonts w:cs="Arial"/>
          <w:i/>
          <w:sz w:val="20"/>
          <w:szCs w:val="20"/>
        </w:rPr>
      </w:pPr>
    </w:p>
    <w:p w:rsidR="005E27D0" w:rsidRPr="00D030D7" w:rsidRDefault="005E27D0" w:rsidP="00546B48">
      <w:pPr>
        <w:spacing w:before="60" w:after="60" w:line="240" w:lineRule="auto"/>
        <w:jc w:val="both"/>
        <w:rPr>
          <w:rFonts w:cs="Arial"/>
          <w:color w:val="4472C4" w:themeColor="accent5"/>
          <w:sz w:val="24"/>
          <w:szCs w:val="24"/>
        </w:rPr>
      </w:pPr>
      <w:r w:rsidRPr="00D030D7">
        <w:rPr>
          <w:rFonts w:cs="Arial"/>
          <w:color w:val="4472C4" w:themeColor="accent5"/>
          <w:sz w:val="24"/>
          <w:szCs w:val="24"/>
        </w:rPr>
        <w:t xml:space="preserve">Tabulka č. </w:t>
      </w:r>
      <w:r w:rsidR="00D030D7" w:rsidRPr="00D030D7">
        <w:rPr>
          <w:rFonts w:cs="Arial"/>
          <w:color w:val="4472C4" w:themeColor="accent5"/>
          <w:sz w:val="24"/>
          <w:szCs w:val="24"/>
        </w:rPr>
        <w:t>11</w:t>
      </w:r>
      <w:r w:rsidRPr="00D030D7">
        <w:rPr>
          <w:rFonts w:cs="Arial"/>
          <w:color w:val="4472C4" w:themeColor="accent5"/>
          <w:sz w:val="24"/>
          <w:szCs w:val="24"/>
        </w:rPr>
        <w:t>: Vyhodnocení účasti základních škol v ORP Prachatice v dotazníkovém šetření (zdroj: agregovaná data MŠMT</w:t>
      </w:r>
      <w:r w:rsidR="00D030D7">
        <w:rPr>
          <w:rFonts w:cs="Arial"/>
          <w:color w:val="4472C4" w:themeColor="accent5"/>
          <w:sz w:val="24"/>
          <w:szCs w:val="24"/>
        </w:rPr>
        <w:t>, 2016</w:t>
      </w:r>
      <w:r w:rsidRPr="00D030D7">
        <w:rPr>
          <w:rFonts w:cs="Arial"/>
          <w:color w:val="4472C4" w:themeColor="accent5"/>
          <w:sz w:val="24"/>
          <w:szCs w:val="24"/>
        </w:rPr>
        <w:t>)</w:t>
      </w:r>
    </w:p>
    <w:p w:rsidR="005E27D0" w:rsidRDefault="00B8405C" w:rsidP="00546B48">
      <w:pPr>
        <w:spacing w:before="60" w:after="60" w:line="240" w:lineRule="auto"/>
        <w:jc w:val="both"/>
        <w:rPr>
          <w:rFonts w:cs="Arial"/>
          <w:sz w:val="24"/>
          <w:szCs w:val="24"/>
        </w:rPr>
      </w:pPr>
      <w:r>
        <w:rPr>
          <w:rFonts w:cs="Arial"/>
          <w:i/>
          <w:noProof/>
          <w:sz w:val="20"/>
          <w:szCs w:val="20"/>
          <w:lang w:eastAsia="cs-CZ"/>
        </w:rPr>
        <mc:AlternateContent>
          <mc:Choice Requires="wps">
            <w:drawing>
              <wp:anchor distT="0" distB="0" distL="114300" distR="114300" simplePos="0" relativeHeight="251673600" behindDoc="0" locked="0" layoutInCell="1" allowOverlap="1" wp14:anchorId="4B4166B7" wp14:editId="270E69D3">
                <wp:simplePos x="0" y="0"/>
                <wp:positionH relativeFrom="column">
                  <wp:posOffset>-1270</wp:posOffset>
                </wp:positionH>
                <wp:positionV relativeFrom="paragraph">
                  <wp:posOffset>79375</wp:posOffset>
                </wp:positionV>
                <wp:extent cx="6550660" cy="2487930"/>
                <wp:effectExtent l="0" t="3175" r="3810" b="444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660" cy="2487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Mkatabulky"/>
                              <w:tblW w:w="0" w:type="auto"/>
                              <w:tblLook w:val="04A0" w:firstRow="1" w:lastRow="0" w:firstColumn="1" w:lastColumn="0" w:noHBand="0" w:noVBand="1"/>
                            </w:tblPr>
                            <w:tblGrid>
                              <w:gridCol w:w="4600"/>
                              <w:gridCol w:w="724"/>
                              <w:gridCol w:w="901"/>
                              <w:gridCol w:w="724"/>
                              <w:gridCol w:w="971"/>
                              <w:gridCol w:w="777"/>
                              <w:gridCol w:w="1023"/>
                            </w:tblGrid>
                            <w:tr w:rsidR="004942D1" w:rsidRPr="005E27D0" w:rsidTr="005E27D0">
                              <w:trPr>
                                <w:trHeight w:val="300"/>
                              </w:trPr>
                              <w:tc>
                                <w:tcPr>
                                  <w:tcW w:w="4600" w:type="dxa"/>
                                  <w:vMerge w:val="restart"/>
                                  <w:noWrap/>
                                  <w:hideMark/>
                                </w:tcPr>
                                <w:p w:rsidR="004942D1" w:rsidRPr="005E27D0" w:rsidRDefault="004942D1" w:rsidP="005E27D0">
                                  <w:pPr>
                                    <w:rPr>
                                      <w:b/>
                                      <w:bCs/>
                                    </w:rPr>
                                  </w:pPr>
                                  <w:r w:rsidRPr="005E27D0">
                                    <w:rPr>
                                      <w:b/>
                                      <w:bCs/>
                                    </w:rPr>
                                    <w:t>ORP Prachatice</w:t>
                                  </w:r>
                                </w:p>
                              </w:tc>
                              <w:tc>
                                <w:tcPr>
                                  <w:tcW w:w="1540" w:type="dxa"/>
                                  <w:gridSpan w:val="2"/>
                                  <w:noWrap/>
                                  <w:hideMark/>
                                </w:tcPr>
                                <w:p w:rsidR="004942D1" w:rsidRPr="005E27D0" w:rsidRDefault="004942D1" w:rsidP="005E27D0">
                                  <w:pPr>
                                    <w:rPr>
                                      <w:b/>
                                      <w:bCs/>
                                    </w:rPr>
                                  </w:pPr>
                                  <w:r w:rsidRPr="005E27D0">
                                    <w:rPr>
                                      <w:b/>
                                      <w:bCs/>
                                    </w:rPr>
                                    <w:t>v rámci ORP</w:t>
                                  </w:r>
                                </w:p>
                              </w:tc>
                              <w:tc>
                                <w:tcPr>
                                  <w:tcW w:w="1660" w:type="dxa"/>
                                  <w:gridSpan w:val="2"/>
                                  <w:noWrap/>
                                  <w:hideMark/>
                                </w:tcPr>
                                <w:p w:rsidR="004942D1" w:rsidRPr="005E27D0" w:rsidRDefault="004942D1" w:rsidP="005E27D0">
                                  <w:pPr>
                                    <w:rPr>
                                      <w:b/>
                                      <w:bCs/>
                                    </w:rPr>
                                  </w:pPr>
                                  <w:r w:rsidRPr="005E27D0">
                                    <w:rPr>
                                      <w:b/>
                                      <w:bCs/>
                                    </w:rPr>
                                    <w:t>v rámci kraje</w:t>
                                  </w:r>
                                </w:p>
                              </w:tc>
                              <w:tc>
                                <w:tcPr>
                                  <w:tcW w:w="1800" w:type="dxa"/>
                                  <w:gridSpan w:val="2"/>
                                  <w:noWrap/>
                                  <w:hideMark/>
                                </w:tcPr>
                                <w:p w:rsidR="004942D1" w:rsidRPr="005E27D0" w:rsidRDefault="004942D1" w:rsidP="005E27D0">
                                  <w:pPr>
                                    <w:rPr>
                                      <w:b/>
                                      <w:bCs/>
                                    </w:rPr>
                                  </w:pPr>
                                  <w:r w:rsidRPr="005E27D0">
                                    <w:rPr>
                                      <w:b/>
                                      <w:bCs/>
                                    </w:rPr>
                                    <w:t>v rámci ČR</w:t>
                                  </w:r>
                                </w:p>
                              </w:tc>
                            </w:tr>
                            <w:tr w:rsidR="004942D1" w:rsidRPr="005E27D0" w:rsidTr="005E27D0">
                              <w:trPr>
                                <w:trHeight w:val="300"/>
                              </w:trPr>
                              <w:tc>
                                <w:tcPr>
                                  <w:tcW w:w="4600" w:type="dxa"/>
                                  <w:vMerge/>
                                  <w:hideMark/>
                                </w:tcPr>
                                <w:p w:rsidR="004942D1" w:rsidRPr="005E27D0" w:rsidRDefault="004942D1">
                                  <w:pPr>
                                    <w:rPr>
                                      <w:b/>
                                      <w:bCs/>
                                    </w:rPr>
                                  </w:pPr>
                                </w:p>
                              </w:tc>
                              <w:tc>
                                <w:tcPr>
                                  <w:tcW w:w="639" w:type="dxa"/>
                                  <w:noWrap/>
                                  <w:hideMark/>
                                </w:tcPr>
                                <w:p w:rsidR="004942D1" w:rsidRPr="005E27D0" w:rsidRDefault="004942D1" w:rsidP="005E27D0">
                                  <w:r w:rsidRPr="005E27D0">
                                    <w:t>počet</w:t>
                                  </w:r>
                                </w:p>
                              </w:tc>
                              <w:tc>
                                <w:tcPr>
                                  <w:tcW w:w="901" w:type="dxa"/>
                                  <w:noWrap/>
                                  <w:hideMark/>
                                </w:tcPr>
                                <w:p w:rsidR="004942D1" w:rsidRPr="005E27D0" w:rsidRDefault="004942D1" w:rsidP="005E27D0">
                                  <w:r w:rsidRPr="005E27D0">
                                    <w:t>podíl</w:t>
                                  </w:r>
                                </w:p>
                              </w:tc>
                              <w:tc>
                                <w:tcPr>
                                  <w:tcW w:w="689" w:type="dxa"/>
                                  <w:noWrap/>
                                  <w:hideMark/>
                                </w:tcPr>
                                <w:p w:rsidR="004942D1" w:rsidRPr="005E27D0" w:rsidRDefault="004942D1" w:rsidP="005E27D0">
                                  <w:r w:rsidRPr="005E27D0">
                                    <w:t>počet</w:t>
                                  </w:r>
                                </w:p>
                              </w:tc>
                              <w:tc>
                                <w:tcPr>
                                  <w:tcW w:w="971" w:type="dxa"/>
                                  <w:noWrap/>
                                  <w:hideMark/>
                                </w:tcPr>
                                <w:p w:rsidR="004942D1" w:rsidRPr="005E27D0" w:rsidRDefault="004942D1" w:rsidP="005E27D0">
                                  <w:r w:rsidRPr="005E27D0">
                                    <w:t>podíl</w:t>
                                  </w:r>
                                </w:p>
                              </w:tc>
                              <w:tc>
                                <w:tcPr>
                                  <w:tcW w:w="777" w:type="dxa"/>
                                  <w:noWrap/>
                                  <w:hideMark/>
                                </w:tcPr>
                                <w:p w:rsidR="004942D1" w:rsidRPr="005E27D0" w:rsidRDefault="004942D1" w:rsidP="005E27D0">
                                  <w:r w:rsidRPr="005E27D0">
                                    <w:t>počet</w:t>
                                  </w:r>
                                </w:p>
                              </w:tc>
                              <w:tc>
                                <w:tcPr>
                                  <w:tcW w:w="1023" w:type="dxa"/>
                                  <w:noWrap/>
                                  <w:hideMark/>
                                </w:tcPr>
                                <w:p w:rsidR="004942D1" w:rsidRPr="005E27D0" w:rsidRDefault="004942D1" w:rsidP="005E27D0">
                                  <w:r w:rsidRPr="005E27D0">
                                    <w:t>podíl</w:t>
                                  </w:r>
                                </w:p>
                              </w:tc>
                            </w:tr>
                            <w:tr w:rsidR="004942D1" w:rsidRPr="005E27D0" w:rsidTr="005E27D0">
                              <w:trPr>
                                <w:trHeight w:val="1050"/>
                              </w:trPr>
                              <w:tc>
                                <w:tcPr>
                                  <w:tcW w:w="4600" w:type="dxa"/>
                                  <w:hideMark/>
                                </w:tcPr>
                                <w:p w:rsidR="004942D1" w:rsidRPr="005E27D0" w:rsidRDefault="004942D1" w:rsidP="005E27D0">
                                  <w:pPr>
                                    <w:rPr>
                                      <w:b/>
                                      <w:bCs/>
                                    </w:rPr>
                                  </w:pPr>
                                  <w:r w:rsidRPr="005E27D0">
                                    <w:rPr>
                                      <w:b/>
                                      <w:bCs/>
                                    </w:rPr>
                                    <w:t>Počet ředitelství / právnických osob vykonávajících činnost ZŠ (dále jen ZŠ):</w:t>
                                  </w:r>
                                  <w:r w:rsidRPr="005E27D0">
                                    <w:rPr>
                                      <w:b/>
                                      <w:bCs/>
                                    </w:rPr>
                                    <w:br/>
                                  </w:r>
                                  <w:r w:rsidRPr="005E27D0">
                                    <w:t>(uvedených v době šetření v Rejstříku škol a školských zařízení)</w:t>
                                  </w:r>
                                </w:p>
                              </w:tc>
                              <w:tc>
                                <w:tcPr>
                                  <w:tcW w:w="639" w:type="dxa"/>
                                  <w:noWrap/>
                                  <w:hideMark/>
                                </w:tcPr>
                                <w:p w:rsidR="004942D1" w:rsidRPr="005E27D0" w:rsidRDefault="004942D1" w:rsidP="005E27D0">
                                  <w:r w:rsidRPr="005E27D0">
                                    <w:t>16</w:t>
                                  </w:r>
                                </w:p>
                              </w:tc>
                              <w:tc>
                                <w:tcPr>
                                  <w:tcW w:w="901" w:type="dxa"/>
                                  <w:noWrap/>
                                  <w:hideMark/>
                                </w:tcPr>
                                <w:p w:rsidR="004942D1" w:rsidRPr="005E27D0" w:rsidRDefault="004942D1" w:rsidP="005E27D0">
                                  <w:r w:rsidRPr="005E27D0">
                                    <w:t>100,0%</w:t>
                                  </w:r>
                                </w:p>
                              </w:tc>
                              <w:tc>
                                <w:tcPr>
                                  <w:tcW w:w="689" w:type="dxa"/>
                                  <w:noWrap/>
                                  <w:hideMark/>
                                </w:tcPr>
                                <w:p w:rsidR="004942D1" w:rsidRPr="005E27D0" w:rsidRDefault="004942D1" w:rsidP="005E27D0">
                                  <w:r w:rsidRPr="005E27D0">
                                    <w:t>257</w:t>
                                  </w:r>
                                </w:p>
                              </w:tc>
                              <w:tc>
                                <w:tcPr>
                                  <w:tcW w:w="971" w:type="dxa"/>
                                  <w:noWrap/>
                                  <w:hideMark/>
                                </w:tcPr>
                                <w:p w:rsidR="004942D1" w:rsidRPr="005E27D0" w:rsidRDefault="004942D1" w:rsidP="005E27D0">
                                  <w:r w:rsidRPr="005E27D0">
                                    <w:t>100,0%</w:t>
                                  </w:r>
                                </w:p>
                              </w:tc>
                              <w:tc>
                                <w:tcPr>
                                  <w:tcW w:w="777" w:type="dxa"/>
                                  <w:noWrap/>
                                  <w:hideMark/>
                                </w:tcPr>
                                <w:p w:rsidR="004942D1" w:rsidRPr="005E27D0" w:rsidRDefault="004942D1" w:rsidP="005E27D0">
                                  <w:r w:rsidRPr="005E27D0">
                                    <w:t>4 165</w:t>
                                  </w:r>
                                </w:p>
                              </w:tc>
                              <w:tc>
                                <w:tcPr>
                                  <w:tcW w:w="1023" w:type="dxa"/>
                                  <w:noWrap/>
                                  <w:hideMark/>
                                </w:tcPr>
                                <w:p w:rsidR="004942D1" w:rsidRPr="005E27D0" w:rsidRDefault="004942D1" w:rsidP="005E27D0">
                                  <w:r w:rsidRPr="005E27D0">
                                    <w:t>100,0%</w:t>
                                  </w:r>
                                </w:p>
                              </w:tc>
                            </w:tr>
                            <w:tr w:rsidR="004942D1" w:rsidRPr="005E27D0" w:rsidTr="005E27D0">
                              <w:trPr>
                                <w:trHeight w:val="315"/>
                              </w:trPr>
                              <w:tc>
                                <w:tcPr>
                                  <w:tcW w:w="4600" w:type="dxa"/>
                                  <w:noWrap/>
                                  <w:hideMark/>
                                </w:tcPr>
                                <w:p w:rsidR="004942D1" w:rsidRPr="005E27D0" w:rsidRDefault="004942D1" w:rsidP="005E27D0">
                                  <w:pPr>
                                    <w:rPr>
                                      <w:b/>
                                      <w:bCs/>
                                    </w:rPr>
                                  </w:pPr>
                                  <w:r w:rsidRPr="005E27D0">
                                    <w:rPr>
                                      <w:b/>
                                      <w:bCs/>
                                    </w:rPr>
                                    <w:t>z toho kompletně vyplnilo dotazník:</w:t>
                                  </w:r>
                                </w:p>
                              </w:tc>
                              <w:tc>
                                <w:tcPr>
                                  <w:tcW w:w="639" w:type="dxa"/>
                                  <w:noWrap/>
                                  <w:hideMark/>
                                </w:tcPr>
                                <w:p w:rsidR="004942D1" w:rsidRPr="005E27D0" w:rsidRDefault="004942D1" w:rsidP="005E27D0">
                                  <w:r w:rsidRPr="005E27D0">
                                    <w:t>15</w:t>
                                  </w:r>
                                </w:p>
                              </w:tc>
                              <w:tc>
                                <w:tcPr>
                                  <w:tcW w:w="901" w:type="dxa"/>
                                  <w:noWrap/>
                                  <w:hideMark/>
                                </w:tcPr>
                                <w:p w:rsidR="004942D1" w:rsidRPr="005E27D0" w:rsidRDefault="004942D1" w:rsidP="005E27D0">
                                  <w:r w:rsidRPr="005E27D0">
                                    <w:t>93,8%</w:t>
                                  </w:r>
                                </w:p>
                              </w:tc>
                              <w:tc>
                                <w:tcPr>
                                  <w:tcW w:w="689" w:type="dxa"/>
                                  <w:noWrap/>
                                  <w:hideMark/>
                                </w:tcPr>
                                <w:p w:rsidR="004942D1" w:rsidRPr="005E27D0" w:rsidRDefault="004942D1" w:rsidP="005E27D0">
                                  <w:r w:rsidRPr="005E27D0">
                                    <w:t>250</w:t>
                                  </w:r>
                                </w:p>
                              </w:tc>
                              <w:tc>
                                <w:tcPr>
                                  <w:tcW w:w="971" w:type="dxa"/>
                                  <w:noWrap/>
                                  <w:hideMark/>
                                </w:tcPr>
                                <w:p w:rsidR="004942D1" w:rsidRPr="005E27D0" w:rsidRDefault="004942D1" w:rsidP="005E27D0">
                                  <w:r w:rsidRPr="005E27D0">
                                    <w:t>97,3%</w:t>
                                  </w:r>
                                </w:p>
                              </w:tc>
                              <w:tc>
                                <w:tcPr>
                                  <w:tcW w:w="777" w:type="dxa"/>
                                  <w:noWrap/>
                                  <w:hideMark/>
                                </w:tcPr>
                                <w:p w:rsidR="004942D1" w:rsidRPr="005E27D0" w:rsidRDefault="004942D1" w:rsidP="005E27D0">
                                  <w:r w:rsidRPr="005E27D0">
                                    <w:t>3 985</w:t>
                                  </w:r>
                                </w:p>
                              </w:tc>
                              <w:tc>
                                <w:tcPr>
                                  <w:tcW w:w="1023" w:type="dxa"/>
                                  <w:noWrap/>
                                  <w:hideMark/>
                                </w:tcPr>
                                <w:p w:rsidR="004942D1" w:rsidRPr="005E27D0" w:rsidRDefault="004942D1" w:rsidP="005E27D0">
                                  <w:r w:rsidRPr="005E27D0">
                                    <w:t>95,7%</w:t>
                                  </w:r>
                                </w:p>
                              </w:tc>
                            </w:tr>
                            <w:tr w:rsidR="004942D1" w:rsidRPr="005E27D0" w:rsidTr="005E27D0">
                              <w:trPr>
                                <w:trHeight w:val="1230"/>
                              </w:trPr>
                              <w:tc>
                                <w:tcPr>
                                  <w:tcW w:w="4600" w:type="dxa"/>
                                  <w:hideMark/>
                                </w:tcPr>
                                <w:p w:rsidR="004942D1" w:rsidRPr="005E27D0" w:rsidRDefault="004942D1" w:rsidP="005E27D0">
                                  <w:r w:rsidRPr="005E27D0">
                                    <w:rPr>
                                      <w:b/>
                                      <w:bCs/>
                                    </w:rPr>
                                    <w:t>z toho nevyplnilo dotazník:</w:t>
                                  </w:r>
                                  <w:r w:rsidRPr="005E27D0">
                                    <w:br/>
                                    <w:t xml:space="preserve">(ZŠ zvolila možnost neúčastnit se dotazníkového šetření, ZŠ dotazníkové šetření nedokončila, ZŠ byla sloučena s </w:t>
                                  </w:r>
                                  <w:proofErr w:type="gramStart"/>
                                  <w:r w:rsidRPr="005E27D0">
                                    <w:t>jinou,  pozastavila</w:t>
                                  </w:r>
                                  <w:proofErr w:type="gramEnd"/>
                                  <w:r w:rsidRPr="005E27D0">
                                    <w:t xml:space="preserve"> činnost nebo byla zrušena)</w:t>
                                  </w:r>
                                </w:p>
                              </w:tc>
                              <w:tc>
                                <w:tcPr>
                                  <w:tcW w:w="639" w:type="dxa"/>
                                  <w:noWrap/>
                                  <w:hideMark/>
                                </w:tcPr>
                                <w:p w:rsidR="004942D1" w:rsidRPr="005E27D0" w:rsidRDefault="004942D1" w:rsidP="005E27D0">
                                  <w:r w:rsidRPr="005E27D0">
                                    <w:t>1</w:t>
                                  </w:r>
                                </w:p>
                              </w:tc>
                              <w:tc>
                                <w:tcPr>
                                  <w:tcW w:w="901" w:type="dxa"/>
                                  <w:noWrap/>
                                  <w:hideMark/>
                                </w:tcPr>
                                <w:p w:rsidR="004942D1" w:rsidRPr="005E27D0" w:rsidRDefault="004942D1" w:rsidP="005E27D0">
                                  <w:r w:rsidRPr="005E27D0">
                                    <w:t>6,3%</w:t>
                                  </w:r>
                                </w:p>
                              </w:tc>
                              <w:tc>
                                <w:tcPr>
                                  <w:tcW w:w="689" w:type="dxa"/>
                                  <w:noWrap/>
                                  <w:hideMark/>
                                </w:tcPr>
                                <w:p w:rsidR="004942D1" w:rsidRPr="005E27D0" w:rsidRDefault="004942D1" w:rsidP="005E27D0">
                                  <w:r w:rsidRPr="005E27D0">
                                    <w:t>7</w:t>
                                  </w:r>
                                </w:p>
                              </w:tc>
                              <w:tc>
                                <w:tcPr>
                                  <w:tcW w:w="971" w:type="dxa"/>
                                  <w:noWrap/>
                                  <w:hideMark/>
                                </w:tcPr>
                                <w:p w:rsidR="004942D1" w:rsidRPr="005E27D0" w:rsidRDefault="004942D1" w:rsidP="005E27D0">
                                  <w:r w:rsidRPr="005E27D0">
                                    <w:t>2,7%</w:t>
                                  </w:r>
                                </w:p>
                              </w:tc>
                              <w:tc>
                                <w:tcPr>
                                  <w:tcW w:w="777" w:type="dxa"/>
                                  <w:noWrap/>
                                  <w:hideMark/>
                                </w:tcPr>
                                <w:p w:rsidR="004942D1" w:rsidRPr="005E27D0" w:rsidRDefault="004942D1" w:rsidP="005E27D0">
                                  <w:r w:rsidRPr="005E27D0">
                                    <w:t>180</w:t>
                                  </w:r>
                                </w:p>
                              </w:tc>
                              <w:tc>
                                <w:tcPr>
                                  <w:tcW w:w="1023" w:type="dxa"/>
                                  <w:noWrap/>
                                  <w:hideMark/>
                                </w:tcPr>
                                <w:p w:rsidR="004942D1" w:rsidRPr="005E27D0" w:rsidRDefault="004942D1" w:rsidP="005E27D0">
                                  <w:r w:rsidRPr="005E27D0">
                                    <w:t>4,3%</w:t>
                                  </w:r>
                                </w:p>
                              </w:tc>
                            </w:tr>
                          </w:tbl>
                          <w:p w:rsidR="004942D1" w:rsidRDefault="004942D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4166B7" id="Text Box 10" o:spid="_x0000_s1035" type="#_x0000_t202" style="position:absolute;left:0;text-align:left;margin-left:-.1pt;margin-top:6.25pt;width:515.8pt;height:195.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L3hgIAABg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" stroked="f">
                <v:textbox>
                  <w:txbxContent>
                    <w:tbl>
                      <w:tblPr>
                        <w:tblStyle w:val="Mkatabulky"/>
                        <w:tblW w:w="0" w:type="auto"/>
                        <w:tblLook w:val="04A0" w:firstRow="1" w:lastRow="0" w:firstColumn="1" w:lastColumn="0" w:noHBand="0" w:noVBand="1"/>
                      </w:tblPr>
                      <w:tblGrid>
                        <w:gridCol w:w="4600"/>
                        <w:gridCol w:w="724"/>
                        <w:gridCol w:w="901"/>
                        <w:gridCol w:w="724"/>
                        <w:gridCol w:w="971"/>
                        <w:gridCol w:w="777"/>
                        <w:gridCol w:w="1023"/>
                      </w:tblGrid>
                      <w:tr w:rsidR="004942D1" w:rsidRPr="005E27D0" w:rsidTr="005E27D0">
                        <w:trPr>
                          <w:trHeight w:val="300"/>
                        </w:trPr>
                        <w:tc>
                          <w:tcPr>
                            <w:tcW w:w="4600" w:type="dxa"/>
                            <w:vMerge w:val="restart"/>
                            <w:noWrap/>
                            <w:hideMark/>
                          </w:tcPr>
                          <w:p w:rsidR="004942D1" w:rsidRPr="005E27D0" w:rsidRDefault="004942D1" w:rsidP="005E27D0">
                            <w:pPr>
                              <w:rPr>
                                <w:b/>
                                <w:bCs/>
                              </w:rPr>
                            </w:pPr>
                            <w:r w:rsidRPr="005E27D0">
                              <w:rPr>
                                <w:b/>
                                <w:bCs/>
                              </w:rPr>
                              <w:t>ORP Prachatice</w:t>
                            </w:r>
                          </w:p>
                        </w:tc>
                        <w:tc>
                          <w:tcPr>
                            <w:tcW w:w="1540" w:type="dxa"/>
                            <w:gridSpan w:val="2"/>
                            <w:noWrap/>
                            <w:hideMark/>
                          </w:tcPr>
                          <w:p w:rsidR="004942D1" w:rsidRPr="005E27D0" w:rsidRDefault="004942D1" w:rsidP="005E27D0">
                            <w:pPr>
                              <w:rPr>
                                <w:b/>
                                <w:bCs/>
                              </w:rPr>
                            </w:pPr>
                            <w:r w:rsidRPr="005E27D0">
                              <w:rPr>
                                <w:b/>
                                <w:bCs/>
                              </w:rPr>
                              <w:t>v rámci ORP</w:t>
                            </w:r>
                          </w:p>
                        </w:tc>
                        <w:tc>
                          <w:tcPr>
                            <w:tcW w:w="1660" w:type="dxa"/>
                            <w:gridSpan w:val="2"/>
                            <w:noWrap/>
                            <w:hideMark/>
                          </w:tcPr>
                          <w:p w:rsidR="004942D1" w:rsidRPr="005E27D0" w:rsidRDefault="004942D1" w:rsidP="005E27D0">
                            <w:pPr>
                              <w:rPr>
                                <w:b/>
                                <w:bCs/>
                              </w:rPr>
                            </w:pPr>
                            <w:r w:rsidRPr="005E27D0">
                              <w:rPr>
                                <w:b/>
                                <w:bCs/>
                              </w:rPr>
                              <w:t>v rámci kraje</w:t>
                            </w:r>
                          </w:p>
                        </w:tc>
                        <w:tc>
                          <w:tcPr>
                            <w:tcW w:w="1800" w:type="dxa"/>
                            <w:gridSpan w:val="2"/>
                            <w:noWrap/>
                            <w:hideMark/>
                          </w:tcPr>
                          <w:p w:rsidR="004942D1" w:rsidRPr="005E27D0" w:rsidRDefault="004942D1" w:rsidP="005E27D0">
                            <w:pPr>
                              <w:rPr>
                                <w:b/>
                                <w:bCs/>
                              </w:rPr>
                            </w:pPr>
                            <w:r w:rsidRPr="005E27D0">
                              <w:rPr>
                                <w:b/>
                                <w:bCs/>
                              </w:rPr>
                              <w:t>v rámci ČR</w:t>
                            </w:r>
                          </w:p>
                        </w:tc>
                      </w:tr>
                      <w:tr w:rsidR="004942D1" w:rsidRPr="005E27D0" w:rsidTr="005E27D0">
                        <w:trPr>
                          <w:trHeight w:val="300"/>
                        </w:trPr>
                        <w:tc>
                          <w:tcPr>
                            <w:tcW w:w="4600" w:type="dxa"/>
                            <w:vMerge/>
                            <w:hideMark/>
                          </w:tcPr>
                          <w:p w:rsidR="004942D1" w:rsidRPr="005E27D0" w:rsidRDefault="004942D1">
                            <w:pPr>
                              <w:rPr>
                                <w:b/>
                                <w:bCs/>
                              </w:rPr>
                            </w:pPr>
                          </w:p>
                        </w:tc>
                        <w:tc>
                          <w:tcPr>
                            <w:tcW w:w="639" w:type="dxa"/>
                            <w:noWrap/>
                            <w:hideMark/>
                          </w:tcPr>
                          <w:p w:rsidR="004942D1" w:rsidRPr="005E27D0" w:rsidRDefault="004942D1" w:rsidP="005E27D0">
                            <w:r w:rsidRPr="005E27D0">
                              <w:t>počet</w:t>
                            </w:r>
                          </w:p>
                        </w:tc>
                        <w:tc>
                          <w:tcPr>
                            <w:tcW w:w="901" w:type="dxa"/>
                            <w:noWrap/>
                            <w:hideMark/>
                          </w:tcPr>
                          <w:p w:rsidR="004942D1" w:rsidRPr="005E27D0" w:rsidRDefault="004942D1" w:rsidP="005E27D0">
                            <w:r w:rsidRPr="005E27D0">
                              <w:t>podíl</w:t>
                            </w:r>
                          </w:p>
                        </w:tc>
                        <w:tc>
                          <w:tcPr>
                            <w:tcW w:w="689" w:type="dxa"/>
                            <w:noWrap/>
                            <w:hideMark/>
                          </w:tcPr>
                          <w:p w:rsidR="004942D1" w:rsidRPr="005E27D0" w:rsidRDefault="004942D1" w:rsidP="005E27D0">
                            <w:r w:rsidRPr="005E27D0">
                              <w:t>počet</w:t>
                            </w:r>
                          </w:p>
                        </w:tc>
                        <w:tc>
                          <w:tcPr>
                            <w:tcW w:w="971" w:type="dxa"/>
                            <w:noWrap/>
                            <w:hideMark/>
                          </w:tcPr>
                          <w:p w:rsidR="004942D1" w:rsidRPr="005E27D0" w:rsidRDefault="004942D1" w:rsidP="005E27D0">
                            <w:r w:rsidRPr="005E27D0">
                              <w:t>podíl</w:t>
                            </w:r>
                          </w:p>
                        </w:tc>
                        <w:tc>
                          <w:tcPr>
                            <w:tcW w:w="777" w:type="dxa"/>
                            <w:noWrap/>
                            <w:hideMark/>
                          </w:tcPr>
                          <w:p w:rsidR="004942D1" w:rsidRPr="005E27D0" w:rsidRDefault="004942D1" w:rsidP="005E27D0">
                            <w:r w:rsidRPr="005E27D0">
                              <w:t>počet</w:t>
                            </w:r>
                          </w:p>
                        </w:tc>
                        <w:tc>
                          <w:tcPr>
                            <w:tcW w:w="1023" w:type="dxa"/>
                            <w:noWrap/>
                            <w:hideMark/>
                          </w:tcPr>
                          <w:p w:rsidR="004942D1" w:rsidRPr="005E27D0" w:rsidRDefault="004942D1" w:rsidP="005E27D0">
                            <w:r w:rsidRPr="005E27D0">
                              <w:t>podíl</w:t>
                            </w:r>
                          </w:p>
                        </w:tc>
                      </w:tr>
                      <w:tr w:rsidR="004942D1" w:rsidRPr="005E27D0" w:rsidTr="005E27D0">
                        <w:trPr>
                          <w:trHeight w:val="1050"/>
                        </w:trPr>
                        <w:tc>
                          <w:tcPr>
                            <w:tcW w:w="4600" w:type="dxa"/>
                            <w:hideMark/>
                          </w:tcPr>
                          <w:p w:rsidR="004942D1" w:rsidRPr="005E27D0" w:rsidRDefault="004942D1" w:rsidP="005E27D0">
                            <w:pPr>
                              <w:rPr>
                                <w:b/>
                                <w:bCs/>
                              </w:rPr>
                            </w:pPr>
                            <w:r w:rsidRPr="005E27D0">
                              <w:rPr>
                                <w:b/>
                                <w:bCs/>
                              </w:rPr>
                              <w:t>Počet ředitelství / právnických osob vykonávajících činnost ZŠ (dále jen ZŠ):</w:t>
                            </w:r>
                            <w:r w:rsidRPr="005E27D0">
                              <w:rPr>
                                <w:b/>
                                <w:bCs/>
                              </w:rPr>
                              <w:br/>
                            </w:r>
                            <w:r w:rsidRPr="005E27D0">
                              <w:t>(uvedených v době šetření v Rejstříku škol a školských zařízení)</w:t>
                            </w:r>
                          </w:p>
                        </w:tc>
                        <w:tc>
                          <w:tcPr>
                            <w:tcW w:w="639" w:type="dxa"/>
                            <w:noWrap/>
                            <w:hideMark/>
                          </w:tcPr>
                          <w:p w:rsidR="004942D1" w:rsidRPr="005E27D0" w:rsidRDefault="004942D1" w:rsidP="005E27D0">
                            <w:r w:rsidRPr="005E27D0">
                              <w:t>16</w:t>
                            </w:r>
                          </w:p>
                        </w:tc>
                        <w:tc>
                          <w:tcPr>
                            <w:tcW w:w="901" w:type="dxa"/>
                            <w:noWrap/>
                            <w:hideMark/>
                          </w:tcPr>
                          <w:p w:rsidR="004942D1" w:rsidRPr="005E27D0" w:rsidRDefault="004942D1" w:rsidP="005E27D0">
                            <w:r w:rsidRPr="005E27D0">
                              <w:t>100,0%</w:t>
                            </w:r>
                          </w:p>
                        </w:tc>
                        <w:tc>
                          <w:tcPr>
                            <w:tcW w:w="689" w:type="dxa"/>
                            <w:noWrap/>
                            <w:hideMark/>
                          </w:tcPr>
                          <w:p w:rsidR="004942D1" w:rsidRPr="005E27D0" w:rsidRDefault="004942D1" w:rsidP="005E27D0">
                            <w:r w:rsidRPr="005E27D0">
                              <w:t>257</w:t>
                            </w:r>
                          </w:p>
                        </w:tc>
                        <w:tc>
                          <w:tcPr>
                            <w:tcW w:w="971" w:type="dxa"/>
                            <w:noWrap/>
                            <w:hideMark/>
                          </w:tcPr>
                          <w:p w:rsidR="004942D1" w:rsidRPr="005E27D0" w:rsidRDefault="004942D1" w:rsidP="005E27D0">
                            <w:r w:rsidRPr="005E27D0">
                              <w:t>100,0%</w:t>
                            </w:r>
                          </w:p>
                        </w:tc>
                        <w:tc>
                          <w:tcPr>
                            <w:tcW w:w="777" w:type="dxa"/>
                            <w:noWrap/>
                            <w:hideMark/>
                          </w:tcPr>
                          <w:p w:rsidR="004942D1" w:rsidRPr="005E27D0" w:rsidRDefault="004942D1" w:rsidP="005E27D0">
                            <w:r w:rsidRPr="005E27D0">
                              <w:t>4 165</w:t>
                            </w:r>
                          </w:p>
                        </w:tc>
                        <w:tc>
                          <w:tcPr>
                            <w:tcW w:w="1023" w:type="dxa"/>
                            <w:noWrap/>
                            <w:hideMark/>
                          </w:tcPr>
                          <w:p w:rsidR="004942D1" w:rsidRPr="005E27D0" w:rsidRDefault="004942D1" w:rsidP="005E27D0">
                            <w:r w:rsidRPr="005E27D0">
                              <w:t>100,0%</w:t>
                            </w:r>
                          </w:p>
                        </w:tc>
                      </w:tr>
                      <w:tr w:rsidR="004942D1" w:rsidRPr="005E27D0" w:rsidTr="005E27D0">
                        <w:trPr>
                          <w:trHeight w:val="315"/>
                        </w:trPr>
                        <w:tc>
                          <w:tcPr>
                            <w:tcW w:w="4600" w:type="dxa"/>
                            <w:noWrap/>
                            <w:hideMark/>
                          </w:tcPr>
                          <w:p w:rsidR="004942D1" w:rsidRPr="005E27D0" w:rsidRDefault="004942D1" w:rsidP="005E27D0">
                            <w:pPr>
                              <w:rPr>
                                <w:b/>
                                <w:bCs/>
                              </w:rPr>
                            </w:pPr>
                            <w:r w:rsidRPr="005E27D0">
                              <w:rPr>
                                <w:b/>
                                <w:bCs/>
                              </w:rPr>
                              <w:t>z toho kompletně vyplnilo dotazník:</w:t>
                            </w:r>
                          </w:p>
                        </w:tc>
                        <w:tc>
                          <w:tcPr>
                            <w:tcW w:w="639" w:type="dxa"/>
                            <w:noWrap/>
                            <w:hideMark/>
                          </w:tcPr>
                          <w:p w:rsidR="004942D1" w:rsidRPr="005E27D0" w:rsidRDefault="004942D1" w:rsidP="005E27D0">
                            <w:r w:rsidRPr="005E27D0">
                              <w:t>15</w:t>
                            </w:r>
                          </w:p>
                        </w:tc>
                        <w:tc>
                          <w:tcPr>
                            <w:tcW w:w="901" w:type="dxa"/>
                            <w:noWrap/>
                            <w:hideMark/>
                          </w:tcPr>
                          <w:p w:rsidR="004942D1" w:rsidRPr="005E27D0" w:rsidRDefault="004942D1" w:rsidP="005E27D0">
                            <w:r w:rsidRPr="005E27D0">
                              <w:t>93,8%</w:t>
                            </w:r>
                          </w:p>
                        </w:tc>
                        <w:tc>
                          <w:tcPr>
                            <w:tcW w:w="689" w:type="dxa"/>
                            <w:noWrap/>
                            <w:hideMark/>
                          </w:tcPr>
                          <w:p w:rsidR="004942D1" w:rsidRPr="005E27D0" w:rsidRDefault="004942D1" w:rsidP="005E27D0">
                            <w:r w:rsidRPr="005E27D0">
                              <w:t>250</w:t>
                            </w:r>
                          </w:p>
                        </w:tc>
                        <w:tc>
                          <w:tcPr>
                            <w:tcW w:w="971" w:type="dxa"/>
                            <w:noWrap/>
                            <w:hideMark/>
                          </w:tcPr>
                          <w:p w:rsidR="004942D1" w:rsidRPr="005E27D0" w:rsidRDefault="004942D1" w:rsidP="005E27D0">
                            <w:r w:rsidRPr="005E27D0">
                              <w:t>97,3%</w:t>
                            </w:r>
                          </w:p>
                        </w:tc>
                        <w:tc>
                          <w:tcPr>
                            <w:tcW w:w="777" w:type="dxa"/>
                            <w:noWrap/>
                            <w:hideMark/>
                          </w:tcPr>
                          <w:p w:rsidR="004942D1" w:rsidRPr="005E27D0" w:rsidRDefault="004942D1" w:rsidP="005E27D0">
                            <w:r w:rsidRPr="005E27D0">
                              <w:t>3 985</w:t>
                            </w:r>
                          </w:p>
                        </w:tc>
                        <w:tc>
                          <w:tcPr>
                            <w:tcW w:w="1023" w:type="dxa"/>
                            <w:noWrap/>
                            <w:hideMark/>
                          </w:tcPr>
                          <w:p w:rsidR="004942D1" w:rsidRPr="005E27D0" w:rsidRDefault="004942D1" w:rsidP="005E27D0">
                            <w:r w:rsidRPr="005E27D0">
                              <w:t>95,7%</w:t>
                            </w:r>
                          </w:p>
                        </w:tc>
                      </w:tr>
                      <w:tr w:rsidR="004942D1" w:rsidRPr="005E27D0" w:rsidTr="005E27D0">
                        <w:trPr>
                          <w:trHeight w:val="1230"/>
                        </w:trPr>
                        <w:tc>
                          <w:tcPr>
                            <w:tcW w:w="4600" w:type="dxa"/>
                            <w:hideMark/>
                          </w:tcPr>
                          <w:p w:rsidR="004942D1" w:rsidRPr="005E27D0" w:rsidRDefault="004942D1" w:rsidP="005E27D0">
                            <w:r w:rsidRPr="005E27D0">
                              <w:rPr>
                                <w:b/>
                                <w:bCs/>
                              </w:rPr>
                              <w:t>z toho nevyplnilo dotazník:</w:t>
                            </w:r>
                            <w:r w:rsidRPr="005E27D0">
                              <w:br/>
                              <w:t xml:space="preserve">(ZŠ zvolila možnost neúčastnit se dotazníkového šetření, ZŠ dotazníkové šetření nedokončila, ZŠ byla sloučena s </w:t>
                            </w:r>
                            <w:proofErr w:type="gramStart"/>
                            <w:r w:rsidRPr="005E27D0">
                              <w:t>jinou,  pozastavila</w:t>
                            </w:r>
                            <w:proofErr w:type="gramEnd"/>
                            <w:r w:rsidRPr="005E27D0">
                              <w:t xml:space="preserve"> činnost nebo byla zrušena)</w:t>
                            </w:r>
                          </w:p>
                        </w:tc>
                        <w:tc>
                          <w:tcPr>
                            <w:tcW w:w="639" w:type="dxa"/>
                            <w:noWrap/>
                            <w:hideMark/>
                          </w:tcPr>
                          <w:p w:rsidR="004942D1" w:rsidRPr="005E27D0" w:rsidRDefault="004942D1" w:rsidP="005E27D0">
                            <w:r w:rsidRPr="005E27D0">
                              <w:t>1</w:t>
                            </w:r>
                          </w:p>
                        </w:tc>
                        <w:tc>
                          <w:tcPr>
                            <w:tcW w:w="901" w:type="dxa"/>
                            <w:noWrap/>
                            <w:hideMark/>
                          </w:tcPr>
                          <w:p w:rsidR="004942D1" w:rsidRPr="005E27D0" w:rsidRDefault="004942D1" w:rsidP="005E27D0">
                            <w:r w:rsidRPr="005E27D0">
                              <w:t>6,3%</w:t>
                            </w:r>
                          </w:p>
                        </w:tc>
                        <w:tc>
                          <w:tcPr>
                            <w:tcW w:w="689" w:type="dxa"/>
                            <w:noWrap/>
                            <w:hideMark/>
                          </w:tcPr>
                          <w:p w:rsidR="004942D1" w:rsidRPr="005E27D0" w:rsidRDefault="004942D1" w:rsidP="005E27D0">
                            <w:r w:rsidRPr="005E27D0">
                              <w:t>7</w:t>
                            </w:r>
                          </w:p>
                        </w:tc>
                        <w:tc>
                          <w:tcPr>
                            <w:tcW w:w="971" w:type="dxa"/>
                            <w:noWrap/>
                            <w:hideMark/>
                          </w:tcPr>
                          <w:p w:rsidR="004942D1" w:rsidRPr="005E27D0" w:rsidRDefault="004942D1" w:rsidP="005E27D0">
                            <w:r w:rsidRPr="005E27D0">
                              <w:t>2,7%</w:t>
                            </w:r>
                          </w:p>
                        </w:tc>
                        <w:tc>
                          <w:tcPr>
                            <w:tcW w:w="777" w:type="dxa"/>
                            <w:noWrap/>
                            <w:hideMark/>
                          </w:tcPr>
                          <w:p w:rsidR="004942D1" w:rsidRPr="005E27D0" w:rsidRDefault="004942D1" w:rsidP="005E27D0">
                            <w:r w:rsidRPr="005E27D0">
                              <w:t>180</w:t>
                            </w:r>
                          </w:p>
                        </w:tc>
                        <w:tc>
                          <w:tcPr>
                            <w:tcW w:w="1023" w:type="dxa"/>
                            <w:noWrap/>
                            <w:hideMark/>
                          </w:tcPr>
                          <w:p w:rsidR="004942D1" w:rsidRPr="005E27D0" w:rsidRDefault="004942D1" w:rsidP="005E27D0">
                            <w:r w:rsidRPr="005E27D0">
                              <w:t>4,3%</w:t>
                            </w:r>
                          </w:p>
                        </w:tc>
                      </w:tr>
                    </w:tbl>
                    <w:p w:rsidR="004942D1" w:rsidRDefault="004942D1"/>
                  </w:txbxContent>
                </v:textbox>
              </v:shape>
            </w:pict>
          </mc:Fallback>
        </mc:AlternateContent>
      </w:r>
    </w:p>
    <w:p w:rsidR="005E27D0" w:rsidRPr="005E27D0" w:rsidRDefault="005E27D0" w:rsidP="00546B48">
      <w:pPr>
        <w:spacing w:before="60" w:after="60" w:line="240" w:lineRule="auto"/>
        <w:jc w:val="both"/>
        <w:rPr>
          <w:rFonts w:cs="Arial"/>
          <w:sz w:val="24"/>
          <w:szCs w:val="24"/>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i/>
          <w:sz w:val="20"/>
          <w:szCs w:val="20"/>
        </w:rPr>
      </w:pPr>
    </w:p>
    <w:p w:rsidR="005E27D0" w:rsidRDefault="005E27D0" w:rsidP="00546B48">
      <w:pPr>
        <w:spacing w:before="60" w:after="60" w:line="240" w:lineRule="auto"/>
        <w:jc w:val="both"/>
        <w:rPr>
          <w:rFonts w:cs="Arial"/>
          <w:sz w:val="24"/>
          <w:szCs w:val="24"/>
        </w:rPr>
      </w:pPr>
      <w:r>
        <w:rPr>
          <w:rFonts w:cs="Arial"/>
          <w:sz w:val="24"/>
          <w:szCs w:val="24"/>
        </w:rPr>
        <w:t xml:space="preserve">V rámci dotazníkového šetření byly zjišťovány potřeby </w:t>
      </w:r>
      <w:r w:rsidR="001A3F6D">
        <w:rPr>
          <w:rFonts w:cs="Arial"/>
          <w:sz w:val="24"/>
          <w:szCs w:val="24"/>
        </w:rPr>
        <w:t>základních</w:t>
      </w:r>
      <w:r w:rsidR="00502214">
        <w:rPr>
          <w:rFonts w:cs="Arial"/>
          <w:sz w:val="24"/>
          <w:szCs w:val="24"/>
        </w:rPr>
        <w:t xml:space="preserve"> </w:t>
      </w:r>
      <w:r>
        <w:rPr>
          <w:rFonts w:cs="Arial"/>
          <w:sz w:val="24"/>
          <w:szCs w:val="24"/>
        </w:rPr>
        <w:t>škol v těchto šesti hlavních oblastech podporovaných z</w:t>
      </w:r>
      <w:r w:rsidR="00A12F46">
        <w:rPr>
          <w:rFonts w:cs="Arial"/>
          <w:sz w:val="24"/>
          <w:szCs w:val="24"/>
        </w:rPr>
        <w:t> </w:t>
      </w:r>
      <w:proofErr w:type="gramStart"/>
      <w:r>
        <w:rPr>
          <w:rFonts w:cs="Arial"/>
          <w:sz w:val="24"/>
          <w:szCs w:val="24"/>
        </w:rPr>
        <w:t>OP</w:t>
      </w:r>
      <w:proofErr w:type="gramEnd"/>
      <w:r w:rsidR="00A12F46">
        <w:rPr>
          <w:rFonts w:cs="Arial"/>
          <w:sz w:val="24"/>
          <w:szCs w:val="24"/>
        </w:rPr>
        <w:t>:</w:t>
      </w:r>
    </w:p>
    <w:p w:rsidR="00A12F46" w:rsidRPr="00D030D7" w:rsidRDefault="00A12F46" w:rsidP="00A12F46">
      <w:pPr>
        <w:spacing w:before="60" w:after="60" w:line="240" w:lineRule="auto"/>
        <w:jc w:val="both"/>
        <w:rPr>
          <w:rFonts w:cs="Arial"/>
          <w:b/>
          <w:sz w:val="24"/>
          <w:szCs w:val="24"/>
        </w:rPr>
      </w:pPr>
      <w:r w:rsidRPr="00D030D7">
        <w:rPr>
          <w:rFonts w:cs="Arial"/>
          <w:b/>
          <w:sz w:val="24"/>
          <w:szCs w:val="24"/>
        </w:rPr>
        <w:t>A.       Podpora inkluzivního / společného vzdělávání</w:t>
      </w:r>
    </w:p>
    <w:p w:rsidR="00A12F46" w:rsidRPr="00D030D7" w:rsidRDefault="00A12F46" w:rsidP="00A12F46">
      <w:pPr>
        <w:spacing w:before="60" w:after="60" w:line="240" w:lineRule="auto"/>
        <w:jc w:val="both"/>
        <w:rPr>
          <w:rFonts w:cs="Arial"/>
          <w:b/>
          <w:sz w:val="24"/>
          <w:szCs w:val="24"/>
        </w:rPr>
      </w:pPr>
      <w:r w:rsidRPr="00D030D7">
        <w:rPr>
          <w:rFonts w:cs="Arial"/>
          <w:b/>
          <w:sz w:val="24"/>
          <w:szCs w:val="24"/>
        </w:rPr>
        <w:t>B.       Podpora rozvoje čtenářské pregramotnosti</w:t>
      </w:r>
    </w:p>
    <w:p w:rsidR="00A12F46" w:rsidRPr="00D030D7" w:rsidRDefault="00A12F46" w:rsidP="00A12F46">
      <w:pPr>
        <w:spacing w:before="60" w:after="60" w:line="240" w:lineRule="auto"/>
        <w:jc w:val="both"/>
        <w:rPr>
          <w:rFonts w:cs="Arial"/>
          <w:b/>
          <w:sz w:val="24"/>
          <w:szCs w:val="24"/>
        </w:rPr>
      </w:pPr>
      <w:r w:rsidRPr="00D030D7">
        <w:rPr>
          <w:rFonts w:cs="Arial"/>
          <w:b/>
          <w:sz w:val="24"/>
          <w:szCs w:val="24"/>
        </w:rPr>
        <w:t>C.       Podpora rozvoje matematické pregramotnosti</w:t>
      </w:r>
    </w:p>
    <w:p w:rsidR="00A12F46" w:rsidRPr="00D030D7" w:rsidRDefault="00A12F46" w:rsidP="00A12F46">
      <w:pPr>
        <w:spacing w:before="60" w:after="60" w:line="240" w:lineRule="auto"/>
        <w:jc w:val="both"/>
        <w:rPr>
          <w:rFonts w:cs="Arial"/>
          <w:b/>
          <w:sz w:val="24"/>
          <w:szCs w:val="24"/>
        </w:rPr>
      </w:pPr>
      <w:r w:rsidRPr="00D030D7">
        <w:rPr>
          <w:rFonts w:cs="Arial"/>
          <w:b/>
          <w:sz w:val="24"/>
          <w:szCs w:val="24"/>
        </w:rPr>
        <w:t>D.       Podpora kompetencí k iniciativě a kreativitě dětí</w:t>
      </w:r>
    </w:p>
    <w:p w:rsidR="00A12F46" w:rsidRPr="00D030D7" w:rsidRDefault="00A12F46" w:rsidP="00A12F46">
      <w:pPr>
        <w:spacing w:before="60" w:after="60" w:line="240" w:lineRule="auto"/>
        <w:jc w:val="both"/>
        <w:rPr>
          <w:rFonts w:cs="Arial"/>
          <w:b/>
          <w:sz w:val="24"/>
          <w:szCs w:val="24"/>
        </w:rPr>
      </w:pPr>
      <w:r w:rsidRPr="00D030D7">
        <w:rPr>
          <w:rFonts w:cs="Arial"/>
          <w:b/>
          <w:sz w:val="24"/>
          <w:szCs w:val="24"/>
        </w:rPr>
        <w:t>E.        Podpora polytechnického vzdělávání</w:t>
      </w:r>
    </w:p>
    <w:p w:rsidR="00A12F46" w:rsidRPr="00D030D7" w:rsidRDefault="00A12F46" w:rsidP="00546B48">
      <w:pPr>
        <w:spacing w:before="60" w:after="60" w:line="240" w:lineRule="auto"/>
        <w:jc w:val="both"/>
        <w:rPr>
          <w:rFonts w:cs="Arial"/>
          <w:b/>
          <w:sz w:val="24"/>
          <w:szCs w:val="24"/>
        </w:rPr>
      </w:pPr>
      <w:r w:rsidRPr="00D030D7">
        <w:rPr>
          <w:rFonts w:cs="Arial"/>
          <w:b/>
          <w:sz w:val="24"/>
          <w:szCs w:val="24"/>
        </w:rPr>
        <w:t xml:space="preserve">F.       Rozvoj infrastruktury školy, vč. rekonstrukcí a vybavení, </w:t>
      </w:r>
    </w:p>
    <w:p w:rsidR="00A12F46" w:rsidRPr="00D030D7" w:rsidRDefault="00A12F46" w:rsidP="00546B48">
      <w:pPr>
        <w:spacing w:before="60" w:after="60" w:line="240" w:lineRule="auto"/>
        <w:jc w:val="both"/>
        <w:rPr>
          <w:rFonts w:cs="Arial"/>
          <w:b/>
          <w:sz w:val="24"/>
          <w:szCs w:val="24"/>
        </w:rPr>
      </w:pPr>
      <w:r w:rsidRPr="00D030D7">
        <w:rPr>
          <w:rFonts w:cs="Arial"/>
          <w:b/>
          <w:sz w:val="24"/>
          <w:szCs w:val="24"/>
        </w:rPr>
        <w:lastRenderedPageBreak/>
        <w:t>a další potřeby v těchto třech vedlejších oblastech podporovaných z </w:t>
      </w:r>
      <w:proofErr w:type="gramStart"/>
      <w:r w:rsidRPr="00D030D7">
        <w:rPr>
          <w:rFonts w:cs="Arial"/>
          <w:b/>
          <w:sz w:val="24"/>
          <w:szCs w:val="24"/>
        </w:rPr>
        <w:t>OP</w:t>
      </w:r>
      <w:proofErr w:type="gramEnd"/>
      <w:r w:rsidRPr="00D030D7">
        <w:rPr>
          <w:rFonts w:cs="Arial"/>
          <w:b/>
          <w:sz w:val="24"/>
          <w:szCs w:val="24"/>
        </w:rPr>
        <w:t>:</w:t>
      </w:r>
    </w:p>
    <w:p w:rsidR="00A12F46" w:rsidRPr="00D030D7" w:rsidRDefault="00A12F46" w:rsidP="00A12F46">
      <w:pPr>
        <w:spacing w:before="60" w:after="60" w:line="240" w:lineRule="auto"/>
        <w:jc w:val="both"/>
        <w:rPr>
          <w:rFonts w:cs="Arial"/>
          <w:b/>
          <w:sz w:val="24"/>
          <w:szCs w:val="24"/>
        </w:rPr>
      </w:pPr>
      <w:r w:rsidRPr="00D030D7">
        <w:rPr>
          <w:rFonts w:cs="Arial"/>
          <w:b/>
          <w:sz w:val="24"/>
          <w:szCs w:val="24"/>
        </w:rPr>
        <w:t xml:space="preserve">A.       Jazykové vzdělávání </w:t>
      </w:r>
    </w:p>
    <w:p w:rsidR="00A12F46" w:rsidRPr="00D030D7" w:rsidRDefault="00A12F46" w:rsidP="00A12F46">
      <w:pPr>
        <w:spacing w:before="60" w:after="60" w:line="240" w:lineRule="auto"/>
        <w:jc w:val="both"/>
        <w:rPr>
          <w:rFonts w:cs="Arial"/>
          <w:b/>
          <w:sz w:val="24"/>
          <w:szCs w:val="24"/>
        </w:rPr>
      </w:pPr>
      <w:r w:rsidRPr="00D030D7">
        <w:rPr>
          <w:rFonts w:cs="Arial"/>
          <w:b/>
          <w:sz w:val="24"/>
          <w:szCs w:val="24"/>
        </w:rPr>
        <w:t>B.       ICT včetně potřeb infrastruktury (podpora digitálních kompetencí, konektivita škol)</w:t>
      </w:r>
    </w:p>
    <w:p w:rsidR="00A12F46" w:rsidRPr="00D030D7" w:rsidRDefault="00A12F46" w:rsidP="00A12F46">
      <w:pPr>
        <w:spacing w:before="60" w:after="60" w:line="240" w:lineRule="auto"/>
        <w:jc w:val="both"/>
        <w:rPr>
          <w:rFonts w:cs="Arial"/>
          <w:b/>
          <w:sz w:val="24"/>
          <w:szCs w:val="24"/>
        </w:rPr>
      </w:pPr>
      <w:r w:rsidRPr="00D030D7">
        <w:rPr>
          <w:rFonts w:cs="Arial"/>
          <w:b/>
          <w:sz w:val="24"/>
          <w:szCs w:val="24"/>
        </w:rPr>
        <w:t>C.       Sociální a občanské dovednosti a další klíčové kompetence.</w:t>
      </w:r>
    </w:p>
    <w:p w:rsidR="00A12F46" w:rsidRDefault="00A12F46" w:rsidP="00A12F46">
      <w:pPr>
        <w:spacing w:before="60" w:after="60" w:line="240" w:lineRule="auto"/>
        <w:jc w:val="both"/>
        <w:rPr>
          <w:rFonts w:cs="Arial"/>
          <w:sz w:val="24"/>
          <w:szCs w:val="24"/>
        </w:rPr>
      </w:pPr>
    </w:p>
    <w:p w:rsidR="001A3F6D" w:rsidRPr="001A3F6D" w:rsidRDefault="001A3F6D" w:rsidP="001A3F6D">
      <w:pPr>
        <w:spacing w:before="60" w:after="60" w:line="240" w:lineRule="auto"/>
        <w:jc w:val="both"/>
        <w:rPr>
          <w:rFonts w:cs="Arial"/>
          <w:sz w:val="24"/>
          <w:szCs w:val="24"/>
        </w:rPr>
      </w:pPr>
      <w:r w:rsidRPr="001A3F6D">
        <w:rPr>
          <w:rFonts w:cs="Arial"/>
          <w:sz w:val="24"/>
          <w:szCs w:val="24"/>
        </w:rPr>
        <w:t xml:space="preserve">Výsledky dotazníkového šetření ukazují, že </w:t>
      </w:r>
      <w:r w:rsidR="002B660C">
        <w:rPr>
          <w:rFonts w:cs="Arial"/>
          <w:sz w:val="24"/>
          <w:szCs w:val="24"/>
        </w:rPr>
        <w:t>základní</w:t>
      </w:r>
      <w:r w:rsidRPr="001A3F6D">
        <w:rPr>
          <w:rFonts w:cs="Arial"/>
          <w:sz w:val="24"/>
          <w:szCs w:val="24"/>
        </w:rPr>
        <w:t xml:space="preserve"> školy mají největší potřebu rozvíjet v hlavních oblastech podpory Infrastrukturu škol, vč. rekonstrukcí a vybavení, nejméně pak chtějí rozvíjet oblast Podpory kompetencí k iniciativě a kreativitě dětí, ve vedlejších oblastech podpory mají největší potřebu rozvíjet oblast ICT vč. potřeb infrastruktury, nejméně oblast Sociálních a občanských dovedností a dalších klíčových kompetencí.</w:t>
      </w:r>
      <w:r w:rsidR="002B660C">
        <w:rPr>
          <w:rFonts w:cs="Arial"/>
          <w:sz w:val="24"/>
          <w:szCs w:val="24"/>
        </w:rPr>
        <w:t xml:space="preserve"> </w:t>
      </w:r>
    </w:p>
    <w:p w:rsidR="001A3F6D" w:rsidRDefault="001A3F6D" w:rsidP="001A3F6D">
      <w:pPr>
        <w:spacing w:before="60" w:after="60" w:line="240" w:lineRule="auto"/>
        <w:jc w:val="both"/>
        <w:rPr>
          <w:rFonts w:cs="Arial"/>
          <w:sz w:val="24"/>
          <w:szCs w:val="24"/>
        </w:rPr>
      </w:pPr>
    </w:p>
    <w:p w:rsidR="005E27D0" w:rsidRPr="00D030D7" w:rsidRDefault="001A3F6D" w:rsidP="001A3F6D">
      <w:pPr>
        <w:spacing w:before="60" w:after="60" w:line="240" w:lineRule="auto"/>
        <w:jc w:val="both"/>
        <w:rPr>
          <w:rFonts w:cs="Arial"/>
          <w:color w:val="4472C4" w:themeColor="accent5"/>
          <w:sz w:val="24"/>
          <w:szCs w:val="24"/>
        </w:rPr>
      </w:pPr>
      <w:r w:rsidRPr="00D030D7">
        <w:rPr>
          <w:rFonts w:cs="Arial"/>
          <w:color w:val="4472C4" w:themeColor="accent5"/>
          <w:sz w:val="24"/>
          <w:szCs w:val="24"/>
        </w:rPr>
        <w:t xml:space="preserve">Tabulka č. </w:t>
      </w:r>
      <w:r w:rsidR="00D030D7" w:rsidRPr="00D030D7">
        <w:rPr>
          <w:rFonts w:cs="Arial"/>
          <w:color w:val="4472C4" w:themeColor="accent5"/>
          <w:sz w:val="24"/>
          <w:szCs w:val="24"/>
        </w:rPr>
        <w:t>12</w:t>
      </w:r>
      <w:r w:rsidRPr="00D030D7">
        <w:rPr>
          <w:rFonts w:cs="Arial"/>
          <w:color w:val="4472C4" w:themeColor="accent5"/>
          <w:sz w:val="24"/>
          <w:szCs w:val="24"/>
        </w:rPr>
        <w:t xml:space="preserve">: Pořadí potřeb </w:t>
      </w:r>
      <w:r w:rsidR="002B660C" w:rsidRPr="00D030D7">
        <w:rPr>
          <w:rFonts w:cs="Arial"/>
          <w:color w:val="4472C4" w:themeColor="accent5"/>
          <w:sz w:val="24"/>
          <w:szCs w:val="24"/>
        </w:rPr>
        <w:t xml:space="preserve">ZŠ </w:t>
      </w:r>
      <w:r w:rsidRPr="00D030D7">
        <w:rPr>
          <w:rFonts w:cs="Arial"/>
          <w:color w:val="4472C4" w:themeColor="accent5"/>
          <w:sz w:val="24"/>
          <w:szCs w:val="24"/>
        </w:rPr>
        <w:t>v hlavních oblastech podpory, které by se mohly rozvíjet operačním programem IROP nebo OP VVV (zdroj: agregovaná data MŠMT)</w:t>
      </w:r>
    </w:p>
    <w:p w:rsidR="005E27D0" w:rsidRDefault="005E27D0" w:rsidP="00546B48">
      <w:pPr>
        <w:spacing w:before="60" w:after="60" w:line="240" w:lineRule="auto"/>
        <w:jc w:val="both"/>
        <w:rPr>
          <w:rFonts w:cs="Arial"/>
          <w:sz w:val="24"/>
          <w:szCs w:val="24"/>
        </w:rPr>
      </w:pPr>
    </w:p>
    <w:p w:rsidR="005E27D0" w:rsidRDefault="002B660C" w:rsidP="00546B48">
      <w:pPr>
        <w:spacing w:before="60" w:after="60" w:line="240" w:lineRule="auto"/>
        <w:jc w:val="both"/>
        <w:rPr>
          <w:rFonts w:cs="Arial"/>
          <w:sz w:val="24"/>
          <w:szCs w:val="24"/>
        </w:rPr>
      </w:pPr>
      <w:r w:rsidRPr="002B660C">
        <w:rPr>
          <w:rFonts w:cs="Arial"/>
          <w:noProof/>
          <w:sz w:val="24"/>
          <w:szCs w:val="24"/>
          <w:lang w:eastAsia="cs-CZ"/>
        </w:rPr>
        <mc:AlternateContent>
          <mc:Choice Requires="wps">
            <w:drawing>
              <wp:anchor distT="0" distB="0" distL="114300" distR="114300" simplePos="0" relativeHeight="251679744" behindDoc="0" locked="0" layoutInCell="1" allowOverlap="1" wp14:editId="36B11C9B">
                <wp:simplePos x="0" y="0"/>
                <wp:positionH relativeFrom="column">
                  <wp:align>center</wp:align>
                </wp:positionH>
                <wp:positionV relativeFrom="paragraph">
                  <wp:posOffset>0</wp:posOffset>
                </wp:positionV>
                <wp:extent cx="3987800" cy="3638550"/>
                <wp:effectExtent l="0" t="0" r="0" b="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0" cy="3638550"/>
                        </a:xfrm>
                        <a:prstGeom prst="rect">
                          <a:avLst/>
                        </a:prstGeom>
                        <a:solidFill>
                          <a:srgbClr val="FFFFFF"/>
                        </a:solidFill>
                        <a:ln w="9525">
                          <a:noFill/>
                          <a:miter lim="800000"/>
                          <a:headEnd/>
                          <a:tailEnd/>
                        </a:ln>
                      </wps:spPr>
                      <wps:txbx>
                        <w:txbxContent>
                          <w:tbl>
                            <w:tblPr>
                              <w:tblStyle w:val="Mkatabulky"/>
                              <w:tblW w:w="0" w:type="auto"/>
                              <w:tblLook w:val="04A0" w:firstRow="1" w:lastRow="0" w:firstColumn="1" w:lastColumn="0" w:noHBand="0" w:noVBand="1"/>
                            </w:tblPr>
                            <w:tblGrid>
                              <w:gridCol w:w="3033"/>
                              <w:gridCol w:w="832"/>
                              <w:gridCol w:w="832"/>
                              <w:gridCol w:w="833"/>
                            </w:tblGrid>
                            <w:tr w:rsidR="004942D1" w:rsidRPr="002B660C" w:rsidTr="002B660C">
                              <w:trPr>
                                <w:trHeight w:val="213"/>
                              </w:trPr>
                              <w:tc>
                                <w:tcPr>
                                  <w:tcW w:w="3033" w:type="dxa"/>
                                  <w:vMerge w:val="restart"/>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 xml:space="preserve">Hlavní oblasti podporované z </w:t>
                                  </w:r>
                                  <w:proofErr w:type="gramStart"/>
                                  <w:r w:rsidRPr="002B660C">
                                    <w:rPr>
                                      <w:rFonts w:ascii="Calibri" w:eastAsia="Times New Roman" w:hAnsi="Calibri" w:cs="Times New Roman"/>
                                      <w:b/>
                                      <w:bCs/>
                                      <w:color w:val="000000"/>
                                      <w:lang w:eastAsia="cs-CZ"/>
                                    </w:rPr>
                                    <w:t>OP</w:t>
                                  </w:r>
                                  <w:proofErr w:type="gramEnd"/>
                                </w:p>
                              </w:tc>
                              <w:tc>
                                <w:tcPr>
                                  <w:tcW w:w="2497" w:type="dxa"/>
                                  <w:gridSpan w:val="3"/>
                                  <w:noWrap/>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 xml:space="preserve">Pořadí podle potřeb škol </w:t>
                                  </w:r>
                                </w:p>
                              </w:tc>
                            </w:tr>
                            <w:tr w:rsidR="004942D1" w:rsidRPr="002B660C" w:rsidTr="002B660C">
                              <w:trPr>
                                <w:trHeight w:val="373"/>
                              </w:trPr>
                              <w:tc>
                                <w:tcPr>
                                  <w:tcW w:w="3033" w:type="dxa"/>
                                  <w:vMerge/>
                                  <w:hideMark/>
                                </w:tcPr>
                                <w:p w:rsidR="004942D1" w:rsidRPr="002B660C" w:rsidRDefault="004942D1">
                                  <w:pPr>
                                    <w:rPr>
                                      <w:rFonts w:ascii="Calibri" w:eastAsia="Times New Roman" w:hAnsi="Calibri" w:cs="Times New Roman"/>
                                      <w:b/>
                                      <w:bCs/>
                                      <w:color w:val="000000"/>
                                      <w:lang w:eastAsia="cs-CZ"/>
                                    </w:rPr>
                                  </w:pPr>
                                </w:p>
                              </w:tc>
                              <w:tc>
                                <w:tcPr>
                                  <w:tcW w:w="832" w:type="dxa"/>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v rámci ORP</w:t>
                                  </w:r>
                                </w:p>
                              </w:tc>
                              <w:tc>
                                <w:tcPr>
                                  <w:tcW w:w="832" w:type="dxa"/>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v rámci kraje</w:t>
                                  </w:r>
                                </w:p>
                              </w:tc>
                              <w:tc>
                                <w:tcPr>
                                  <w:tcW w:w="832" w:type="dxa"/>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 xml:space="preserve">v rámci ČR </w:t>
                                  </w:r>
                                </w:p>
                              </w:tc>
                            </w:tr>
                            <w:tr w:rsidR="004942D1" w:rsidRPr="002B660C" w:rsidTr="002B660C">
                              <w:trPr>
                                <w:trHeight w:val="362"/>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A.       Podpora inkluzivního / společného vzdělávání</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4</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4</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4</w:t>
                                  </w:r>
                                </w:p>
                              </w:tc>
                            </w:tr>
                            <w:tr w:rsidR="004942D1" w:rsidRPr="002B660C" w:rsidTr="002B660C">
                              <w:trPr>
                                <w:trHeight w:val="362"/>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B.       Podpora rozvoje čtenářské gramotnosti</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3</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2</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2</w:t>
                                  </w:r>
                                </w:p>
                              </w:tc>
                            </w:tr>
                            <w:tr w:rsidR="004942D1" w:rsidRPr="002B660C" w:rsidTr="002B660C">
                              <w:trPr>
                                <w:trHeight w:val="362"/>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C.       Podpora rozvoje matematické gramotnosti</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2</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3</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3</w:t>
                                  </w:r>
                                </w:p>
                              </w:tc>
                            </w:tr>
                            <w:tr w:rsidR="004942D1" w:rsidRPr="002B660C" w:rsidTr="002B660C">
                              <w:trPr>
                                <w:trHeight w:val="544"/>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D.       Podpora kompetencí k podnikavosti, iniciativě a kreativitě žáků</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6</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6</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6</w:t>
                                  </w:r>
                                </w:p>
                              </w:tc>
                            </w:tr>
                            <w:tr w:rsidR="004942D1" w:rsidRPr="002B660C" w:rsidTr="002B660C">
                              <w:trPr>
                                <w:trHeight w:val="362"/>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E.        Podpora polytechnického vzdělávání</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5</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5</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5</w:t>
                                  </w:r>
                                </w:p>
                              </w:tc>
                            </w:tr>
                            <w:tr w:rsidR="004942D1" w:rsidRPr="002B660C" w:rsidTr="002B660C">
                              <w:trPr>
                                <w:trHeight w:val="373"/>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F.       Rozvoj infrastruktury školy, vč. rekonstrukcí a vybavení</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1</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1</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1</w:t>
                                  </w:r>
                                </w:p>
                              </w:tc>
                            </w:tr>
                          </w:tbl>
                          <w:p w:rsidR="004942D1" w:rsidRPr="00224A1C" w:rsidRDefault="004942D1" w:rsidP="002B660C">
                            <w:pPr>
                              <w:rPr>
                                <w:i/>
                                <w:sz w:val="20"/>
                                <w:szCs w:val="20"/>
                              </w:rPr>
                            </w:pPr>
                            <w:r w:rsidRPr="00224A1C">
                              <w:rPr>
                                <w:i/>
                                <w:sz w:val="20"/>
                                <w:szCs w:val="20"/>
                              </w:rPr>
                              <w:t>1 = největší potřeba rozvíjet danou oblast, 6 = nejmenší potřeba rozvíjet danou oblast v rámci podpory z Evropské unie v letech 2016 – 2020</w:t>
                            </w:r>
                          </w:p>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0;margin-top:0;width:314pt;height:286.5pt;z-index:2516797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" stroked="f">
                <v:textbox>
                  <w:txbxContent>
                    <w:tbl>
                      <w:tblPr>
                        <w:tblStyle w:val="Mkatabulky"/>
                        <w:tblW w:w="0" w:type="auto"/>
                        <w:tblLook w:val="04A0" w:firstRow="1" w:lastRow="0" w:firstColumn="1" w:lastColumn="0" w:noHBand="0" w:noVBand="1"/>
                      </w:tblPr>
                      <w:tblGrid>
                        <w:gridCol w:w="3033"/>
                        <w:gridCol w:w="832"/>
                        <w:gridCol w:w="832"/>
                        <w:gridCol w:w="833"/>
                      </w:tblGrid>
                      <w:tr w:rsidR="004942D1" w:rsidRPr="002B660C" w:rsidTr="002B660C">
                        <w:trPr>
                          <w:trHeight w:val="213"/>
                        </w:trPr>
                        <w:tc>
                          <w:tcPr>
                            <w:tcW w:w="3033" w:type="dxa"/>
                            <w:vMerge w:val="restart"/>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 xml:space="preserve">Hlavní oblasti podporované z </w:t>
                            </w:r>
                            <w:proofErr w:type="gramStart"/>
                            <w:r w:rsidRPr="002B660C">
                              <w:rPr>
                                <w:rFonts w:ascii="Calibri" w:eastAsia="Times New Roman" w:hAnsi="Calibri" w:cs="Times New Roman"/>
                                <w:b/>
                                <w:bCs/>
                                <w:color w:val="000000"/>
                                <w:lang w:eastAsia="cs-CZ"/>
                              </w:rPr>
                              <w:t>OP</w:t>
                            </w:r>
                            <w:proofErr w:type="gramEnd"/>
                          </w:p>
                        </w:tc>
                        <w:tc>
                          <w:tcPr>
                            <w:tcW w:w="2497" w:type="dxa"/>
                            <w:gridSpan w:val="3"/>
                            <w:noWrap/>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 xml:space="preserve">Pořadí podle potřeb škol </w:t>
                            </w:r>
                          </w:p>
                        </w:tc>
                      </w:tr>
                      <w:tr w:rsidR="004942D1" w:rsidRPr="002B660C" w:rsidTr="002B660C">
                        <w:trPr>
                          <w:trHeight w:val="373"/>
                        </w:trPr>
                        <w:tc>
                          <w:tcPr>
                            <w:tcW w:w="3033" w:type="dxa"/>
                            <w:vMerge/>
                            <w:hideMark/>
                          </w:tcPr>
                          <w:p w:rsidR="004942D1" w:rsidRPr="002B660C" w:rsidRDefault="004942D1">
                            <w:pPr>
                              <w:rPr>
                                <w:rFonts w:ascii="Calibri" w:eastAsia="Times New Roman" w:hAnsi="Calibri" w:cs="Times New Roman"/>
                                <w:b/>
                                <w:bCs/>
                                <w:color w:val="000000"/>
                                <w:lang w:eastAsia="cs-CZ"/>
                              </w:rPr>
                            </w:pPr>
                          </w:p>
                        </w:tc>
                        <w:tc>
                          <w:tcPr>
                            <w:tcW w:w="832" w:type="dxa"/>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v rámci ORP</w:t>
                            </w:r>
                          </w:p>
                        </w:tc>
                        <w:tc>
                          <w:tcPr>
                            <w:tcW w:w="832" w:type="dxa"/>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v rámci kraje</w:t>
                            </w:r>
                          </w:p>
                        </w:tc>
                        <w:tc>
                          <w:tcPr>
                            <w:tcW w:w="832" w:type="dxa"/>
                            <w:hideMark/>
                          </w:tcPr>
                          <w:p w:rsidR="004942D1" w:rsidRPr="002B660C" w:rsidRDefault="004942D1" w:rsidP="002B660C">
                            <w:pPr>
                              <w:rPr>
                                <w:rFonts w:ascii="Calibri" w:eastAsia="Times New Roman" w:hAnsi="Calibri" w:cs="Times New Roman"/>
                                <w:b/>
                                <w:bCs/>
                                <w:color w:val="000000"/>
                                <w:lang w:eastAsia="cs-CZ"/>
                              </w:rPr>
                            </w:pPr>
                            <w:r w:rsidRPr="002B660C">
                              <w:rPr>
                                <w:rFonts w:ascii="Calibri" w:eastAsia="Times New Roman" w:hAnsi="Calibri" w:cs="Times New Roman"/>
                                <w:b/>
                                <w:bCs/>
                                <w:color w:val="000000"/>
                                <w:lang w:eastAsia="cs-CZ"/>
                              </w:rPr>
                              <w:t xml:space="preserve">v rámci ČR </w:t>
                            </w:r>
                          </w:p>
                        </w:tc>
                      </w:tr>
                      <w:tr w:rsidR="004942D1" w:rsidRPr="002B660C" w:rsidTr="002B660C">
                        <w:trPr>
                          <w:trHeight w:val="362"/>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A.       Podpora inkluzivního / společného vzdělávání</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4</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4</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4</w:t>
                            </w:r>
                          </w:p>
                        </w:tc>
                      </w:tr>
                      <w:tr w:rsidR="004942D1" w:rsidRPr="002B660C" w:rsidTr="002B660C">
                        <w:trPr>
                          <w:trHeight w:val="362"/>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B.       Podpora rozvoje čtenářské gramotnosti</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3</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2</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2</w:t>
                            </w:r>
                          </w:p>
                        </w:tc>
                      </w:tr>
                      <w:tr w:rsidR="004942D1" w:rsidRPr="002B660C" w:rsidTr="002B660C">
                        <w:trPr>
                          <w:trHeight w:val="362"/>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C.       Podpora rozvoje matematické gramotnosti</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2</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3</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3</w:t>
                            </w:r>
                          </w:p>
                        </w:tc>
                      </w:tr>
                      <w:tr w:rsidR="004942D1" w:rsidRPr="002B660C" w:rsidTr="002B660C">
                        <w:trPr>
                          <w:trHeight w:val="544"/>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D.       Podpora kompetencí k podnikavosti, iniciativě a kreativitě žáků</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6</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6</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6</w:t>
                            </w:r>
                          </w:p>
                        </w:tc>
                      </w:tr>
                      <w:tr w:rsidR="004942D1" w:rsidRPr="002B660C" w:rsidTr="002B660C">
                        <w:trPr>
                          <w:trHeight w:val="362"/>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E.        Podpora polytechnického vzdělávání</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5</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5</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5</w:t>
                            </w:r>
                          </w:p>
                        </w:tc>
                      </w:tr>
                      <w:tr w:rsidR="004942D1" w:rsidRPr="002B660C" w:rsidTr="002B660C">
                        <w:trPr>
                          <w:trHeight w:val="373"/>
                        </w:trPr>
                        <w:tc>
                          <w:tcPr>
                            <w:tcW w:w="3033"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F.       Rozvoj infrastruktury školy, vč. rekonstrukcí a vybavení</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1</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1</w:t>
                            </w:r>
                          </w:p>
                        </w:tc>
                        <w:tc>
                          <w:tcPr>
                            <w:tcW w:w="832" w:type="dxa"/>
                            <w:hideMark/>
                          </w:tcPr>
                          <w:p w:rsidR="004942D1" w:rsidRPr="002B660C" w:rsidRDefault="004942D1" w:rsidP="002B660C">
                            <w:pPr>
                              <w:rPr>
                                <w:rFonts w:ascii="Calibri" w:eastAsia="Times New Roman" w:hAnsi="Calibri" w:cs="Times New Roman"/>
                                <w:bCs/>
                                <w:color w:val="000000"/>
                                <w:lang w:eastAsia="cs-CZ"/>
                              </w:rPr>
                            </w:pPr>
                            <w:r w:rsidRPr="002B660C">
                              <w:rPr>
                                <w:rFonts w:ascii="Calibri" w:eastAsia="Times New Roman" w:hAnsi="Calibri" w:cs="Times New Roman"/>
                                <w:bCs/>
                                <w:color w:val="000000"/>
                                <w:lang w:eastAsia="cs-CZ"/>
                              </w:rPr>
                              <w:t>1</w:t>
                            </w:r>
                          </w:p>
                        </w:tc>
                      </w:tr>
                    </w:tbl>
                    <w:p w:rsidR="004942D1" w:rsidRPr="00224A1C" w:rsidRDefault="004942D1" w:rsidP="002B660C">
                      <w:pPr>
                        <w:rPr>
                          <w:i/>
                          <w:sz w:val="20"/>
                          <w:szCs w:val="20"/>
                        </w:rPr>
                      </w:pPr>
                      <w:r w:rsidRPr="00224A1C">
                        <w:rPr>
                          <w:i/>
                          <w:sz w:val="20"/>
                          <w:szCs w:val="20"/>
                        </w:rPr>
                        <w:t>1 = největší potřeba rozvíjet danou oblast, 6 = nejmenší potřeba rozvíjet danou oblast v rámci podpory z Evropské unie v letech 2016 – 2020</w:t>
                      </w:r>
                    </w:p>
                    <w:p w:rsidR="004942D1" w:rsidRDefault="004942D1"/>
                  </w:txbxContent>
                </v:textbox>
              </v:shape>
            </w:pict>
          </mc:Fallback>
        </mc:AlternateContent>
      </w:r>
    </w:p>
    <w:p w:rsidR="005E27D0" w:rsidRDefault="005E27D0" w:rsidP="00546B48">
      <w:pPr>
        <w:spacing w:before="60" w:after="60" w:line="240" w:lineRule="auto"/>
        <w:jc w:val="both"/>
        <w:rPr>
          <w:rFonts w:cs="Arial"/>
          <w:sz w:val="24"/>
          <w:szCs w:val="24"/>
        </w:rPr>
      </w:pPr>
    </w:p>
    <w:p w:rsidR="005E27D0" w:rsidRDefault="005E27D0" w:rsidP="00546B48">
      <w:pPr>
        <w:spacing w:before="60" w:after="60" w:line="240" w:lineRule="auto"/>
        <w:jc w:val="both"/>
        <w:rPr>
          <w:rFonts w:cs="Arial"/>
          <w:sz w:val="24"/>
          <w:szCs w:val="24"/>
        </w:rPr>
      </w:pPr>
    </w:p>
    <w:p w:rsidR="005E27D0" w:rsidRDefault="005E27D0" w:rsidP="00546B48">
      <w:pPr>
        <w:spacing w:before="60" w:after="60" w:line="240" w:lineRule="auto"/>
        <w:jc w:val="both"/>
        <w:rPr>
          <w:rFonts w:cs="Arial"/>
          <w:sz w:val="24"/>
          <w:szCs w:val="24"/>
        </w:rPr>
      </w:pPr>
    </w:p>
    <w:p w:rsidR="005E27D0" w:rsidRDefault="005E27D0" w:rsidP="00546B48">
      <w:pPr>
        <w:spacing w:before="60" w:after="60" w:line="240" w:lineRule="auto"/>
        <w:jc w:val="both"/>
        <w:rPr>
          <w:rFonts w:cs="Arial"/>
          <w:sz w:val="24"/>
          <w:szCs w:val="24"/>
        </w:rPr>
      </w:pPr>
    </w:p>
    <w:p w:rsidR="005E27D0" w:rsidRDefault="005E27D0" w:rsidP="00546B48">
      <w:pPr>
        <w:spacing w:before="60" w:after="60" w:line="240" w:lineRule="auto"/>
        <w:jc w:val="both"/>
        <w:rPr>
          <w:rFonts w:cs="Arial"/>
          <w:sz w:val="24"/>
          <w:szCs w:val="24"/>
        </w:rPr>
      </w:pPr>
    </w:p>
    <w:p w:rsidR="005E27D0" w:rsidRDefault="005E27D0" w:rsidP="00546B48">
      <w:pPr>
        <w:spacing w:before="60" w:after="60" w:line="240" w:lineRule="auto"/>
        <w:jc w:val="both"/>
        <w:rPr>
          <w:rFonts w:cs="Arial"/>
          <w:sz w:val="24"/>
          <w:szCs w:val="24"/>
        </w:rPr>
      </w:pPr>
    </w:p>
    <w:p w:rsidR="005E27D0" w:rsidRDefault="005E27D0"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2B660C">
      <w:pPr>
        <w:spacing w:before="60" w:after="60" w:line="240" w:lineRule="auto"/>
        <w:jc w:val="both"/>
        <w:rPr>
          <w:rFonts w:cs="Arial"/>
          <w:sz w:val="24"/>
          <w:szCs w:val="24"/>
        </w:rPr>
      </w:pPr>
    </w:p>
    <w:p w:rsidR="00D030D7" w:rsidRDefault="00D030D7" w:rsidP="002B660C">
      <w:pPr>
        <w:spacing w:before="60" w:after="60" w:line="240" w:lineRule="auto"/>
        <w:jc w:val="both"/>
        <w:rPr>
          <w:rFonts w:cs="Arial"/>
          <w:sz w:val="24"/>
          <w:szCs w:val="24"/>
        </w:rPr>
      </w:pPr>
    </w:p>
    <w:p w:rsidR="00D030D7" w:rsidRDefault="00D030D7" w:rsidP="002B660C">
      <w:pPr>
        <w:spacing w:before="60" w:after="60" w:line="240" w:lineRule="auto"/>
        <w:jc w:val="both"/>
        <w:rPr>
          <w:rFonts w:cs="Arial"/>
          <w:sz w:val="24"/>
          <w:szCs w:val="24"/>
        </w:rPr>
      </w:pPr>
    </w:p>
    <w:p w:rsidR="00D030D7" w:rsidRDefault="00D030D7" w:rsidP="002B660C">
      <w:pPr>
        <w:spacing w:before="60" w:after="60" w:line="240" w:lineRule="auto"/>
        <w:jc w:val="both"/>
        <w:rPr>
          <w:rFonts w:cs="Arial"/>
          <w:sz w:val="24"/>
          <w:szCs w:val="24"/>
        </w:rPr>
      </w:pPr>
    </w:p>
    <w:p w:rsidR="00D030D7" w:rsidRDefault="00D030D7" w:rsidP="002B660C">
      <w:pPr>
        <w:spacing w:before="60" w:after="60" w:line="240" w:lineRule="auto"/>
        <w:jc w:val="both"/>
        <w:rPr>
          <w:rFonts w:cs="Arial"/>
          <w:sz w:val="24"/>
          <w:szCs w:val="24"/>
        </w:rPr>
      </w:pPr>
    </w:p>
    <w:p w:rsidR="00D030D7" w:rsidRDefault="00D030D7" w:rsidP="002B660C">
      <w:pPr>
        <w:spacing w:before="60" w:after="60" w:line="240" w:lineRule="auto"/>
        <w:jc w:val="both"/>
        <w:rPr>
          <w:rFonts w:cs="Arial"/>
          <w:sz w:val="24"/>
          <w:szCs w:val="24"/>
        </w:rPr>
      </w:pPr>
    </w:p>
    <w:p w:rsidR="002B660C" w:rsidRPr="00D030D7" w:rsidRDefault="00CA68C8" w:rsidP="002B660C">
      <w:pPr>
        <w:spacing w:before="60" w:after="60" w:line="240" w:lineRule="auto"/>
        <w:jc w:val="both"/>
        <w:rPr>
          <w:rFonts w:cs="Arial"/>
          <w:color w:val="4472C4" w:themeColor="accent5"/>
          <w:sz w:val="24"/>
          <w:szCs w:val="24"/>
        </w:rPr>
      </w:pPr>
      <w:r w:rsidRPr="00D030D7">
        <w:rPr>
          <w:rFonts w:cs="Arial"/>
          <w:color w:val="4472C4" w:themeColor="accent5"/>
          <w:sz w:val="24"/>
          <w:szCs w:val="24"/>
        </w:rPr>
        <w:lastRenderedPageBreak/>
        <w:t>T</w:t>
      </w:r>
      <w:r w:rsidR="002B660C" w:rsidRPr="00D030D7">
        <w:rPr>
          <w:rFonts w:cs="Arial"/>
          <w:color w:val="4472C4" w:themeColor="accent5"/>
          <w:sz w:val="24"/>
          <w:szCs w:val="24"/>
        </w:rPr>
        <w:t xml:space="preserve">abulka č. </w:t>
      </w:r>
      <w:r w:rsidR="00D030D7">
        <w:rPr>
          <w:rFonts w:cs="Arial"/>
          <w:color w:val="4472C4" w:themeColor="accent5"/>
          <w:sz w:val="24"/>
          <w:szCs w:val="24"/>
        </w:rPr>
        <w:t>13</w:t>
      </w:r>
      <w:r w:rsidR="002B660C" w:rsidRPr="00D030D7">
        <w:rPr>
          <w:rFonts w:cs="Arial"/>
          <w:color w:val="4472C4" w:themeColor="accent5"/>
          <w:sz w:val="24"/>
          <w:szCs w:val="24"/>
        </w:rPr>
        <w:t>: Pořadí potřeb ZŠ ve vedlejších oblastech podpory, které by se mohly rozvíjet operačním programem IROP nebo OP VVV (zdroj: agregovaná data MŠMT)</w:t>
      </w:r>
    </w:p>
    <w:p w:rsidR="002B660C" w:rsidRDefault="002B660C" w:rsidP="00546B48">
      <w:pPr>
        <w:spacing w:before="60" w:after="60" w:line="240" w:lineRule="auto"/>
        <w:jc w:val="both"/>
        <w:rPr>
          <w:rFonts w:cs="Arial"/>
          <w:sz w:val="24"/>
          <w:szCs w:val="24"/>
        </w:rPr>
      </w:pPr>
      <w:r w:rsidRPr="002B660C">
        <w:rPr>
          <w:rFonts w:cs="Arial"/>
          <w:noProof/>
          <w:sz w:val="24"/>
          <w:szCs w:val="24"/>
          <w:lang w:eastAsia="cs-CZ"/>
        </w:rPr>
        <mc:AlternateContent>
          <mc:Choice Requires="wps">
            <w:drawing>
              <wp:anchor distT="0" distB="0" distL="114300" distR="114300" simplePos="0" relativeHeight="251681792" behindDoc="0" locked="0" layoutInCell="1" allowOverlap="1" wp14:anchorId="3FCDD7F1" wp14:editId="56E22053">
                <wp:simplePos x="0" y="0"/>
                <wp:positionH relativeFrom="column">
                  <wp:align>center</wp:align>
                </wp:positionH>
                <wp:positionV relativeFrom="paragraph">
                  <wp:posOffset>0</wp:posOffset>
                </wp:positionV>
                <wp:extent cx="4127500" cy="2940050"/>
                <wp:effectExtent l="0" t="0" r="6350" b="0"/>
                <wp:wrapNone/>
                <wp:docPr id="1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0" cy="2940050"/>
                        </a:xfrm>
                        <a:prstGeom prst="rect">
                          <a:avLst/>
                        </a:prstGeom>
                        <a:solidFill>
                          <a:srgbClr val="FFFFFF"/>
                        </a:solidFill>
                        <a:ln w="9525">
                          <a:noFill/>
                          <a:miter lim="800000"/>
                          <a:headEnd/>
                          <a:tailEnd/>
                        </a:ln>
                      </wps:spPr>
                      <wps:txbx>
                        <w:txbxContent>
                          <w:p w:rsidR="004942D1" w:rsidRDefault="004942D1"/>
                          <w:tbl>
                            <w:tblPr>
                              <w:tblStyle w:val="Mkatabulky"/>
                              <w:tblW w:w="0" w:type="auto"/>
                              <w:tblLook w:val="04A0" w:firstRow="1" w:lastRow="0" w:firstColumn="1" w:lastColumn="0" w:noHBand="0" w:noVBand="1"/>
                            </w:tblPr>
                            <w:tblGrid>
                              <w:gridCol w:w="3165"/>
                              <w:gridCol w:w="868"/>
                              <w:gridCol w:w="868"/>
                              <w:gridCol w:w="869"/>
                            </w:tblGrid>
                            <w:tr w:rsidR="004942D1" w:rsidRPr="002B660C" w:rsidTr="002B660C">
                              <w:trPr>
                                <w:trHeight w:val="216"/>
                              </w:trPr>
                              <w:tc>
                                <w:tcPr>
                                  <w:tcW w:w="3165" w:type="dxa"/>
                                  <w:vMerge w:val="restart"/>
                                  <w:hideMark/>
                                </w:tcPr>
                                <w:p w:rsidR="004942D1" w:rsidRPr="002B660C" w:rsidRDefault="004942D1" w:rsidP="002B660C">
                                  <w:pPr>
                                    <w:rPr>
                                      <w:b/>
                                      <w:bCs/>
                                    </w:rPr>
                                  </w:pPr>
                                  <w:r w:rsidRPr="002B660C">
                                    <w:rPr>
                                      <w:b/>
                                      <w:bCs/>
                                    </w:rPr>
                                    <w:t xml:space="preserve">Další oblasti podporované z </w:t>
                                  </w:r>
                                  <w:proofErr w:type="gramStart"/>
                                  <w:r w:rsidRPr="002B660C">
                                    <w:rPr>
                                      <w:b/>
                                      <w:bCs/>
                                    </w:rPr>
                                    <w:t>OP</w:t>
                                  </w:r>
                                  <w:proofErr w:type="gramEnd"/>
                                </w:p>
                              </w:tc>
                              <w:tc>
                                <w:tcPr>
                                  <w:tcW w:w="2605" w:type="dxa"/>
                                  <w:gridSpan w:val="3"/>
                                  <w:noWrap/>
                                  <w:hideMark/>
                                </w:tcPr>
                                <w:p w:rsidR="004942D1" w:rsidRPr="002B660C" w:rsidRDefault="004942D1" w:rsidP="002B660C">
                                  <w:pPr>
                                    <w:rPr>
                                      <w:b/>
                                      <w:bCs/>
                                    </w:rPr>
                                  </w:pPr>
                                  <w:r w:rsidRPr="002B660C">
                                    <w:rPr>
                                      <w:b/>
                                      <w:bCs/>
                                    </w:rPr>
                                    <w:t xml:space="preserve">Pořadí podle potřeb škol </w:t>
                                  </w:r>
                                </w:p>
                              </w:tc>
                            </w:tr>
                            <w:tr w:rsidR="004942D1" w:rsidRPr="002B660C" w:rsidTr="002B660C">
                              <w:trPr>
                                <w:trHeight w:val="318"/>
                              </w:trPr>
                              <w:tc>
                                <w:tcPr>
                                  <w:tcW w:w="3165" w:type="dxa"/>
                                  <w:vMerge/>
                                  <w:hideMark/>
                                </w:tcPr>
                                <w:p w:rsidR="004942D1" w:rsidRPr="002B660C" w:rsidRDefault="004942D1">
                                  <w:pPr>
                                    <w:rPr>
                                      <w:b/>
                                      <w:bCs/>
                                    </w:rPr>
                                  </w:pPr>
                                </w:p>
                              </w:tc>
                              <w:tc>
                                <w:tcPr>
                                  <w:tcW w:w="868" w:type="dxa"/>
                                  <w:hideMark/>
                                </w:tcPr>
                                <w:p w:rsidR="004942D1" w:rsidRPr="002B660C" w:rsidRDefault="004942D1" w:rsidP="002B660C">
                                  <w:pPr>
                                    <w:rPr>
                                      <w:b/>
                                      <w:bCs/>
                                    </w:rPr>
                                  </w:pPr>
                                  <w:r w:rsidRPr="002B660C">
                                    <w:rPr>
                                      <w:b/>
                                      <w:bCs/>
                                    </w:rPr>
                                    <w:t>v rámci ORP</w:t>
                                  </w:r>
                                </w:p>
                              </w:tc>
                              <w:tc>
                                <w:tcPr>
                                  <w:tcW w:w="868" w:type="dxa"/>
                                  <w:hideMark/>
                                </w:tcPr>
                                <w:p w:rsidR="004942D1" w:rsidRPr="002B660C" w:rsidRDefault="004942D1" w:rsidP="002B660C">
                                  <w:pPr>
                                    <w:rPr>
                                      <w:b/>
                                      <w:bCs/>
                                    </w:rPr>
                                  </w:pPr>
                                  <w:r w:rsidRPr="002B660C">
                                    <w:rPr>
                                      <w:b/>
                                      <w:bCs/>
                                    </w:rPr>
                                    <w:t>v rámci kraje</w:t>
                                  </w:r>
                                </w:p>
                              </w:tc>
                              <w:tc>
                                <w:tcPr>
                                  <w:tcW w:w="869" w:type="dxa"/>
                                  <w:hideMark/>
                                </w:tcPr>
                                <w:p w:rsidR="004942D1" w:rsidRPr="002B660C" w:rsidRDefault="004942D1" w:rsidP="002B660C">
                                  <w:pPr>
                                    <w:rPr>
                                      <w:b/>
                                      <w:bCs/>
                                    </w:rPr>
                                  </w:pPr>
                                  <w:r w:rsidRPr="002B660C">
                                    <w:rPr>
                                      <w:b/>
                                      <w:bCs/>
                                    </w:rPr>
                                    <w:t xml:space="preserve">v rámci ČR </w:t>
                                  </w:r>
                                </w:p>
                              </w:tc>
                            </w:tr>
                            <w:tr w:rsidR="004942D1" w:rsidRPr="002B660C" w:rsidTr="002B660C">
                              <w:trPr>
                                <w:trHeight w:val="187"/>
                              </w:trPr>
                              <w:tc>
                                <w:tcPr>
                                  <w:tcW w:w="3165" w:type="dxa"/>
                                  <w:hideMark/>
                                </w:tcPr>
                                <w:p w:rsidR="004942D1" w:rsidRPr="002B660C" w:rsidRDefault="004942D1" w:rsidP="002B660C">
                                  <w:r w:rsidRPr="002B660C">
                                    <w:t xml:space="preserve">A.       Jazykové vzdělávání </w:t>
                                  </w:r>
                                </w:p>
                              </w:tc>
                              <w:tc>
                                <w:tcPr>
                                  <w:tcW w:w="868" w:type="dxa"/>
                                  <w:hideMark/>
                                </w:tcPr>
                                <w:p w:rsidR="004942D1" w:rsidRPr="002B660C" w:rsidRDefault="004942D1" w:rsidP="002B660C">
                                  <w:r w:rsidRPr="002B660C">
                                    <w:t>2</w:t>
                                  </w:r>
                                </w:p>
                              </w:tc>
                              <w:tc>
                                <w:tcPr>
                                  <w:tcW w:w="868" w:type="dxa"/>
                                  <w:hideMark/>
                                </w:tcPr>
                                <w:p w:rsidR="004942D1" w:rsidRPr="002B660C" w:rsidRDefault="004942D1" w:rsidP="002B660C">
                                  <w:r w:rsidRPr="002B660C">
                                    <w:t>1</w:t>
                                  </w:r>
                                </w:p>
                              </w:tc>
                              <w:tc>
                                <w:tcPr>
                                  <w:tcW w:w="869" w:type="dxa"/>
                                  <w:hideMark/>
                                </w:tcPr>
                                <w:p w:rsidR="004942D1" w:rsidRPr="002B660C" w:rsidRDefault="004942D1" w:rsidP="002B660C">
                                  <w:r w:rsidRPr="002B660C">
                                    <w:t>1</w:t>
                                  </w:r>
                                </w:p>
                              </w:tc>
                            </w:tr>
                            <w:tr w:rsidR="004942D1" w:rsidRPr="002B660C" w:rsidTr="002B660C">
                              <w:trPr>
                                <w:trHeight w:val="635"/>
                              </w:trPr>
                              <w:tc>
                                <w:tcPr>
                                  <w:tcW w:w="3165" w:type="dxa"/>
                                  <w:hideMark/>
                                </w:tcPr>
                                <w:p w:rsidR="004942D1" w:rsidRPr="002B660C" w:rsidRDefault="004942D1" w:rsidP="002B660C">
                                  <w:r w:rsidRPr="002B660C">
                                    <w:t>B.       ICT včetně potřeb infrastruktury (podpora digitálních kompetencí, konektivita škol)</w:t>
                                  </w:r>
                                </w:p>
                              </w:tc>
                              <w:tc>
                                <w:tcPr>
                                  <w:tcW w:w="868" w:type="dxa"/>
                                  <w:hideMark/>
                                </w:tcPr>
                                <w:p w:rsidR="004942D1" w:rsidRPr="002B660C" w:rsidRDefault="004942D1" w:rsidP="002B660C">
                                  <w:r w:rsidRPr="002B660C">
                                    <w:t>1</w:t>
                                  </w:r>
                                </w:p>
                              </w:tc>
                              <w:tc>
                                <w:tcPr>
                                  <w:tcW w:w="868" w:type="dxa"/>
                                  <w:hideMark/>
                                </w:tcPr>
                                <w:p w:rsidR="004942D1" w:rsidRPr="002B660C" w:rsidRDefault="004942D1" w:rsidP="002B660C">
                                  <w:r w:rsidRPr="002B660C">
                                    <w:t>2</w:t>
                                  </w:r>
                                </w:p>
                              </w:tc>
                              <w:tc>
                                <w:tcPr>
                                  <w:tcW w:w="869" w:type="dxa"/>
                                  <w:hideMark/>
                                </w:tcPr>
                                <w:p w:rsidR="004942D1" w:rsidRPr="002B660C" w:rsidRDefault="004942D1" w:rsidP="002B660C">
                                  <w:r w:rsidRPr="002B660C">
                                    <w:t>2</w:t>
                                  </w:r>
                                </w:p>
                              </w:tc>
                            </w:tr>
                            <w:tr w:rsidR="004942D1" w:rsidRPr="002B660C" w:rsidTr="002B660C">
                              <w:trPr>
                                <w:trHeight w:val="486"/>
                              </w:trPr>
                              <w:tc>
                                <w:tcPr>
                                  <w:tcW w:w="3165" w:type="dxa"/>
                                  <w:hideMark/>
                                </w:tcPr>
                                <w:p w:rsidR="004942D1" w:rsidRPr="002B660C" w:rsidRDefault="004942D1" w:rsidP="002B660C">
                                  <w:r w:rsidRPr="002B660C">
                                    <w:t xml:space="preserve">C.       Sociální a občanské dovednosti a další klíčové kompetence </w:t>
                                  </w:r>
                                </w:p>
                              </w:tc>
                              <w:tc>
                                <w:tcPr>
                                  <w:tcW w:w="868" w:type="dxa"/>
                                  <w:hideMark/>
                                </w:tcPr>
                                <w:p w:rsidR="004942D1" w:rsidRPr="002B660C" w:rsidRDefault="004942D1" w:rsidP="002B660C">
                                  <w:r w:rsidRPr="002B660C">
                                    <w:t>3</w:t>
                                  </w:r>
                                </w:p>
                              </w:tc>
                              <w:tc>
                                <w:tcPr>
                                  <w:tcW w:w="868" w:type="dxa"/>
                                  <w:hideMark/>
                                </w:tcPr>
                                <w:p w:rsidR="004942D1" w:rsidRPr="002B660C" w:rsidRDefault="004942D1" w:rsidP="002B660C">
                                  <w:r w:rsidRPr="002B660C">
                                    <w:t>3</w:t>
                                  </w:r>
                                </w:p>
                              </w:tc>
                              <w:tc>
                                <w:tcPr>
                                  <w:tcW w:w="869" w:type="dxa"/>
                                  <w:hideMark/>
                                </w:tcPr>
                                <w:p w:rsidR="004942D1" w:rsidRPr="002B660C" w:rsidRDefault="004942D1" w:rsidP="002B660C">
                                  <w:r w:rsidRPr="002B660C">
                                    <w:t>3</w:t>
                                  </w:r>
                                </w:p>
                              </w:tc>
                            </w:tr>
                          </w:tbl>
                          <w:p w:rsidR="004942D1" w:rsidRPr="00224A1C" w:rsidRDefault="004942D1" w:rsidP="002B660C">
                            <w:pPr>
                              <w:rPr>
                                <w:i/>
                                <w:sz w:val="20"/>
                                <w:szCs w:val="20"/>
                              </w:rPr>
                            </w:pPr>
                            <w:r w:rsidRPr="00224A1C">
                              <w:rPr>
                                <w:i/>
                                <w:sz w:val="20"/>
                                <w:szCs w:val="20"/>
                              </w:rPr>
                              <w:t xml:space="preserve">1 = největší </w:t>
                            </w:r>
                            <w:r>
                              <w:rPr>
                                <w:i/>
                                <w:sz w:val="20"/>
                                <w:szCs w:val="20"/>
                              </w:rPr>
                              <w:t>potřeba rozvíjet danou oblast, 3</w:t>
                            </w:r>
                            <w:r w:rsidRPr="00224A1C">
                              <w:rPr>
                                <w:i/>
                                <w:sz w:val="20"/>
                                <w:szCs w:val="20"/>
                              </w:rPr>
                              <w:t xml:space="preserve"> = nejmenší potřeba rozvíjet danou oblast v rámci podpory z Evropské unie v letech 2016 – 2020</w:t>
                            </w:r>
                          </w:p>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DD7F1" id="_x0000_s1037" type="#_x0000_t202" style="position:absolute;left:0;text-align:left;margin-left:0;margin-top:0;width:325pt;height:231.5pt;z-index:2516817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" stroked="f">
                <v:textbox>
                  <w:txbxContent>
                    <w:p w:rsidR="004942D1" w:rsidRDefault="004942D1"/>
                    <w:tbl>
                      <w:tblPr>
                        <w:tblStyle w:val="Mkatabulky"/>
                        <w:tblW w:w="0" w:type="auto"/>
                        <w:tblLook w:val="04A0" w:firstRow="1" w:lastRow="0" w:firstColumn="1" w:lastColumn="0" w:noHBand="0" w:noVBand="1"/>
                      </w:tblPr>
                      <w:tblGrid>
                        <w:gridCol w:w="3165"/>
                        <w:gridCol w:w="868"/>
                        <w:gridCol w:w="868"/>
                        <w:gridCol w:w="869"/>
                      </w:tblGrid>
                      <w:tr w:rsidR="004942D1" w:rsidRPr="002B660C" w:rsidTr="002B660C">
                        <w:trPr>
                          <w:trHeight w:val="216"/>
                        </w:trPr>
                        <w:tc>
                          <w:tcPr>
                            <w:tcW w:w="3165" w:type="dxa"/>
                            <w:vMerge w:val="restart"/>
                            <w:hideMark/>
                          </w:tcPr>
                          <w:p w:rsidR="004942D1" w:rsidRPr="002B660C" w:rsidRDefault="004942D1" w:rsidP="002B660C">
                            <w:pPr>
                              <w:rPr>
                                <w:b/>
                                <w:bCs/>
                              </w:rPr>
                            </w:pPr>
                            <w:r w:rsidRPr="002B660C">
                              <w:rPr>
                                <w:b/>
                                <w:bCs/>
                              </w:rPr>
                              <w:t xml:space="preserve">Další oblasti podporované z </w:t>
                            </w:r>
                            <w:proofErr w:type="gramStart"/>
                            <w:r w:rsidRPr="002B660C">
                              <w:rPr>
                                <w:b/>
                                <w:bCs/>
                              </w:rPr>
                              <w:t>OP</w:t>
                            </w:r>
                            <w:proofErr w:type="gramEnd"/>
                          </w:p>
                        </w:tc>
                        <w:tc>
                          <w:tcPr>
                            <w:tcW w:w="2605" w:type="dxa"/>
                            <w:gridSpan w:val="3"/>
                            <w:noWrap/>
                            <w:hideMark/>
                          </w:tcPr>
                          <w:p w:rsidR="004942D1" w:rsidRPr="002B660C" w:rsidRDefault="004942D1" w:rsidP="002B660C">
                            <w:pPr>
                              <w:rPr>
                                <w:b/>
                                <w:bCs/>
                              </w:rPr>
                            </w:pPr>
                            <w:r w:rsidRPr="002B660C">
                              <w:rPr>
                                <w:b/>
                                <w:bCs/>
                              </w:rPr>
                              <w:t xml:space="preserve">Pořadí podle potřeb škol </w:t>
                            </w:r>
                          </w:p>
                        </w:tc>
                      </w:tr>
                      <w:tr w:rsidR="004942D1" w:rsidRPr="002B660C" w:rsidTr="002B660C">
                        <w:trPr>
                          <w:trHeight w:val="318"/>
                        </w:trPr>
                        <w:tc>
                          <w:tcPr>
                            <w:tcW w:w="3165" w:type="dxa"/>
                            <w:vMerge/>
                            <w:hideMark/>
                          </w:tcPr>
                          <w:p w:rsidR="004942D1" w:rsidRPr="002B660C" w:rsidRDefault="004942D1">
                            <w:pPr>
                              <w:rPr>
                                <w:b/>
                                <w:bCs/>
                              </w:rPr>
                            </w:pPr>
                          </w:p>
                        </w:tc>
                        <w:tc>
                          <w:tcPr>
                            <w:tcW w:w="868" w:type="dxa"/>
                            <w:hideMark/>
                          </w:tcPr>
                          <w:p w:rsidR="004942D1" w:rsidRPr="002B660C" w:rsidRDefault="004942D1" w:rsidP="002B660C">
                            <w:pPr>
                              <w:rPr>
                                <w:b/>
                                <w:bCs/>
                              </w:rPr>
                            </w:pPr>
                            <w:r w:rsidRPr="002B660C">
                              <w:rPr>
                                <w:b/>
                                <w:bCs/>
                              </w:rPr>
                              <w:t>v rámci ORP</w:t>
                            </w:r>
                          </w:p>
                        </w:tc>
                        <w:tc>
                          <w:tcPr>
                            <w:tcW w:w="868" w:type="dxa"/>
                            <w:hideMark/>
                          </w:tcPr>
                          <w:p w:rsidR="004942D1" w:rsidRPr="002B660C" w:rsidRDefault="004942D1" w:rsidP="002B660C">
                            <w:pPr>
                              <w:rPr>
                                <w:b/>
                                <w:bCs/>
                              </w:rPr>
                            </w:pPr>
                            <w:r w:rsidRPr="002B660C">
                              <w:rPr>
                                <w:b/>
                                <w:bCs/>
                              </w:rPr>
                              <w:t>v rámci kraje</w:t>
                            </w:r>
                          </w:p>
                        </w:tc>
                        <w:tc>
                          <w:tcPr>
                            <w:tcW w:w="869" w:type="dxa"/>
                            <w:hideMark/>
                          </w:tcPr>
                          <w:p w:rsidR="004942D1" w:rsidRPr="002B660C" w:rsidRDefault="004942D1" w:rsidP="002B660C">
                            <w:pPr>
                              <w:rPr>
                                <w:b/>
                                <w:bCs/>
                              </w:rPr>
                            </w:pPr>
                            <w:r w:rsidRPr="002B660C">
                              <w:rPr>
                                <w:b/>
                                <w:bCs/>
                              </w:rPr>
                              <w:t xml:space="preserve">v rámci ČR </w:t>
                            </w:r>
                          </w:p>
                        </w:tc>
                      </w:tr>
                      <w:tr w:rsidR="004942D1" w:rsidRPr="002B660C" w:rsidTr="002B660C">
                        <w:trPr>
                          <w:trHeight w:val="187"/>
                        </w:trPr>
                        <w:tc>
                          <w:tcPr>
                            <w:tcW w:w="3165" w:type="dxa"/>
                            <w:hideMark/>
                          </w:tcPr>
                          <w:p w:rsidR="004942D1" w:rsidRPr="002B660C" w:rsidRDefault="004942D1" w:rsidP="002B660C">
                            <w:r w:rsidRPr="002B660C">
                              <w:t xml:space="preserve">A.       Jazykové vzdělávání </w:t>
                            </w:r>
                          </w:p>
                        </w:tc>
                        <w:tc>
                          <w:tcPr>
                            <w:tcW w:w="868" w:type="dxa"/>
                            <w:hideMark/>
                          </w:tcPr>
                          <w:p w:rsidR="004942D1" w:rsidRPr="002B660C" w:rsidRDefault="004942D1" w:rsidP="002B660C">
                            <w:r w:rsidRPr="002B660C">
                              <w:t>2</w:t>
                            </w:r>
                          </w:p>
                        </w:tc>
                        <w:tc>
                          <w:tcPr>
                            <w:tcW w:w="868" w:type="dxa"/>
                            <w:hideMark/>
                          </w:tcPr>
                          <w:p w:rsidR="004942D1" w:rsidRPr="002B660C" w:rsidRDefault="004942D1" w:rsidP="002B660C">
                            <w:r w:rsidRPr="002B660C">
                              <w:t>1</w:t>
                            </w:r>
                          </w:p>
                        </w:tc>
                        <w:tc>
                          <w:tcPr>
                            <w:tcW w:w="869" w:type="dxa"/>
                            <w:hideMark/>
                          </w:tcPr>
                          <w:p w:rsidR="004942D1" w:rsidRPr="002B660C" w:rsidRDefault="004942D1" w:rsidP="002B660C">
                            <w:r w:rsidRPr="002B660C">
                              <w:t>1</w:t>
                            </w:r>
                          </w:p>
                        </w:tc>
                      </w:tr>
                      <w:tr w:rsidR="004942D1" w:rsidRPr="002B660C" w:rsidTr="002B660C">
                        <w:trPr>
                          <w:trHeight w:val="635"/>
                        </w:trPr>
                        <w:tc>
                          <w:tcPr>
                            <w:tcW w:w="3165" w:type="dxa"/>
                            <w:hideMark/>
                          </w:tcPr>
                          <w:p w:rsidR="004942D1" w:rsidRPr="002B660C" w:rsidRDefault="004942D1" w:rsidP="002B660C">
                            <w:r w:rsidRPr="002B660C">
                              <w:t>B.       ICT včetně potřeb infrastruktury (podpora digitálních kompetencí, konektivita škol)</w:t>
                            </w:r>
                          </w:p>
                        </w:tc>
                        <w:tc>
                          <w:tcPr>
                            <w:tcW w:w="868" w:type="dxa"/>
                            <w:hideMark/>
                          </w:tcPr>
                          <w:p w:rsidR="004942D1" w:rsidRPr="002B660C" w:rsidRDefault="004942D1" w:rsidP="002B660C">
                            <w:r w:rsidRPr="002B660C">
                              <w:t>1</w:t>
                            </w:r>
                          </w:p>
                        </w:tc>
                        <w:tc>
                          <w:tcPr>
                            <w:tcW w:w="868" w:type="dxa"/>
                            <w:hideMark/>
                          </w:tcPr>
                          <w:p w:rsidR="004942D1" w:rsidRPr="002B660C" w:rsidRDefault="004942D1" w:rsidP="002B660C">
                            <w:r w:rsidRPr="002B660C">
                              <w:t>2</w:t>
                            </w:r>
                          </w:p>
                        </w:tc>
                        <w:tc>
                          <w:tcPr>
                            <w:tcW w:w="869" w:type="dxa"/>
                            <w:hideMark/>
                          </w:tcPr>
                          <w:p w:rsidR="004942D1" w:rsidRPr="002B660C" w:rsidRDefault="004942D1" w:rsidP="002B660C">
                            <w:r w:rsidRPr="002B660C">
                              <w:t>2</w:t>
                            </w:r>
                          </w:p>
                        </w:tc>
                      </w:tr>
                      <w:tr w:rsidR="004942D1" w:rsidRPr="002B660C" w:rsidTr="002B660C">
                        <w:trPr>
                          <w:trHeight w:val="486"/>
                        </w:trPr>
                        <w:tc>
                          <w:tcPr>
                            <w:tcW w:w="3165" w:type="dxa"/>
                            <w:hideMark/>
                          </w:tcPr>
                          <w:p w:rsidR="004942D1" w:rsidRPr="002B660C" w:rsidRDefault="004942D1" w:rsidP="002B660C">
                            <w:r w:rsidRPr="002B660C">
                              <w:t xml:space="preserve">C.       Sociální a občanské dovednosti a další klíčové kompetence </w:t>
                            </w:r>
                          </w:p>
                        </w:tc>
                        <w:tc>
                          <w:tcPr>
                            <w:tcW w:w="868" w:type="dxa"/>
                            <w:hideMark/>
                          </w:tcPr>
                          <w:p w:rsidR="004942D1" w:rsidRPr="002B660C" w:rsidRDefault="004942D1" w:rsidP="002B660C">
                            <w:r w:rsidRPr="002B660C">
                              <w:t>3</w:t>
                            </w:r>
                          </w:p>
                        </w:tc>
                        <w:tc>
                          <w:tcPr>
                            <w:tcW w:w="868" w:type="dxa"/>
                            <w:hideMark/>
                          </w:tcPr>
                          <w:p w:rsidR="004942D1" w:rsidRPr="002B660C" w:rsidRDefault="004942D1" w:rsidP="002B660C">
                            <w:r w:rsidRPr="002B660C">
                              <w:t>3</w:t>
                            </w:r>
                          </w:p>
                        </w:tc>
                        <w:tc>
                          <w:tcPr>
                            <w:tcW w:w="869" w:type="dxa"/>
                            <w:hideMark/>
                          </w:tcPr>
                          <w:p w:rsidR="004942D1" w:rsidRPr="002B660C" w:rsidRDefault="004942D1" w:rsidP="002B660C">
                            <w:r w:rsidRPr="002B660C">
                              <w:t>3</w:t>
                            </w:r>
                          </w:p>
                        </w:tc>
                      </w:tr>
                    </w:tbl>
                    <w:p w:rsidR="004942D1" w:rsidRPr="00224A1C" w:rsidRDefault="004942D1" w:rsidP="002B660C">
                      <w:pPr>
                        <w:rPr>
                          <w:i/>
                          <w:sz w:val="20"/>
                          <w:szCs w:val="20"/>
                        </w:rPr>
                      </w:pPr>
                      <w:r w:rsidRPr="00224A1C">
                        <w:rPr>
                          <w:i/>
                          <w:sz w:val="20"/>
                          <w:szCs w:val="20"/>
                        </w:rPr>
                        <w:t xml:space="preserve">1 = největší </w:t>
                      </w:r>
                      <w:r>
                        <w:rPr>
                          <w:i/>
                          <w:sz w:val="20"/>
                          <w:szCs w:val="20"/>
                        </w:rPr>
                        <w:t>potřeba rozvíjet danou oblast, 3</w:t>
                      </w:r>
                      <w:r w:rsidRPr="00224A1C">
                        <w:rPr>
                          <w:i/>
                          <w:sz w:val="20"/>
                          <w:szCs w:val="20"/>
                        </w:rPr>
                        <w:t xml:space="preserve"> = nejmenší potřeba rozvíjet danou oblast v rámci podpory z Evropské unie v letech 2016 – 2020</w:t>
                      </w:r>
                    </w:p>
                    <w:p w:rsidR="004942D1" w:rsidRDefault="004942D1"/>
                  </w:txbxContent>
                </v:textbox>
              </v:shape>
            </w:pict>
          </mc:Fallback>
        </mc:AlternateContent>
      </w: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5E27D0" w:rsidRDefault="005E27D0"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2B660C" w:rsidRDefault="002B660C" w:rsidP="00546B48">
      <w:pPr>
        <w:spacing w:before="60" w:after="60" w:line="240" w:lineRule="auto"/>
        <w:jc w:val="both"/>
        <w:rPr>
          <w:rFonts w:cs="Arial"/>
          <w:sz w:val="24"/>
          <w:szCs w:val="24"/>
        </w:rPr>
      </w:pPr>
    </w:p>
    <w:p w:rsidR="002B660C" w:rsidRPr="009C55B0" w:rsidRDefault="002B660C" w:rsidP="002B660C">
      <w:pPr>
        <w:spacing w:before="60" w:after="60" w:line="240" w:lineRule="auto"/>
        <w:jc w:val="both"/>
        <w:rPr>
          <w:rFonts w:cs="Arial"/>
          <w:sz w:val="24"/>
          <w:szCs w:val="24"/>
        </w:rPr>
      </w:pPr>
      <w:r w:rsidRPr="009C55B0">
        <w:rPr>
          <w:rFonts w:cs="Arial"/>
          <w:sz w:val="24"/>
          <w:szCs w:val="24"/>
        </w:rPr>
        <w:t xml:space="preserve">V rámci dotazníkového šetření byly </w:t>
      </w:r>
      <w:r>
        <w:rPr>
          <w:rFonts w:cs="Arial"/>
          <w:sz w:val="24"/>
          <w:szCs w:val="24"/>
        </w:rPr>
        <w:t xml:space="preserve">základní </w:t>
      </w:r>
      <w:r w:rsidRPr="009C55B0">
        <w:rPr>
          <w:rFonts w:cs="Arial"/>
          <w:sz w:val="24"/>
          <w:szCs w:val="24"/>
        </w:rPr>
        <w:t xml:space="preserve">školy dotazovány na </w:t>
      </w:r>
      <w:r w:rsidR="00664E32">
        <w:rPr>
          <w:rFonts w:cs="Arial"/>
          <w:sz w:val="24"/>
          <w:szCs w:val="24"/>
        </w:rPr>
        <w:t xml:space="preserve">dílčí oblasti jejich činnosti, ve kterých plánují zlepšení a na </w:t>
      </w:r>
      <w:r w:rsidRPr="009C55B0">
        <w:rPr>
          <w:rFonts w:cs="Arial"/>
          <w:sz w:val="24"/>
          <w:szCs w:val="24"/>
        </w:rPr>
        <w:t>nejvýznamnější překážky v </w:t>
      </w:r>
      <w:r w:rsidR="00664E32">
        <w:rPr>
          <w:rFonts w:cs="Arial"/>
          <w:sz w:val="24"/>
          <w:szCs w:val="24"/>
        </w:rPr>
        <w:t>daných</w:t>
      </w:r>
      <w:r w:rsidRPr="009C55B0">
        <w:rPr>
          <w:rFonts w:cs="Arial"/>
          <w:sz w:val="24"/>
          <w:szCs w:val="24"/>
        </w:rPr>
        <w:t xml:space="preserve"> oblastech podpory, výsledky ukazují že</w:t>
      </w:r>
      <w:r>
        <w:rPr>
          <w:rFonts w:cs="Arial"/>
          <w:sz w:val="24"/>
          <w:szCs w:val="24"/>
        </w:rPr>
        <w:t>:</w:t>
      </w:r>
    </w:p>
    <w:p w:rsidR="002B660C" w:rsidRPr="009C55B0" w:rsidRDefault="002B660C" w:rsidP="002B660C">
      <w:pPr>
        <w:spacing w:before="60" w:after="60" w:line="240" w:lineRule="auto"/>
        <w:jc w:val="both"/>
        <w:rPr>
          <w:rFonts w:cs="Arial"/>
          <w:sz w:val="24"/>
          <w:szCs w:val="24"/>
        </w:rPr>
      </w:pPr>
    </w:p>
    <w:p w:rsidR="002B660C" w:rsidRDefault="002B660C" w:rsidP="002B660C">
      <w:pPr>
        <w:spacing w:before="60" w:after="60" w:line="240" w:lineRule="auto"/>
        <w:jc w:val="both"/>
        <w:rPr>
          <w:rFonts w:cs="Arial"/>
          <w:sz w:val="24"/>
          <w:szCs w:val="24"/>
        </w:rPr>
      </w:pPr>
      <w:r w:rsidRPr="009C55B0">
        <w:rPr>
          <w:rFonts w:cs="Arial"/>
          <w:sz w:val="24"/>
          <w:szCs w:val="24"/>
        </w:rPr>
        <w:t xml:space="preserve">Pro oblast </w:t>
      </w:r>
      <w:r w:rsidRPr="00D030D7">
        <w:rPr>
          <w:rFonts w:cs="Arial"/>
          <w:b/>
          <w:sz w:val="24"/>
          <w:szCs w:val="24"/>
        </w:rPr>
        <w:t>Podpora inkluzivního / společného vzdělávání</w:t>
      </w:r>
      <w:r w:rsidRPr="009C55B0">
        <w:rPr>
          <w:rFonts w:cs="Arial"/>
          <w:sz w:val="24"/>
          <w:szCs w:val="24"/>
        </w:rPr>
        <w:t xml:space="preserve"> </w:t>
      </w:r>
      <w:r>
        <w:rPr>
          <w:rFonts w:cs="Arial"/>
          <w:sz w:val="24"/>
          <w:szCs w:val="24"/>
        </w:rPr>
        <w:t>procentuálně nejvíce označily školy tyto</w:t>
      </w:r>
      <w:r w:rsidRPr="009C55B0">
        <w:rPr>
          <w:rFonts w:cs="Arial"/>
          <w:sz w:val="24"/>
          <w:szCs w:val="24"/>
        </w:rPr>
        <w:t xml:space="preserve"> p</w:t>
      </w:r>
      <w:r>
        <w:rPr>
          <w:rFonts w:cs="Arial"/>
          <w:sz w:val="24"/>
          <w:szCs w:val="24"/>
        </w:rPr>
        <w:t>řekážky v pořadí:</w:t>
      </w:r>
    </w:p>
    <w:p w:rsidR="002B660C" w:rsidRPr="00E2771D" w:rsidRDefault="002B660C" w:rsidP="00E2771D">
      <w:pPr>
        <w:pStyle w:val="Odstavecseseznamem"/>
        <w:numPr>
          <w:ilvl w:val="0"/>
          <w:numId w:val="11"/>
        </w:numPr>
        <w:spacing w:before="60" w:after="60" w:line="240" w:lineRule="auto"/>
        <w:jc w:val="both"/>
        <w:rPr>
          <w:rFonts w:cs="Arial"/>
          <w:sz w:val="24"/>
          <w:szCs w:val="24"/>
        </w:rPr>
      </w:pPr>
      <w:r w:rsidRPr="00E2771D">
        <w:rPr>
          <w:rFonts w:cs="Arial"/>
          <w:sz w:val="24"/>
          <w:szCs w:val="24"/>
        </w:rPr>
        <w:t>Nedostatečné finanční zajištění personálních nákladů na práci s heterogenními skupinami dětí (např. asistentů pedagoga, pedagogické i nepedagogické pracovníky)</w:t>
      </w:r>
    </w:p>
    <w:p w:rsidR="00E2771D" w:rsidRDefault="002B660C" w:rsidP="00E2771D">
      <w:pPr>
        <w:pStyle w:val="Odstavecseseznamem"/>
        <w:numPr>
          <w:ilvl w:val="0"/>
          <w:numId w:val="11"/>
        </w:numPr>
        <w:spacing w:before="60" w:after="60" w:line="240" w:lineRule="auto"/>
        <w:jc w:val="both"/>
        <w:rPr>
          <w:rFonts w:cs="Arial"/>
          <w:sz w:val="24"/>
          <w:szCs w:val="24"/>
        </w:rPr>
      </w:pPr>
      <w:r w:rsidRPr="00E2771D">
        <w:rPr>
          <w:rFonts w:cs="Arial"/>
          <w:sz w:val="24"/>
          <w:szCs w:val="24"/>
        </w:rPr>
        <w:t>Na školu je tlačeno ze strany státu na ry</w:t>
      </w:r>
      <w:r w:rsidR="00E2771D">
        <w:rPr>
          <w:rFonts w:cs="Arial"/>
          <w:sz w:val="24"/>
          <w:szCs w:val="24"/>
        </w:rPr>
        <w:t>chlou změnu stávajícího systému</w:t>
      </w:r>
    </w:p>
    <w:p w:rsidR="000E5AEB" w:rsidRDefault="00E2771D" w:rsidP="00E2771D">
      <w:pPr>
        <w:pStyle w:val="Odstavecseseznamem"/>
        <w:numPr>
          <w:ilvl w:val="0"/>
          <w:numId w:val="11"/>
        </w:numPr>
        <w:spacing w:before="60" w:after="60" w:line="240" w:lineRule="auto"/>
        <w:jc w:val="both"/>
        <w:rPr>
          <w:rFonts w:cs="Arial"/>
          <w:sz w:val="24"/>
          <w:szCs w:val="24"/>
        </w:rPr>
      </w:pPr>
      <w:r w:rsidRPr="00E2771D">
        <w:rPr>
          <w:rFonts w:cs="Arial"/>
          <w:sz w:val="24"/>
          <w:szCs w:val="24"/>
        </w:rPr>
        <w:t>Problematika je nová, nerozumíme jí, nemáme žádné zkušenosti v oblast</w:t>
      </w:r>
      <w:r>
        <w:rPr>
          <w:rFonts w:cs="Arial"/>
          <w:sz w:val="24"/>
          <w:szCs w:val="24"/>
        </w:rPr>
        <w:t xml:space="preserve">i inkluze/společného vzdělávání; </w:t>
      </w:r>
      <w:r w:rsidRPr="00E2771D">
        <w:rPr>
          <w:rFonts w:cs="Arial"/>
          <w:sz w:val="24"/>
          <w:szCs w:val="24"/>
        </w:rPr>
        <w:t>Nedostatek příležitostí ke vzdělávání v oblasti inkluze/spol</w:t>
      </w:r>
      <w:r w:rsidR="000E5AEB">
        <w:rPr>
          <w:rFonts w:cs="Arial"/>
          <w:sz w:val="24"/>
          <w:szCs w:val="24"/>
        </w:rPr>
        <w:t>ečného vzdělávání pro pedagogy</w:t>
      </w:r>
    </w:p>
    <w:p w:rsidR="000E5AEB" w:rsidRDefault="000E5AEB" w:rsidP="000E5AEB">
      <w:pPr>
        <w:spacing w:before="60" w:after="60" w:line="240" w:lineRule="auto"/>
        <w:jc w:val="both"/>
        <w:rPr>
          <w:rFonts w:cs="Arial"/>
          <w:sz w:val="24"/>
          <w:szCs w:val="24"/>
        </w:rPr>
      </w:pPr>
    </w:p>
    <w:p w:rsidR="002B660C" w:rsidRDefault="000E5AEB" w:rsidP="000E5AEB">
      <w:pPr>
        <w:spacing w:before="60" w:after="60" w:line="240" w:lineRule="auto"/>
        <w:jc w:val="both"/>
        <w:rPr>
          <w:rFonts w:cs="Arial"/>
          <w:sz w:val="24"/>
          <w:szCs w:val="24"/>
        </w:rPr>
      </w:pPr>
      <w:r>
        <w:rPr>
          <w:rFonts w:cs="Arial"/>
          <w:sz w:val="24"/>
          <w:szCs w:val="24"/>
        </w:rPr>
        <w:t>Zlepšení plánují školy nejvíce v těchto dílčích oblastech</w:t>
      </w:r>
      <w:r w:rsidR="00030F0A">
        <w:rPr>
          <w:rFonts w:cs="Arial"/>
          <w:sz w:val="24"/>
          <w:szCs w:val="24"/>
        </w:rPr>
        <w:t xml:space="preserve"> (nejvyšší procentuální podíl </w:t>
      </w:r>
      <w:proofErr w:type="gramStart"/>
      <w:r w:rsidR="00030F0A">
        <w:rPr>
          <w:rFonts w:cs="Arial"/>
          <w:sz w:val="24"/>
          <w:szCs w:val="24"/>
        </w:rPr>
        <w:t>ZŠ  v</w:t>
      </w:r>
      <w:r w:rsidR="008654E8">
        <w:rPr>
          <w:rFonts w:cs="Arial"/>
          <w:sz w:val="24"/>
          <w:szCs w:val="24"/>
        </w:rPr>
        <w:t> </w:t>
      </w:r>
      <w:r w:rsidR="00030F0A">
        <w:rPr>
          <w:rFonts w:cs="Arial"/>
          <w:sz w:val="24"/>
          <w:szCs w:val="24"/>
        </w:rPr>
        <w:t>ORP</w:t>
      </w:r>
      <w:proofErr w:type="gramEnd"/>
      <w:r w:rsidR="008654E8">
        <w:rPr>
          <w:rFonts w:cs="Arial"/>
          <w:sz w:val="24"/>
          <w:szCs w:val="24"/>
        </w:rPr>
        <w:t xml:space="preserve"> označilo tuto skutečnost</w:t>
      </w:r>
      <w:r w:rsidR="00030F0A">
        <w:rPr>
          <w:rFonts w:cs="Arial"/>
          <w:sz w:val="24"/>
          <w:szCs w:val="24"/>
        </w:rPr>
        <w:t>)</w:t>
      </w:r>
      <w:r>
        <w:rPr>
          <w:rFonts w:cs="Arial"/>
          <w:sz w:val="24"/>
          <w:szCs w:val="24"/>
        </w:rPr>
        <w:t>:</w:t>
      </w:r>
    </w:p>
    <w:p w:rsidR="00030F0A" w:rsidRDefault="00030F0A" w:rsidP="00671813">
      <w:pPr>
        <w:pStyle w:val="Odstavecseseznamem"/>
        <w:numPr>
          <w:ilvl w:val="0"/>
          <w:numId w:val="20"/>
        </w:numPr>
        <w:spacing w:before="60" w:after="60" w:line="240" w:lineRule="auto"/>
        <w:jc w:val="both"/>
        <w:rPr>
          <w:rFonts w:cs="Arial"/>
          <w:sz w:val="24"/>
          <w:szCs w:val="24"/>
        </w:rPr>
      </w:pPr>
      <w:r>
        <w:rPr>
          <w:rFonts w:cs="Arial"/>
          <w:sz w:val="24"/>
          <w:szCs w:val="24"/>
        </w:rPr>
        <w:t xml:space="preserve"> </w:t>
      </w:r>
      <w:r w:rsidRPr="00030F0A">
        <w:rPr>
          <w:rFonts w:cs="Arial"/>
          <w:sz w:val="24"/>
          <w:szCs w:val="24"/>
        </w:rPr>
        <w:t>Škola má vytvořený systém podpory pro žáky se speciálními vzdělávacími potřebami (je vybavena kompenzačními/ speciálními pomůckami, využívá služeb asistenta pedagoga atd.)</w:t>
      </w:r>
      <w:r>
        <w:rPr>
          <w:rFonts w:cs="Arial"/>
          <w:sz w:val="24"/>
          <w:szCs w:val="24"/>
        </w:rPr>
        <w:t xml:space="preserve">; </w:t>
      </w:r>
      <w:r w:rsidRPr="00030F0A">
        <w:rPr>
          <w:rFonts w:cs="Arial"/>
          <w:sz w:val="24"/>
          <w:szCs w:val="24"/>
        </w:rPr>
        <w:t>Pedagogové využívají v komunikaci se žákem popisnou slovní zpětnou vazbu, vytvářejí prostor k sebehodnocení žáka a k rozvoji jeho motivace ke vzdělávání</w:t>
      </w:r>
    </w:p>
    <w:p w:rsidR="000E5AEB" w:rsidRPr="000E5AEB" w:rsidRDefault="000E5AEB" w:rsidP="00671813">
      <w:pPr>
        <w:pStyle w:val="Odstavecseseznamem"/>
        <w:numPr>
          <w:ilvl w:val="0"/>
          <w:numId w:val="20"/>
        </w:numPr>
        <w:spacing w:before="60" w:after="60" w:line="240" w:lineRule="auto"/>
        <w:jc w:val="both"/>
        <w:rPr>
          <w:rFonts w:cs="Arial"/>
          <w:sz w:val="24"/>
          <w:szCs w:val="24"/>
        </w:rPr>
      </w:pPr>
      <w:r w:rsidRPr="000E5AEB">
        <w:rPr>
          <w:rFonts w:cs="Arial"/>
          <w:sz w:val="24"/>
          <w:szCs w:val="24"/>
        </w:rPr>
        <w:t>Vedení školy vytváří podmínky pro realizaci inkluzivních principů ve vzdělávání na škole (zajišťování odborné, materiální a finanční podpory, dalšího vzdělávání pedagogických pracovníků; pravidelná metodická setkání členů pedagogického sboru aj.)</w:t>
      </w:r>
      <w:r w:rsidR="00030F0A">
        <w:rPr>
          <w:rFonts w:cs="Arial"/>
          <w:sz w:val="24"/>
          <w:szCs w:val="24"/>
        </w:rPr>
        <w:t xml:space="preserve">; </w:t>
      </w:r>
      <w:r w:rsidR="00030F0A" w:rsidRPr="00030F0A">
        <w:rPr>
          <w:rFonts w:cs="Arial"/>
          <w:sz w:val="24"/>
          <w:szCs w:val="24"/>
        </w:rPr>
        <w:t xml:space="preserve">Škola upravuje organizaci a průběh vyučování v souladu s potřebami žáků se speciálními </w:t>
      </w:r>
      <w:r w:rsidR="00030F0A" w:rsidRPr="00030F0A">
        <w:rPr>
          <w:rFonts w:cs="Arial"/>
          <w:sz w:val="24"/>
          <w:szCs w:val="24"/>
        </w:rPr>
        <w:lastRenderedPageBreak/>
        <w:t>vzdělávacími potřebami (např. poskytuje skupinovou výuku pro nadané žáky, skupiny mohou být tvořeny žáky z různých ročníků, doučování apod.)</w:t>
      </w:r>
      <w:r w:rsidR="00030F0A">
        <w:rPr>
          <w:rFonts w:cs="Arial"/>
          <w:sz w:val="24"/>
          <w:szCs w:val="24"/>
        </w:rPr>
        <w:t xml:space="preserve">; </w:t>
      </w:r>
      <w:r w:rsidR="00030F0A" w:rsidRPr="00030F0A">
        <w:rPr>
          <w:rFonts w:cs="Arial"/>
          <w:sz w:val="24"/>
          <w:szCs w:val="24"/>
        </w:rPr>
        <w:t>Vyučující realizují pedagogickou diagnostiku žáků, vyhodnocují její výsledky a v souladu s nimi volí formy a metody výuky, resp. kroky další péče o žáky</w:t>
      </w:r>
      <w:r w:rsidR="00030F0A">
        <w:rPr>
          <w:rFonts w:cs="Arial"/>
          <w:sz w:val="24"/>
          <w:szCs w:val="24"/>
        </w:rPr>
        <w:t xml:space="preserve">; </w:t>
      </w:r>
      <w:r w:rsidR="00030F0A" w:rsidRPr="00030F0A">
        <w:rPr>
          <w:rFonts w:cs="Arial"/>
          <w:sz w:val="24"/>
          <w:szCs w:val="24"/>
        </w:rPr>
        <w:t>Škola klade důraz nejen na budování vlastního úspěchu žáka, ale i na odbourávání bariér mezi lidmi, vede k sounáležitosti se spolužáky a dalšími lidmi apod.</w:t>
      </w:r>
      <w:r w:rsidR="00030F0A">
        <w:rPr>
          <w:rFonts w:cs="Arial"/>
          <w:sz w:val="24"/>
          <w:szCs w:val="24"/>
        </w:rPr>
        <w:t xml:space="preserve">; </w:t>
      </w:r>
      <w:r w:rsidR="00030F0A" w:rsidRPr="00030F0A">
        <w:rPr>
          <w:rFonts w:cs="Arial"/>
          <w:sz w:val="24"/>
          <w:szCs w:val="24"/>
        </w:rPr>
        <w:t xml:space="preserve">Učitelé vnímají tvořivým způsobem rozdíly mezi žáky jako zdroj zkušeností a příležitost k vlastnímu </w:t>
      </w:r>
      <w:proofErr w:type="spellStart"/>
      <w:r w:rsidR="00030F0A" w:rsidRPr="00030F0A">
        <w:rPr>
          <w:rFonts w:cs="Arial"/>
          <w:sz w:val="24"/>
          <w:szCs w:val="24"/>
        </w:rPr>
        <w:t>seberozvoji</w:t>
      </w:r>
      <w:proofErr w:type="spellEnd"/>
    </w:p>
    <w:p w:rsidR="000E5AEB" w:rsidRPr="000E5AEB" w:rsidRDefault="000E5AEB" w:rsidP="000E5AEB">
      <w:pPr>
        <w:spacing w:before="60" w:after="60" w:line="240" w:lineRule="auto"/>
        <w:jc w:val="both"/>
        <w:rPr>
          <w:rFonts w:cs="Arial"/>
          <w:sz w:val="24"/>
          <w:szCs w:val="24"/>
        </w:rPr>
      </w:pPr>
    </w:p>
    <w:p w:rsidR="002B660C" w:rsidRDefault="002B660C" w:rsidP="002B660C">
      <w:pPr>
        <w:spacing w:before="60" w:after="60" w:line="240" w:lineRule="auto"/>
        <w:jc w:val="both"/>
        <w:rPr>
          <w:rFonts w:cs="Arial"/>
          <w:sz w:val="24"/>
          <w:szCs w:val="24"/>
        </w:rPr>
      </w:pPr>
      <w:r w:rsidRPr="009C55B0">
        <w:rPr>
          <w:rFonts w:cs="Arial"/>
          <w:sz w:val="24"/>
          <w:szCs w:val="24"/>
        </w:rPr>
        <w:t xml:space="preserve">Pro oblast </w:t>
      </w:r>
      <w:r w:rsidRPr="00D030D7">
        <w:rPr>
          <w:rFonts w:cs="Arial"/>
          <w:b/>
          <w:sz w:val="24"/>
          <w:szCs w:val="24"/>
        </w:rPr>
        <w:t xml:space="preserve">Podpora rozvoje čtenářské </w:t>
      </w:r>
      <w:proofErr w:type="spellStart"/>
      <w:r w:rsidRPr="00D030D7">
        <w:rPr>
          <w:rFonts w:cs="Arial"/>
          <w:b/>
          <w:sz w:val="24"/>
          <w:szCs w:val="24"/>
        </w:rPr>
        <w:t>pregramotnosti</w:t>
      </w:r>
      <w:proofErr w:type="spellEnd"/>
      <w:r w:rsidRPr="00033D31">
        <w:rPr>
          <w:rFonts w:cs="Arial"/>
          <w:sz w:val="24"/>
          <w:szCs w:val="24"/>
        </w:rPr>
        <w:t xml:space="preserve"> </w:t>
      </w:r>
      <w:r>
        <w:rPr>
          <w:rFonts w:cs="Arial"/>
          <w:sz w:val="24"/>
          <w:szCs w:val="24"/>
        </w:rPr>
        <w:t>procentuálně nejvíce označily školy tyto</w:t>
      </w:r>
      <w:r w:rsidRPr="009C55B0">
        <w:rPr>
          <w:rFonts w:cs="Arial"/>
          <w:sz w:val="24"/>
          <w:szCs w:val="24"/>
        </w:rPr>
        <w:t xml:space="preserve"> p</w:t>
      </w:r>
      <w:r>
        <w:rPr>
          <w:rFonts w:cs="Arial"/>
          <w:sz w:val="24"/>
          <w:szCs w:val="24"/>
        </w:rPr>
        <w:t>řekážky v pořadí:</w:t>
      </w:r>
    </w:p>
    <w:p w:rsidR="002B660C" w:rsidRPr="00E2771D" w:rsidRDefault="00E2771D" w:rsidP="00E2771D">
      <w:pPr>
        <w:pStyle w:val="Odstavecseseznamem"/>
        <w:numPr>
          <w:ilvl w:val="0"/>
          <w:numId w:val="12"/>
        </w:numPr>
        <w:spacing w:before="60" w:after="60" w:line="240" w:lineRule="auto"/>
        <w:jc w:val="both"/>
        <w:rPr>
          <w:rFonts w:cs="Arial"/>
          <w:sz w:val="24"/>
          <w:szCs w:val="24"/>
        </w:rPr>
      </w:pPr>
      <w:r w:rsidRPr="00E2771D">
        <w:rPr>
          <w:rFonts w:cs="Arial"/>
          <w:sz w:val="24"/>
          <w:szCs w:val="24"/>
        </w:rPr>
        <w:t>Nedostatek stabilní finanční podpory pro rozvoj příslušné gramotnosti (k personálnímu zajištění pedagogického dozoru koutků, volně otevřených učeben, k možnému půlení hodin, k inovaci a výměně učebních pomůcek k rozvoji gramotností, k zajištění dostatečného počtu těchto pomůcek apod.)</w:t>
      </w:r>
      <w:r w:rsidR="002B660C" w:rsidRPr="00E2771D">
        <w:rPr>
          <w:rFonts w:cs="Arial"/>
          <w:sz w:val="24"/>
          <w:szCs w:val="24"/>
        </w:rPr>
        <w:tab/>
      </w:r>
    </w:p>
    <w:p w:rsidR="00E2771D" w:rsidRPr="00E2771D" w:rsidRDefault="00E2771D" w:rsidP="00E2771D">
      <w:pPr>
        <w:pStyle w:val="Odstavecseseznamem"/>
        <w:numPr>
          <w:ilvl w:val="0"/>
          <w:numId w:val="12"/>
        </w:numPr>
        <w:spacing w:before="60" w:after="60" w:line="240" w:lineRule="auto"/>
        <w:jc w:val="both"/>
        <w:rPr>
          <w:rFonts w:cs="Arial"/>
          <w:sz w:val="24"/>
          <w:szCs w:val="24"/>
        </w:rPr>
      </w:pPr>
      <w:r w:rsidRPr="00E2771D">
        <w:rPr>
          <w:rFonts w:cs="Arial"/>
          <w:sz w:val="24"/>
          <w:szCs w:val="24"/>
        </w:rPr>
        <w:t>Nezájem ze strany žáků a rodičů</w:t>
      </w:r>
    </w:p>
    <w:p w:rsidR="00E2771D" w:rsidRDefault="00E2771D" w:rsidP="00E2771D">
      <w:pPr>
        <w:pStyle w:val="Odstavecseseznamem"/>
        <w:numPr>
          <w:ilvl w:val="0"/>
          <w:numId w:val="12"/>
        </w:numPr>
        <w:spacing w:before="60" w:after="60" w:line="240" w:lineRule="auto"/>
        <w:jc w:val="both"/>
        <w:rPr>
          <w:rFonts w:cs="Arial"/>
          <w:sz w:val="24"/>
          <w:szCs w:val="24"/>
        </w:rPr>
      </w:pPr>
      <w:r w:rsidRPr="00E2771D">
        <w:rPr>
          <w:rFonts w:cs="Arial"/>
          <w:sz w:val="24"/>
          <w:szCs w:val="24"/>
        </w:rPr>
        <w:t>Nedostatečné uplatňování metod a forem výuky ve vztahu k heterogenním skupinám žáků</w:t>
      </w:r>
      <w:r>
        <w:rPr>
          <w:rFonts w:cs="Arial"/>
          <w:sz w:val="24"/>
          <w:szCs w:val="24"/>
        </w:rPr>
        <w:t xml:space="preserve">; </w:t>
      </w:r>
      <w:r w:rsidRPr="00E2771D">
        <w:rPr>
          <w:rFonts w:cs="Arial"/>
          <w:sz w:val="24"/>
          <w:szCs w:val="24"/>
        </w:rPr>
        <w:t xml:space="preserve"> Absence pozice samostatného pracovníka nebo pracovníků pro rozvoj příslušné gramotnosti</w:t>
      </w:r>
      <w:r w:rsidRPr="00E2771D">
        <w:rPr>
          <w:rFonts w:cs="Arial"/>
          <w:sz w:val="24"/>
          <w:szCs w:val="24"/>
        </w:rPr>
        <w:tab/>
      </w:r>
      <w:r w:rsidRPr="00E2771D">
        <w:rPr>
          <w:rFonts w:cs="Arial"/>
          <w:sz w:val="24"/>
          <w:szCs w:val="24"/>
        </w:rPr>
        <w:tab/>
      </w:r>
    </w:p>
    <w:p w:rsidR="002B660C" w:rsidRDefault="002B660C" w:rsidP="002B660C">
      <w:pPr>
        <w:spacing w:before="60" w:after="60" w:line="240" w:lineRule="auto"/>
        <w:jc w:val="both"/>
        <w:rPr>
          <w:rFonts w:cs="Arial"/>
          <w:sz w:val="24"/>
          <w:szCs w:val="24"/>
        </w:rPr>
      </w:pPr>
    </w:p>
    <w:p w:rsidR="00030F0A" w:rsidRDefault="00030F0A" w:rsidP="00030F0A">
      <w:pPr>
        <w:spacing w:before="60" w:after="60" w:line="240" w:lineRule="auto"/>
        <w:jc w:val="both"/>
        <w:rPr>
          <w:rFonts w:cs="Arial"/>
          <w:sz w:val="24"/>
          <w:szCs w:val="24"/>
        </w:rPr>
      </w:pPr>
      <w:r>
        <w:rPr>
          <w:rFonts w:cs="Arial"/>
          <w:sz w:val="24"/>
          <w:szCs w:val="24"/>
        </w:rPr>
        <w:t xml:space="preserve">Zlepšení plánují školy nejvíce v těchto dílčích oblastech (nejvyšší procentuální podíl </w:t>
      </w:r>
      <w:proofErr w:type="gramStart"/>
      <w:r>
        <w:rPr>
          <w:rFonts w:cs="Arial"/>
          <w:sz w:val="24"/>
          <w:szCs w:val="24"/>
        </w:rPr>
        <w:t>ZŠ  v</w:t>
      </w:r>
      <w:r w:rsidR="008654E8">
        <w:rPr>
          <w:rFonts w:cs="Arial"/>
          <w:sz w:val="24"/>
          <w:szCs w:val="24"/>
        </w:rPr>
        <w:t> </w:t>
      </w:r>
      <w:r>
        <w:rPr>
          <w:rFonts w:cs="Arial"/>
          <w:sz w:val="24"/>
          <w:szCs w:val="24"/>
        </w:rPr>
        <w:t>ORP</w:t>
      </w:r>
      <w:proofErr w:type="gramEnd"/>
      <w:r w:rsidR="008654E8">
        <w:rPr>
          <w:rFonts w:cs="Arial"/>
          <w:sz w:val="24"/>
          <w:szCs w:val="24"/>
        </w:rPr>
        <w:t xml:space="preserve"> označilo tuto skutečnost</w:t>
      </w:r>
      <w:r>
        <w:rPr>
          <w:rFonts w:cs="Arial"/>
          <w:sz w:val="24"/>
          <w:szCs w:val="24"/>
        </w:rPr>
        <w:t>):</w:t>
      </w:r>
    </w:p>
    <w:p w:rsidR="00030F0A" w:rsidRDefault="00030F0A" w:rsidP="00671813">
      <w:pPr>
        <w:pStyle w:val="Odstavecseseznamem"/>
        <w:numPr>
          <w:ilvl w:val="0"/>
          <w:numId w:val="21"/>
        </w:numPr>
        <w:spacing w:before="60" w:after="60" w:line="240" w:lineRule="auto"/>
        <w:jc w:val="both"/>
        <w:rPr>
          <w:rFonts w:cs="Arial"/>
          <w:sz w:val="24"/>
          <w:szCs w:val="24"/>
        </w:rPr>
      </w:pPr>
      <w:r w:rsidRPr="00030F0A">
        <w:rPr>
          <w:rFonts w:cs="Arial"/>
          <w:sz w:val="24"/>
          <w:szCs w:val="24"/>
        </w:rPr>
        <w:t>Škola podporuje rozvoj čtenářské gramotnosti v rámci školních vzdělávacích programů (má stanoveny konkrétní cíle)</w:t>
      </w:r>
      <w:r>
        <w:rPr>
          <w:rFonts w:cs="Arial"/>
          <w:sz w:val="24"/>
          <w:szCs w:val="24"/>
        </w:rPr>
        <w:t xml:space="preserve">; </w:t>
      </w:r>
      <w:r w:rsidRPr="00030F0A">
        <w:rPr>
          <w:rFonts w:cs="Arial"/>
          <w:sz w:val="24"/>
          <w:szCs w:val="24"/>
        </w:rPr>
        <w:t>Učitelé 1. i 2. stupně rozvíjejí své znalosti v oblasti čtenářské gramotnosti a využívají je ve výuce (kurzy dalšího vzdělávání, studium literatury aj.)</w:t>
      </w:r>
    </w:p>
    <w:p w:rsidR="00030F0A" w:rsidRPr="00030F0A" w:rsidRDefault="00030F0A" w:rsidP="00671813">
      <w:pPr>
        <w:pStyle w:val="Odstavecseseznamem"/>
        <w:numPr>
          <w:ilvl w:val="0"/>
          <w:numId w:val="21"/>
        </w:numPr>
        <w:spacing w:before="60" w:after="60" w:line="240" w:lineRule="auto"/>
        <w:jc w:val="both"/>
        <w:rPr>
          <w:rFonts w:cs="Arial"/>
          <w:sz w:val="24"/>
          <w:szCs w:val="24"/>
        </w:rPr>
      </w:pPr>
      <w:r w:rsidRPr="00030F0A">
        <w:rPr>
          <w:rFonts w:cs="Arial"/>
          <w:sz w:val="24"/>
          <w:szCs w:val="24"/>
        </w:rPr>
        <w:t>Škola podporuje základní znalosti a dovednosti, základní práce s textem (od prostého porozumění textu k vyhledávání titulů v knihovně podle potřeb žáků)</w:t>
      </w:r>
      <w:r>
        <w:rPr>
          <w:rFonts w:cs="Arial"/>
          <w:sz w:val="24"/>
          <w:szCs w:val="24"/>
        </w:rPr>
        <w:t xml:space="preserve">; </w:t>
      </w:r>
      <w:r w:rsidRPr="00030F0A">
        <w:rPr>
          <w:rFonts w:cs="Arial"/>
          <w:sz w:val="24"/>
          <w:szCs w:val="24"/>
        </w:rPr>
        <w:t>Ve škole jsou využívána interaktivní média, informační a komunikační technologie v oblasti rozvoje čtenářské gramotnosti</w:t>
      </w:r>
    </w:p>
    <w:p w:rsidR="00030F0A" w:rsidRDefault="00030F0A" w:rsidP="002B660C">
      <w:pPr>
        <w:spacing w:before="60" w:after="60" w:line="240" w:lineRule="auto"/>
        <w:jc w:val="both"/>
        <w:rPr>
          <w:rFonts w:cs="Arial"/>
          <w:sz w:val="24"/>
          <w:szCs w:val="24"/>
        </w:rPr>
      </w:pPr>
    </w:p>
    <w:p w:rsidR="002B660C" w:rsidRDefault="002B660C" w:rsidP="002B660C">
      <w:pPr>
        <w:spacing w:before="60" w:after="60" w:line="240" w:lineRule="auto"/>
        <w:jc w:val="both"/>
        <w:rPr>
          <w:rFonts w:cs="Arial"/>
          <w:sz w:val="24"/>
          <w:szCs w:val="24"/>
        </w:rPr>
      </w:pPr>
      <w:r w:rsidRPr="009C55B0">
        <w:rPr>
          <w:rFonts w:cs="Arial"/>
          <w:sz w:val="24"/>
          <w:szCs w:val="24"/>
        </w:rPr>
        <w:t xml:space="preserve">Pro oblast </w:t>
      </w:r>
      <w:r w:rsidRPr="00D030D7">
        <w:rPr>
          <w:rFonts w:cs="Arial"/>
          <w:b/>
          <w:sz w:val="24"/>
          <w:szCs w:val="24"/>
        </w:rPr>
        <w:t xml:space="preserve">Podpora rozvoje matematické </w:t>
      </w:r>
      <w:proofErr w:type="spellStart"/>
      <w:r w:rsidRPr="00D030D7">
        <w:rPr>
          <w:rFonts w:cs="Arial"/>
          <w:b/>
          <w:sz w:val="24"/>
          <w:szCs w:val="24"/>
        </w:rPr>
        <w:t>pregramotnosti</w:t>
      </w:r>
      <w:proofErr w:type="spellEnd"/>
      <w:r w:rsidRPr="00033D31">
        <w:rPr>
          <w:rFonts w:cs="Arial"/>
          <w:sz w:val="24"/>
          <w:szCs w:val="24"/>
        </w:rPr>
        <w:t xml:space="preserve"> </w:t>
      </w:r>
      <w:r>
        <w:rPr>
          <w:rFonts w:cs="Arial"/>
          <w:sz w:val="24"/>
          <w:szCs w:val="24"/>
        </w:rPr>
        <w:t>procentuálně nejvíce označily školy tyto</w:t>
      </w:r>
      <w:r w:rsidRPr="009C55B0">
        <w:rPr>
          <w:rFonts w:cs="Arial"/>
          <w:sz w:val="24"/>
          <w:szCs w:val="24"/>
        </w:rPr>
        <w:t xml:space="preserve"> p</w:t>
      </w:r>
      <w:r>
        <w:rPr>
          <w:rFonts w:cs="Arial"/>
          <w:sz w:val="24"/>
          <w:szCs w:val="24"/>
        </w:rPr>
        <w:t>řekážky v pořadí:</w:t>
      </w:r>
    </w:p>
    <w:p w:rsidR="00E2771D" w:rsidRPr="00E2771D" w:rsidRDefault="00E2771D" w:rsidP="00671813">
      <w:pPr>
        <w:pStyle w:val="Odstavecseseznamem"/>
        <w:numPr>
          <w:ilvl w:val="0"/>
          <w:numId w:val="13"/>
        </w:numPr>
        <w:spacing w:before="60" w:after="60" w:line="240" w:lineRule="auto"/>
        <w:jc w:val="both"/>
        <w:rPr>
          <w:rFonts w:cs="Arial"/>
          <w:sz w:val="24"/>
          <w:szCs w:val="24"/>
        </w:rPr>
      </w:pPr>
      <w:r w:rsidRPr="00E2771D">
        <w:rPr>
          <w:rFonts w:cs="Arial"/>
          <w:sz w:val="24"/>
          <w:szCs w:val="24"/>
        </w:rPr>
        <w:t>Nedostatek stabilní finanční podpory pro rozvoj příslušné gramotnosti (k personálnímu zajištění pedagogického dozoru koutků, volně otevřených učeben, k možnému půlení hodin, k inovaci a výměně učebních pomůcek k rozvoji gramotností, k zajištění dostatečného počtu těchto pomůcek apod.)</w:t>
      </w:r>
    </w:p>
    <w:p w:rsidR="00E2771D" w:rsidRPr="00E2771D" w:rsidRDefault="00E2771D" w:rsidP="00671813">
      <w:pPr>
        <w:pStyle w:val="Odstavecseseznamem"/>
        <w:numPr>
          <w:ilvl w:val="0"/>
          <w:numId w:val="13"/>
        </w:numPr>
        <w:spacing w:before="60" w:after="60" w:line="240" w:lineRule="auto"/>
        <w:jc w:val="both"/>
        <w:rPr>
          <w:rFonts w:cs="Arial"/>
          <w:sz w:val="24"/>
          <w:szCs w:val="24"/>
        </w:rPr>
      </w:pPr>
      <w:r w:rsidRPr="00E2771D">
        <w:rPr>
          <w:rFonts w:cs="Arial"/>
          <w:sz w:val="24"/>
          <w:szCs w:val="24"/>
        </w:rPr>
        <w:t>Nezájem ze strany žáků a rodičů</w:t>
      </w:r>
    </w:p>
    <w:p w:rsidR="00E2771D" w:rsidRDefault="00E2771D" w:rsidP="00671813">
      <w:pPr>
        <w:pStyle w:val="Odstavecseseznamem"/>
        <w:numPr>
          <w:ilvl w:val="0"/>
          <w:numId w:val="13"/>
        </w:numPr>
        <w:spacing w:before="60" w:after="60" w:line="240" w:lineRule="auto"/>
        <w:jc w:val="both"/>
        <w:rPr>
          <w:rFonts w:cs="Arial"/>
          <w:sz w:val="24"/>
          <w:szCs w:val="24"/>
        </w:rPr>
      </w:pPr>
      <w:r w:rsidRPr="00E2771D">
        <w:rPr>
          <w:rFonts w:cs="Arial"/>
          <w:sz w:val="24"/>
          <w:szCs w:val="24"/>
        </w:rPr>
        <w:t>Nedostatečné materiálně technické podmínky pro rozvoj v příslušné oblasti gramotnosti mimo školu (exkurze, výstavy, tematické programy apod.)</w:t>
      </w:r>
      <w:r>
        <w:rPr>
          <w:rFonts w:cs="Arial"/>
          <w:sz w:val="24"/>
          <w:szCs w:val="24"/>
        </w:rPr>
        <w:t xml:space="preserve">; </w:t>
      </w:r>
      <w:r w:rsidRPr="00E2771D">
        <w:rPr>
          <w:rFonts w:cs="Arial"/>
          <w:sz w:val="24"/>
          <w:szCs w:val="24"/>
        </w:rPr>
        <w:t>Nízká časová dotace pro rozvoj p</w:t>
      </w:r>
      <w:r>
        <w:rPr>
          <w:rFonts w:cs="Arial"/>
          <w:sz w:val="24"/>
          <w:szCs w:val="24"/>
        </w:rPr>
        <w:t xml:space="preserve">říslušné gramotnosti mimo výuku; </w:t>
      </w:r>
      <w:r w:rsidRPr="00E2771D">
        <w:rPr>
          <w:rFonts w:cs="Arial"/>
          <w:sz w:val="24"/>
          <w:szCs w:val="24"/>
        </w:rPr>
        <w:t>Nedostatečné uplatňování metod a forem výuky ve vzta</w:t>
      </w:r>
      <w:r>
        <w:rPr>
          <w:rFonts w:cs="Arial"/>
          <w:sz w:val="24"/>
          <w:szCs w:val="24"/>
        </w:rPr>
        <w:t>hu k heterogenním skupinám žáků;</w:t>
      </w:r>
      <w:r w:rsidRPr="00E2771D">
        <w:rPr>
          <w:rFonts w:cs="Arial"/>
          <w:sz w:val="24"/>
          <w:szCs w:val="24"/>
        </w:rPr>
        <w:t xml:space="preserve"> Absence pozice </w:t>
      </w:r>
      <w:r w:rsidRPr="00E2771D">
        <w:rPr>
          <w:rFonts w:cs="Arial"/>
          <w:sz w:val="24"/>
          <w:szCs w:val="24"/>
        </w:rPr>
        <w:lastRenderedPageBreak/>
        <w:t>samostatného pracovníka nebo pracovníků pro rozvoj příslušné gramotnosti</w:t>
      </w:r>
      <w:r>
        <w:rPr>
          <w:rFonts w:cs="Arial"/>
          <w:sz w:val="24"/>
          <w:szCs w:val="24"/>
        </w:rPr>
        <w:t xml:space="preserve">; </w:t>
      </w:r>
      <w:r w:rsidRPr="00E2771D">
        <w:rPr>
          <w:rFonts w:cs="Arial"/>
          <w:sz w:val="24"/>
          <w:szCs w:val="24"/>
        </w:rPr>
        <w:t>Jiný pro školu důležitý prvek</w:t>
      </w:r>
      <w:r w:rsidRPr="00E2771D">
        <w:rPr>
          <w:rFonts w:cs="Arial"/>
          <w:sz w:val="24"/>
          <w:szCs w:val="24"/>
        </w:rPr>
        <w:tab/>
      </w:r>
      <w:r w:rsidRPr="00E2771D">
        <w:rPr>
          <w:rFonts w:cs="Arial"/>
          <w:sz w:val="24"/>
          <w:szCs w:val="24"/>
        </w:rPr>
        <w:tab/>
      </w:r>
      <w:r w:rsidRPr="00E2771D">
        <w:rPr>
          <w:rFonts w:cs="Arial"/>
          <w:sz w:val="24"/>
          <w:szCs w:val="24"/>
        </w:rPr>
        <w:tab/>
      </w:r>
    </w:p>
    <w:p w:rsidR="00E2771D" w:rsidRDefault="00E2771D" w:rsidP="00E2771D">
      <w:pPr>
        <w:pStyle w:val="Odstavecseseznamem"/>
        <w:spacing w:before="60" w:after="60" w:line="240" w:lineRule="auto"/>
        <w:jc w:val="both"/>
        <w:rPr>
          <w:rFonts w:cs="Arial"/>
          <w:sz w:val="24"/>
          <w:szCs w:val="24"/>
        </w:rPr>
      </w:pPr>
    </w:p>
    <w:p w:rsidR="00030F0A" w:rsidRDefault="00030F0A" w:rsidP="00030F0A">
      <w:pPr>
        <w:spacing w:before="60" w:after="60" w:line="240" w:lineRule="auto"/>
        <w:jc w:val="both"/>
        <w:rPr>
          <w:rFonts w:cs="Arial"/>
          <w:sz w:val="24"/>
          <w:szCs w:val="24"/>
        </w:rPr>
      </w:pPr>
      <w:r>
        <w:rPr>
          <w:rFonts w:cs="Arial"/>
          <w:sz w:val="24"/>
          <w:szCs w:val="24"/>
        </w:rPr>
        <w:t xml:space="preserve">Zlepšení plánují školy nejvíce v těchto dílčích oblastech (nejvyšší procentuální podíl </w:t>
      </w:r>
      <w:proofErr w:type="gramStart"/>
      <w:r>
        <w:rPr>
          <w:rFonts w:cs="Arial"/>
          <w:sz w:val="24"/>
          <w:szCs w:val="24"/>
        </w:rPr>
        <w:t>ZŠ  v</w:t>
      </w:r>
      <w:r w:rsidR="008654E8">
        <w:rPr>
          <w:rFonts w:cs="Arial"/>
          <w:sz w:val="24"/>
          <w:szCs w:val="24"/>
        </w:rPr>
        <w:t> </w:t>
      </w:r>
      <w:r>
        <w:rPr>
          <w:rFonts w:cs="Arial"/>
          <w:sz w:val="24"/>
          <w:szCs w:val="24"/>
        </w:rPr>
        <w:t>ORP</w:t>
      </w:r>
      <w:proofErr w:type="gramEnd"/>
      <w:r w:rsidR="008654E8">
        <w:rPr>
          <w:rFonts w:cs="Arial"/>
          <w:sz w:val="24"/>
          <w:szCs w:val="24"/>
        </w:rPr>
        <w:t xml:space="preserve"> označilo tuto skutečnost</w:t>
      </w:r>
      <w:r>
        <w:rPr>
          <w:rFonts w:cs="Arial"/>
          <w:sz w:val="24"/>
          <w:szCs w:val="24"/>
        </w:rPr>
        <w:t>):</w:t>
      </w:r>
    </w:p>
    <w:p w:rsidR="00E2771D" w:rsidRDefault="00030F0A" w:rsidP="00671813">
      <w:pPr>
        <w:pStyle w:val="Odstavecseseznamem"/>
        <w:numPr>
          <w:ilvl w:val="0"/>
          <w:numId w:val="22"/>
        </w:numPr>
        <w:spacing w:before="60" w:after="60" w:line="240" w:lineRule="auto"/>
        <w:jc w:val="both"/>
        <w:rPr>
          <w:rFonts w:cs="Arial"/>
          <w:sz w:val="24"/>
          <w:szCs w:val="24"/>
        </w:rPr>
      </w:pPr>
      <w:r w:rsidRPr="00030F0A">
        <w:rPr>
          <w:rFonts w:cs="Arial"/>
          <w:sz w:val="24"/>
          <w:szCs w:val="24"/>
        </w:rPr>
        <w:t>Učitelé 1. i 2. stupně rozvíjejí své znalosti v oblasti matematické gramotnosti a využívají je ve výuce (kurzy dalšího vzdělávání, studium literatury aj.)</w:t>
      </w:r>
    </w:p>
    <w:p w:rsidR="00030F0A" w:rsidRPr="00030F0A" w:rsidRDefault="00030F0A" w:rsidP="00671813">
      <w:pPr>
        <w:pStyle w:val="Odstavecseseznamem"/>
        <w:numPr>
          <w:ilvl w:val="0"/>
          <w:numId w:val="22"/>
        </w:numPr>
        <w:spacing w:before="60" w:after="60" w:line="240" w:lineRule="auto"/>
        <w:jc w:val="both"/>
        <w:rPr>
          <w:rFonts w:cs="Arial"/>
          <w:sz w:val="24"/>
          <w:szCs w:val="24"/>
        </w:rPr>
      </w:pPr>
      <w:r w:rsidRPr="00030F0A">
        <w:rPr>
          <w:rFonts w:cs="Arial"/>
          <w:sz w:val="24"/>
          <w:szCs w:val="24"/>
        </w:rPr>
        <w:t>Učitelé 1. i 2. stupně využívají poznatky v praxi a sdílejí dobrou praxi v oblasti matematické gramotnosti mezi sebou i s učiteli z jiných škol</w:t>
      </w:r>
      <w:r>
        <w:rPr>
          <w:rFonts w:cs="Arial"/>
          <w:sz w:val="24"/>
          <w:szCs w:val="24"/>
        </w:rPr>
        <w:t>; 1</w:t>
      </w:r>
      <w:r w:rsidRPr="00030F0A">
        <w:rPr>
          <w:rFonts w:cs="Arial"/>
          <w:sz w:val="24"/>
          <w:szCs w:val="24"/>
        </w:rPr>
        <w:t>Ve škole jsou využívána interaktivní média, informační a komunikační technologie v oblasti rozvoje matematické gramotnosti</w:t>
      </w:r>
      <w:r>
        <w:rPr>
          <w:rFonts w:cs="Arial"/>
          <w:sz w:val="24"/>
          <w:szCs w:val="24"/>
        </w:rPr>
        <w:t xml:space="preserve">; </w:t>
      </w:r>
      <w:r w:rsidRPr="00030F0A">
        <w:rPr>
          <w:rFonts w:cs="Arial"/>
          <w:sz w:val="24"/>
          <w:szCs w:val="24"/>
        </w:rPr>
        <w:t>Škola pravidelně nakupuje aktuální literaturu, multimédia pro rozvoj matematické gramotnosti na 1. i 2. stupni ZŠ</w:t>
      </w:r>
    </w:p>
    <w:p w:rsidR="00030F0A" w:rsidRPr="00030F0A" w:rsidRDefault="00030F0A" w:rsidP="00030F0A">
      <w:pPr>
        <w:spacing w:before="60" w:after="60" w:line="240" w:lineRule="auto"/>
        <w:jc w:val="both"/>
        <w:rPr>
          <w:rFonts w:cs="Arial"/>
          <w:sz w:val="24"/>
          <w:szCs w:val="24"/>
        </w:rPr>
      </w:pPr>
    </w:p>
    <w:p w:rsidR="002B660C" w:rsidRPr="00841DF0" w:rsidRDefault="002B660C" w:rsidP="00841DF0">
      <w:pPr>
        <w:spacing w:before="60" w:after="60" w:line="240" w:lineRule="auto"/>
        <w:jc w:val="both"/>
        <w:rPr>
          <w:rFonts w:cs="Arial"/>
          <w:sz w:val="24"/>
          <w:szCs w:val="24"/>
        </w:rPr>
      </w:pPr>
      <w:r w:rsidRPr="00841DF0">
        <w:rPr>
          <w:rFonts w:cs="Arial"/>
          <w:sz w:val="24"/>
          <w:szCs w:val="24"/>
        </w:rPr>
        <w:t xml:space="preserve">Pro oblast </w:t>
      </w:r>
      <w:r w:rsidRPr="00D030D7">
        <w:rPr>
          <w:b/>
          <w:sz w:val="24"/>
          <w:szCs w:val="24"/>
        </w:rPr>
        <w:t>Podpora kompetencí k iniciativě a kreativitě dětí</w:t>
      </w:r>
      <w:r w:rsidRPr="00841DF0">
        <w:rPr>
          <w:rFonts w:cs="Arial"/>
          <w:sz w:val="24"/>
          <w:szCs w:val="24"/>
        </w:rPr>
        <w:t xml:space="preserve"> </w:t>
      </w:r>
      <w:r w:rsidR="00841DF0" w:rsidRPr="00841DF0">
        <w:rPr>
          <w:rFonts w:cs="Arial"/>
          <w:sz w:val="24"/>
          <w:szCs w:val="24"/>
        </w:rPr>
        <w:t>procentuálně</w:t>
      </w:r>
      <w:r w:rsidRPr="00841DF0">
        <w:rPr>
          <w:rFonts w:cs="Arial"/>
          <w:sz w:val="24"/>
          <w:szCs w:val="24"/>
        </w:rPr>
        <w:t xml:space="preserve"> nejvíce označily školy tyto překážky v pořadí:</w:t>
      </w:r>
    </w:p>
    <w:p w:rsidR="00841DF0" w:rsidRPr="00841DF0" w:rsidRDefault="00841DF0" w:rsidP="00671813">
      <w:pPr>
        <w:pStyle w:val="Odstavecseseznamem"/>
        <w:numPr>
          <w:ilvl w:val="0"/>
          <w:numId w:val="14"/>
        </w:numPr>
        <w:spacing w:before="60" w:after="60" w:line="240" w:lineRule="auto"/>
        <w:jc w:val="both"/>
        <w:rPr>
          <w:rFonts w:cs="Arial"/>
          <w:sz w:val="24"/>
          <w:szCs w:val="24"/>
        </w:rPr>
      </w:pPr>
      <w:r w:rsidRPr="00841DF0">
        <w:rPr>
          <w:rFonts w:cs="Arial"/>
          <w:sz w:val="24"/>
          <w:szCs w:val="24"/>
        </w:rPr>
        <w:t>Nedostatek finančních prostředků pro realizaci vzdělávání mimo vlastní výuku</w:t>
      </w:r>
    </w:p>
    <w:p w:rsidR="00841DF0" w:rsidRDefault="00841DF0" w:rsidP="00671813">
      <w:pPr>
        <w:pStyle w:val="Odstavecseseznamem"/>
        <w:numPr>
          <w:ilvl w:val="0"/>
          <w:numId w:val="14"/>
        </w:numPr>
        <w:spacing w:before="60" w:after="60" w:line="240" w:lineRule="auto"/>
        <w:jc w:val="both"/>
        <w:rPr>
          <w:rFonts w:cs="Arial"/>
          <w:sz w:val="24"/>
          <w:szCs w:val="24"/>
        </w:rPr>
      </w:pPr>
      <w:r w:rsidRPr="00841DF0">
        <w:rPr>
          <w:rFonts w:cs="Arial"/>
          <w:sz w:val="24"/>
          <w:szCs w:val="24"/>
        </w:rPr>
        <w:t>Malý zájem žáků o témata, cvičení, projekty rozvíjející kompetence k podnikavosti, iniciativě a kreativitě</w:t>
      </w:r>
      <w:r w:rsidRPr="00841DF0">
        <w:rPr>
          <w:rFonts w:cs="Arial"/>
          <w:sz w:val="24"/>
          <w:szCs w:val="24"/>
        </w:rPr>
        <w:tab/>
      </w:r>
      <w:r w:rsidRPr="00841DF0">
        <w:rPr>
          <w:rFonts w:cs="Arial"/>
          <w:sz w:val="24"/>
          <w:szCs w:val="24"/>
        </w:rPr>
        <w:tab/>
      </w:r>
    </w:p>
    <w:p w:rsidR="002B660C" w:rsidRDefault="00841DF0" w:rsidP="00671813">
      <w:pPr>
        <w:pStyle w:val="Odstavecseseznamem"/>
        <w:numPr>
          <w:ilvl w:val="0"/>
          <w:numId w:val="14"/>
        </w:numPr>
        <w:spacing w:before="60" w:after="60" w:line="240" w:lineRule="auto"/>
        <w:jc w:val="both"/>
        <w:rPr>
          <w:rFonts w:cs="Arial"/>
          <w:sz w:val="24"/>
          <w:szCs w:val="24"/>
        </w:rPr>
      </w:pPr>
      <w:r w:rsidRPr="00841DF0">
        <w:rPr>
          <w:rFonts w:cs="Arial"/>
          <w:sz w:val="24"/>
          <w:szCs w:val="24"/>
        </w:rPr>
        <w:t>Malý zájem zaměstnavatelů a podn</w:t>
      </w:r>
      <w:r>
        <w:rPr>
          <w:rFonts w:cs="Arial"/>
          <w:sz w:val="24"/>
          <w:szCs w:val="24"/>
        </w:rPr>
        <w:t>ikatelů o spolupráci se školami</w:t>
      </w:r>
    </w:p>
    <w:p w:rsidR="002B660C" w:rsidRDefault="002B660C" w:rsidP="002B660C">
      <w:pPr>
        <w:spacing w:before="60" w:after="60" w:line="240" w:lineRule="auto"/>
        <w:jc w:val="both"/>
        <w:rPr>
          <w:rFonts w:cs="Arial"/>
          <w:sz w:val="24"/>
          <w:szCs w:val="24"/>
        </w:rPr>
      </w:pPr>
    </w:p>
    <w:p w:rsidR="00030F0A" w:rsidRDefault="00030F0A" w:rsidP="00030F0A">
      <w:pPr>
        <w:spacing w:before="60" w:after="60" w:line="240" w:lineRule="auto"/>
        <w:jc w:val="both"/>
        <w:rPr>
          <w:rFonts w:cs="Arial"/>
          <w:sz w:val="24"/>
          <w:szCs w:val="24"/>
        </w:rPr>
      </w:pPr>
      <w:r>
        <w:rPr>
          <w:rFonts w:cs="Arial"/>
          <w:sz w:val="24"/>
          <w:szCs w:val="24"/>
        </w:rPr>
        <w:t xml:space="preserve">Zlepšení plánují školy nejvíce v těchto dílčích oblastech (nejvyšší procentuální podíl </w:t>
      </w:r>
      <w:proofErr w:type="gramStart"/>
      <w:r>
        <w:rPr>
          <w:rFonts w:cs="Arial"/>
          <w:sz w:val="24"/>
          <w:szCs w:val="24"/>
        </w:rPr>
        <w:t>ZŠ  v</w:t>
      </w:r>
      <w:r w:rsidR="008654E8">
        <w:rPr>
          <w:rFonts w:cs="Arial"/>
          <w:sz w:val="24"/>
          <w:szCs w:val="24"/>
        </w:rPr>
        <w:t> </w:t>
      </w:r>
      <w:r>
        <w:rPr>
          <w:rFonts w:cs="Arial"/>
          <w:sz w:val="24"/>
          <w:szCs w:val="24"/>
        </w:rPr>
        <w:t>ORP</w:t>
      </w:r>
      <w:proofErr w:type="gramEnd"/>
      <w:r w:rsidR="008654E8">
        <w:rPr>
          <w:rFonts w:cs="Arial"/>
          <w:sz w:val="24"/>
          <w:szCs w:val="24"/>
        </w:rPr>
        <w:t xml:space="preserve"> označilo tuto skutečnost</w:t>
      </w:r>
      <w:r>
        <w:rPr>
          <w:rFonts w:cs="Arial"/>
          <w:sz w:val="24"/>
          <w:szCs w:val="24"/>
        </w:rPr>
        <w:t>):</w:t>
      </w:r>
    </w:p>
    <w:p w:rsidR="002B660C" w:rsidRDefault="00030F0A" w:rsidP="00671813">
      <w:pPr>
        <w:pStyle w:val="Odstavecseseznamem"/>
        <w:numPr>
          <w:ilvl w:val="0"/>
          <w:numId w:val="23"/>
        </w:numPr>
        <w:spacing w:before="60" w:after="60" w:line="240" w:lineRule="auto"/>
        <w:jc w:val="both"/>
        <w:rPr>
          <w:rFonts w:cs="Arial"/>
          <w:sz w:val="24"/>
          <w:szCs w:val="24"/>
        </w:rPr>
      </w:pPr>
      <w:r w:rsidRPr="00030F0A">
        <w:rPr>
          <w:rFonts w:cs="Arial"/>
          <w:sz w:val="24"/>
          <w:szCs w:val="24"/>
        </w:rPr>
        <w:t>Škola rozvíjí finanční gramotnost žáků (učí je znát hodnotu peněz, pracovat s úsporami, spravovat záležitosti, znát rizika)</w:t>
      </w:r>
    </w:p>
    <w:p w:rsidR="00030F0A" w:rsidRDefault="00030F0A" w:rsidP="00671813">
      <w:pPr>
        <w:pStyle w:val="Odstavecseseznamem"/>
        <w:numPr>
          <w:ilvl w:val="0"/>
          <w:numId w:val="23"/>
        </w:numPr>
        <w:spacing w:before="60" w:after="60" w:line="240" w:lineRule="auto"/>
        <w:jc w:val="both"/>
        <w:rPr>
          <w:rFonts w:cs="Arial"/>
          <w:sz w:val="24"/>
          <w:szCs w:val="24"/>
        </w:rPr>
      </w:pPr>
      <w:r w:rsidRPr="00030F0A">
        <w:rPr>
          <w:rFonts w:cs="Arial"/>
          <w:sz w:val="24"/>
          <w:szCs w:val="24"/>
        </w:rPr>
        <w:t>Ve škole existuje prostor pro pravidelné sdílení zkušeností (dílny nápadů apod.)</w:t>
      </w:r>
    </w:p>
    <w:p w:rsidR="00030F0A" w:rsidRPr="00030F0A" w:rsidRDefault="00030F0A" w:rsidP="00671813">
      <w:pPr>
        <w:pStyle w:val="Odstavecseseznamem"/>
        <w:numPr>
          <w:ilvl w:val="0"/>
          <w:numId w:val="23"/>
        </w:numPr>
        <w:spacing w:before="60" w:after="60" w:line="240" w:lineRule="auto"/>
        <w:jc w:val="both"/>
        <w:rPr>
          <w:rFonts w:cs="Arial"/>
          <w:sz w:val="24"/>
          <w:szCs w:val="24"/>
        </w:rPr>
      </w:pPr>
      <w:r w:rsidRPr="00030F0A">
        <w:rPr>
          <w:rFonts w:cs="Arial"/>
          <w:sz w:val="24"/>
          <w:szCs w:val="24"/>
        </w:rPr>
        <w:t>Učitelé rozvíjejí své znalosti v oblasti podpory kreativity a využívají je ve výchově (kurzy dalšího vzdělávání, studium literatury aj.)</w:t>
      </w:r>
      <w:r>
        <w:rPr>
          <w:rFonts w:cs="Arial"/>
          <w:sz w:val="24"/>
          <w:szCs w:val="24"/>
        </w:rPr>
        <w:t xml:space="preserve">; </w:t>
      </w:r>
      <w:r w:rsidRPr="00030F0A">
        <w:rPr>
          <w:rFonts w:cs="Arial"/>
          <w:sz w:val="24"/>
          <w:szCs w:val="24"/>
        </w:rPr>
        <w:t>Škola systematicky učí prvkům iniciativy a kreativity, prostředí i přístup pedagogů podporuje fantazii a iniciativu dětí</w:t>
      </w:r>
      <w:r>
        <w:rPr>
          <w:rFonts w:cs="Arial"/>
          <w:sz w:val="24"/>
          <w:szCs w:val="24"/>
        </w:rPr>
        <w:t xml:space="preserve">; </w:t>
      </w:r>
      <w:r w:rsidRPr="00030F0A">
        <w:rPr>
          <w:rFonts w:cs="Arial"/>
          <w:sz w:val="24"/>
          <w:szCs w:val="24"/>
        </w:rPr>
        <w:t>Škola učí žáky myslet kriticky, vnímat problémy ve svém okolí a nacházet inovativní řešení, nést rizika i plánovat a řídit projekty s cílem dosáhnout určitých cílů (např. projektové dny; při výuce jsou zařazeny úlohy s </w:t>
      </w:r>
      <w:proofErr w:type="spellStart"/>
      <w:r w:rsidRPr="00030F0A">
        <w:rPr>
          <w:rFonts w:cs="Arial"/>
          <w:sz w:val="24"/>
          <w:szCs w:val="24"/>
        </w:rPr>
        <w:t>vícevariantním</w:t>
      </w:r>
      <w:proofErr w:type="spellEnd"/>
      <w:r w:rsidRPr="00030F0A">
        <w:rPr>
          <w:rFonts w:cs="Arial"/>
          <w:sz w:val="24"/>
          <w:szCs w:val="24"/>
        </w:rPr>
        <w:t xml:space="preserve"> i neexistujícím řešením atp.)</w:t>
      </w:r>
      <w:r w:rsidR="00664E32">
        <w:rPr>
          <w:rFonts w:cs="Arial"/>
          <w:sz w:val="24"/>
          <w:szCs w:val="24"/>
        </w:rPr>
        <w:t xml:space="preserve">; </w:t>
      </w:r>
      <w:r w:rsidR="00664E32" w:rsidRPr="00664E32">
        <w:rPr>
          <w:rFonts w:cs="Arial"/>
          <w:sz w:val="24"/>
          <w:szCs w:val="24"/>
        </w:rPr>
        <w:t>Škola organizuje konzultace, debaty a exkurze na podporu podnikavosti, iniciativy pro žáky i učitele</w:t>
      </w:r>
    </w:p>
    <w:p w:rsidR="00030F0A" w:rsidRDefault="00030F0A" w:rsidP="002B660C">
      <w:pPr>
        <w:spacing w:before="60" w:after="60" w:line="240" w:lineRule="auto"/>
        <w:jc w:val="both"/>
        <w:rPr>
          <w:rFonts w:cs="Arial"/>
          <w:sz w:val="24"/>
          <w:szCs w:val="24"/>
        </w:rPr>
      </w:pPr>
    </w:p>
    <w:p w:rsidR="002B660C" w:rsidRDefault="002B660C" w:rsidP="002B660C">
      <w:pPr>
        <w:spacing w:before="60" w:after="60" w:line="240" w:lineRule="auto"/>
        <w:jc w:val="both"/>
        <w:rPr>
          <w:rFonts w:cs="Arial"/>
          <w:sz w:val="24"/>
          <w:szCs w:val="24"/>
        </w:rPr>
      </w:pPr>
      <w:r w:rsidRPr="00930723">
        <w:rPr>
          <w:rFonts w:cs="Arial"/>
          <w:sz w:val="24"/>
          <w:szCs w:val="24"/>
        </w:rPr>
        <w:t xml:space="preserve">Pro oblast </w:t>
      </w:r>
      <w:r w:rsidRPr="00D030D7">
        <w:rPr>
          <w:b/>
          <w:sz w:val="24"/>
          <w:szCs w:val="24"/>
        </w:rPr>
        <w:t>Podpora polytechnického vzdělávání</w:t>
      </w:r>
      <w:r w:rsidRPr="00D030D7">
        <w:rPr>
          <w:rFonts w:cs="Arial"/>
          <w:b/>
          <w:sz w:val="24"/>
          <w:szCs w:val="24"/>
        </w:rPr>
        <w:t xml:space="preserve"> </w:t>
      </w:r>
      <w:r w:rsidR="00841DF0" w:rsidRPr="00930723">
        <w:rPr>
          <w:rFonts w:cs="Arial"/>
          <w:sz w:val="24"/>
          <w:szCs w:val="24"/>
        </w:rPr>
        <w:t>procentuálně</w:t>
      </w:r>
      <w:r w:rsidRPr="00930723">
        <w:rPr>
          <w:rFonts w:cs="Arial"/>
          <w:sz w:val="24"/>
          <w:szCs w:val="24"/>
        </w:rPr>
        <w:t xml:space="preserve"> nejvíce označily školy tyto překážky v pořadí:</w:t>
      </w:r>
    </w:p>
    <w:p w:rsidR="00841DF0" w:rsidRPr="00841DF0" w:rsidRDefault="00841DF0" w:rsidP="00671813">
      <w:pPr>
        <w:pStyle w:val="Odstavecseseznamem"/>
        <w:numPr>
          <w:ilvl w:val="0"/>
          <w:numId w:val="15"/>
        </w:numPr>
        <w:spacing w:before="60" w:after="60" w:line="240" w:lineRule="auto"/>
        <w:jc w:val="both"/>
        <w:rPr>
          <w:rFonts w:cs="Arial"/>
          <w:sz w:val="24"/>
          <w:szCs w:val="24"/>
        </w:rPr>
      </w:pPr>
      <w:r w:rsidRPr="00841DF0">
        <w:rPr>
          <w:rFonts w:cs="Arial"/>
          <w:sz w:val="24"/>
          <w:szCs w:val="24"/>
        </w:rPr>
        <w:t>Nevhodné či žádné vybavení laboratoří, odborných učeben, dílen apod.</w:t>
      </w:r>
      <w:r w:rsidRPr="00841DF0">
        <w:rPr>
          <w:rFonts w:cs="Arial"/>
          <w:sz w:val="24"/>
          <w:szCs w:val="24"/>
        </w:rPr>
        <w:tab/>
      </w:r>
    </w:p>
    <w:p w:rsidR="00841DF0" w:rsidRPr="00841DF0" w:rsidRDefault="00841DF0" w:rsidP="00671813">
      <w:pPr>
        <w:pStyle w:val="Odstavecseseznamem"/>
        <w:numPr>
          <w:ilvl w:val="0"/>
          <w:numId w:val="15"/>
        </w:numPr>
        <w:spacing w:before="60" w:after="60" w:line="240" w:lineRule="auto"/>
        <w:jc w:val="both"/>
        <w:rPr>
          <w:rFonts w:cs="Arial"/>
          <w:b/>
          <w:sz w:val="24"/>
          <w:szCs w:val="24"/>
        </w:rPr>
      </w:pPr>
      <w:r w:rsidRPr="00841DF0">
        <w:rPr>
          <w:rFonts w:cs="Arial"/>
          <w:sz w:val="24"/>
          <w:szCs w:val="24"/>
        </w:rPr>
        <w:t>Nedostatečné/neodpovídající prostory; Nedostatek financí na úhradu vedení volitelných předmětů a kroužků</w:t>
      </w:r>
      <w:r>
        <w:rPr>
          <w:rFonts w:cs="Arial"/>
          <w:sz w:val="24"/>
          <w:szCs w:val="24"/>
        </w:rPr>
        <w:t xml:space="preserve">; </w:t>
      </w:r>
      <w:r w:rsidRPr="00841DF0">
        <w:rPr>
          <w:rFonts w:cs="Arial"/>
          <w:sz w:val="24"/>
          <w:szCs w:val="24"/>
        </w:rPr>
        <w:t>Absence pozice samostatného pracovníka nebo pracovníků pro rozvoj polytechniky</w:t>
      </w:r>
      <w:r w:rsidRPr="00841DF0">
        <w:rPr>
          <w:rFonts w:cs="Arial"/>
          <w:sz w:val="24"/>
          <w:szCs w:val="24"/>
        </w:rPr>
        <w:tab/>
      </w:r>
      <w:r w:rsidRPr="00841DF0">
        <w:rPr>
          <w:rFonts w:cs="Arial"/>
          <w:sz w:val="24"/>
          <w:szCs w:val="24"/>
        </w:rPr>
        <w:tab/>
      </w:r>
    </w:p>
    <w:p w:rsidR="00664E32" w:rsidRDefault="00664E32" w:rsidP="00664E32">
      <w:pPr>
        <w:spacing w:before="60" w:after="60" w:line="240" w:lineRule="auto"/>
        <w:jc w:val="both"/>
        <w:rPr>
          <w:rFonts w:cs="Arial"/>
          <w:sz w:val="24"/>
          <w:szCs w:val="24"/>
        </w:rPr>
      </w:pPr>
      <w:r w:rsidRPr="00664E32">
        <w:rPr>
          <w:rFonts w:cs="Arial"/>
          <w:sz w:val="24"/>
          <w:szCs w:val="24"/>
        </w:rPr>
        <w:lastRenderedPageBreak/>
        <w:t>Zlepšení plánují školy nejvíce v těchto dílčích oblastech (</w:t>
      </w:r>
      <w:r>
        <w:rPr>
          <w:rFonts w:cs="Arial"/>
          <w:sz w:val="24"/>
          <w:szCs w:val="24"/>
        </w:rPr>
        <w:t xml:space="preserve">nejvyšší procentuální podíl ZŠ </w:t>
      </w:r>
      <w:r w:rsidRPr="00664E32">
        <w:rPr>
          <w:rFonts w:cs="Arial"/>
          <w:sz w:val="24"/>
          <w:szCs w:val="24"/>
        </w:rPr>
        <w:t>v</w:t>
      </w:r>
      <w:r w:rsidR="008654E8">
        <w:rPr>
          <w:rFonts w:cs="Arial"/>
          <w:sz w:val="24"/>
          <w:szCs w:val="24"/>
        </w:rPr>
        <w:t> </w:t>
      </w:r>
      <w:r w:rsidRPr="00664E32">
        <w:rPr>
          <w:rFonts w:cs="Arial"/>
          <w:sz w:val="24"/>
          <w:szCs w:val="24"/>
        </w:rPr>
        <w:t>ORP</w:t>
      </w:r>
      <w:r w:rsidR="008654E8">
        <w:rPr>
          <w:rFonts w:cs="Arial"/>
          <w:sz w:val="24"/>
          <w:szCs w:val="24"/>
        </w:rPr>
        <w:t xml:space="preserve"> označilo tuto skutečnost</w:t>
      </w:r>
      <w:r w:rsidRPr="00664E32">
        <w:rPr>
          <w:rFonts w:cs="Arial"/>
          <w:sz w:val="24"/>
          <w:szCs w:val="24"/>
        </w:rPr>
        <w:t>):</w:t>
      </w:r>
    </w:p>
    <w:p w:rsidR="00664E32" w:rsidRDefault="00664E32" w:rsidP="00671813">
      <w:pPr>
        <w:pStyle w:val="Odstavecseseznamem"/>
        <w:numPr>
          <w:ilvl w:val="0"/>
          <w:numId w:val="24"/>
        </w:numPr>
        <w:spacing w:before="60" w:after="60" w:line="240" w:lineRule="auto"/>
        <w:jc w:val="both"/>
        <w:rPr>
          <w:rFonts w:cs="Arial"/>
          <w:sz w:val="24"/>
          <w:szCs w:val="24"/>
        </w:rPr>
      </w:pPr>
      <w:r w:rsidRPr="00664E32">
        <w:rPr>
          <w:rFonts w:cs="Arial"/>
          <w:sz w:val="24"/>
          <w:szCs w:val="24"/>
        </w:rPr>
        <w:t>Přírodovědné a environmentální vzdělávání je na naší škole realizováno v souladu s RVP ZV</w:t>
      </w:r>
    </w:p>
    <w:p w:rsidR="00664E32" w:rsidRPr="00664E32" w:rsidRDefault="00664E32" w:rsidP="00671813">
      <w:pPr>
        <w:pStyle w:val="Odstavecseseznamem"/>
        <w:numPr>
          <w:ilvl w:val="0"/>
          <w:numId w:val="24"/>
        </w:numPr>
        <w:spacing w:before="60" w:after="60" w:line="240" w:lineRule="auto"/>
        <w:jc w:val="both"/>
        <w:rPr>
          <w:rFonts w:cs="Arial"/>
          <w:sz w:val="24"/>
          <w:szCs w:val="24"/>
        </w:rPr>
      </w:pPr>
      <w:r w:rsidRPr="00664E32">
        <w:rPr>
          <w:rFonts w:cs="Arial"/>
          <w:sz w:val="24"/>
          <w:szCs w:val="24"/>
        </w:rPr>
        <w:t>Učitelé 1. i 2. stupně využívají poznatky v praxi a sdílejí dobrou praxi v oblasti rozvoje polytechnického vzdělávání mezi sebou i s učiteli z jiných škol</w:t>
      </w:r>
      <w:r>
        <w:rPr>
          <w:rFonts w:cs="Arial"/>
          <w:sz w:val="24"/>
          <w:szCs w:val="24"/>
        </w:rPr>
        <w:t xml:space="preserve">; </w:t>
      </w:r>
      <w:r w:rsidRPr="00664E32">
        <w:rPr>
          <w:rFonts w:cs="Arial"/>
          <w:sz w:val="24"/>
          <w:szCs w:val="24"/>
        </w:rPr>
        <w:t xml:space="preserve">Na škole se realizují </w:t>
      </w:r>
      <w:r w:rsidR="00CA68C8" w:rsidRPr="00664E32">
        <w:rPr>
          <w:rFonts w:cs="Arial"/>
          <w:sz w:val="24"/>
          <w:szCs w:val="24"/>
        </w:rPr>
        <w:t>mimo výukové</w:t>
      </w:r>
      <w:r w:rsidRPr="00664E32">
        <w:rPr>
          <w:rFonts w:cs="Arial"/>
          <w:sz w:val="24"/>
          <w:szCs w:val="24"/>
        </w:rPr>
        <w:t xml:space="preserve"> akce pro žáky na podporu polytechnického vzdělávání a zvýšení motivace žáků (např. projektové dny, realizace exkurzí, diskuse s osobnostmi apod.)</w:t>
      </w:r>
    </w:p>
    <w:p w:rsidR="00664E32" w:rsidRDefault="00664E32" w:rsidP="00664E32">
      <w:pPr>
        <w:spacing w:before="60" w:after="60" w:line="240" w:lineRule="auto"/>
        <w:jc w:val="both"/>
        <w:rPr>
          <w:rFonts w:cs="Arial"/>
          <w:b/>
          <w:sz w:val="24"/>
          <w:szCs w:val="24"/>
        </w:rPr>
      </w:pPr>
    </w:p>
    <w:p w:rsidR="00D030D7" w:rsidRPr="00664E32" w:rsidRDefault="00D030D7" w:rsidP="00664E32">
      <w:pPr>
        <w:spacing w:before="60" w:after="60" w:line="240" w:lineRule="auto"/>
        <w:jc w:val="both"/>
        <w:rPr>
          <w:rFonts w:cs="Arial"/>
          <w:b/>
          <w:sz w:val="24"/>
          <w:szCs w:val="24"/>
        </w:rPr>
      </w:pPr>
    </w:p>
    <w:p w:rsidR="002B660C" w:rsidRPr="00841DF0" w:rsidRDefault="002B660C" w:rsidP="00671813">
      <w:pPr>
        <w:pStyle w:val="Nadpis3"/>
        <w:numPr>
          <w:ilvl w:val="3"/>
          <w:numId w:val="28"/>
        </w:numPr>
      </w:pPr>
      <w:bookmarkStart w:id="9" w:name="_Toc461718832"/>
      <w:r w:rsidRPr="00841DF0">
        <w:t xml:space="preserve">Rozvoj infrastruktury </w:t>
      </w:r>
      <w:r w:rsidR="00841DF0">
        <w:t>Z</w:t>
      </w:r>
      <w:r w:rsidRPr="00841DF0">
        <w:t>Š</w:t>
      </w:r>
      <w:bookmarkEnd w:id="9"/>
    </w:p>
    <w:p w:rsidR="002B660C" w:rsidRDefault="002B660C" w:rsidP="002B660C">
      <w:pPr>
        <w:spacing w:before="60" w:after="60" w:line="240" w:lineRule="auto"/>
        <w:jc w:val="both"/>
        <w:rPr>
          <w:rFonts w:cs="Arial"/>
          <w:sz w:val="24"/>
          <w:szCs w:val="24"/>
        </w:rPr>
      </w:pPr>
      <w:r>
        <w:rPr>
          <w:rFonts w:cs="Arial"/>
          <w:sz w:val="24"/>
          <w:szCs w:val="24"/>
        </w:rPr>
        <w:t>H</w:t>
      </w:r>
      <w:r w:rsidRPr="00B47B27">
        <w:rPr>
          <w:rFonts w:cs="Arial"/>
          <w:sz w:val="24"/>
          <w:szCs w:val="24"/>
        </w:rPr>
        <w:t xml:space="preserve">lavní výsledky dotazníkového šetření potřeb </w:t>
      </w:r>
      <w:r>
        <w:rPr>
          <w:rFonts w:cs="Arial"/>
          <w:sz w:val="24"/>
          <w:szCs w:val="24"/>
        </w:rPr>
        <w:t xml:space="preserve">v oblasti infrastruktury </w:t>
      </w:r>
      <w:r w:rsidR="000861C1">
        <w:rPr>
          <w:rFonts w:cs="Arial"/>
          <w:sz w:val="24"/>
          <w:szCs w:val="24"/>
        </w:rPr>
        <w:t>základních</w:t>
      </w:r>
      <w:r w:rsidRPr="00B47B27">
        <w:rPr>
          <w:rFonts w:cs="Arial"/>
          <w:sz w:val="24"/>
          <w:szCs w:val="24"/>
        </w:rPr>
        <w:t xml:space="preserve"> škol </w:t>
      </w:r>
      <w:r>
        <w:rPr>
          <w:rFonts w:cs="Arial"/>
          <w:sz w:val="24"/>
          <w:szCs w:val="24"/>
        </w:rPr>
        <w:t xml:space="preserve">v letech </w:t>
      </w:r>
      <w:r w:rsidRPr="00B47B27">
        <w:rPr>
          <w:rFonts w:cs="Arial"/>
          <w:sz w:val="24"/>
          <w:szCs w:val="24"/>
        </w:rPr>
        <w:t xml:space="preserve">2010 </w:t>
      </w:r>
      <w:r>
        <w:rPr>
          <w:rFonts w:cs="Arial"/>
          <w:sz w:val="24"/>
          <w:szCs w:val="24"/>
        </w:rPr>
        <w:t xml:space="preserve">- </w:t>
      </w:r>
      <w:r w:rsidRPr="00B47B27">
        <w:rPr>
          <w:rFonts w:cs="Arial"/>
          <w:sz w:val="24"/>
          <w:szCs w:val="24"/>
        </w:rPr>
        <w:t>2015:</w:t>
      </w:r>
    </w:p>
    <w:p w:rsidR="002B660C" w:rsidRDefault="002B660C" w:rsidP="002B660C">
      <w:pPr>
        <w:spacing w:before="60" w:after="60" w:line="240" w:lineRule="auto"/>
        <w:jc w:val="both"/>
        <w:rPr>
          <w:rFonts w:cs="Arial"/>
          <w:sz w:val="24"/>
          <w:szCs w:val="24"/>
        </w:rPr>
      </w:pPr>
    </w:p>
    <w:p w:rsidR="002B660C" w:rsidRDefault="002B660C" w:rsidP="002B660C">
      <w:pPr>
        <w:spacing w:before="60" w:after="60" w:line="240" w:lineRule="auto"/>
        <w:jc w:val="both"/>
        <w:rPr>
          <w:rFonts w:cs="Arial"/>
          <w:sz w:val="24"/>
          <w:szCs w:val="24"/>
        </w:rPr>
      </w:pPr>
      <w:r w:rsidRPr="00CF7178">
        <w:rPr>
          <w:rFonts w:cs="Arial"/>
          <w:sz w:val="24"/>
          <w:szCs w:val="24"/>
        </w:rPr>
        <w:t>Celkový podíl škol, které v posledních 5 letech investovaly z EU do infrastruktury školy (stavba, rekonstrukce, modernizace budovy, u</w:t>
      </w:r>
      <w:r>
        <w:rPr>
          <w:rFonts w:cs="Arial"/>
          <w:sz w:val="24"/>
          <w:szCs w:val="24"/>
        </w:rPr>
        <w:t xml:space="preserve">čebny, místnosti, dvora atp.) činí </w:t>
      </w:r>
      <w:r w:rsidR="00841DF0">
        <w:rPr>
          <w:rFonts w:cs="Arial"/>
          <w:sz w:val="24"/>
          <w:szCs w:val="24"/>
        </w:rPr>
        <w:t>66,7</w:t>
      </w:r>
      <w:r w:rsidRPr="00D320CC">
        <w:rPr>
          <w:rFonts w:cs="Arial"/>
          <w:sz w:val="24"/>
          <w:szCs w:val="24"/>
        </w:rPr>
        <w:t>%</w:t>
      </w:r>
      <w:r>
        <w:rPr>
          <w:rFonts w:cs="Arial"/>
          <w:sz w:val="24"/>
          <w:szCs w:val="24"/>
        </w:rPr>
        <w:t>,</w:t>
      </w:r>
    </w:p>
    <w:p w:rsidR="002B660C" w:rsidRDefault="002B660C" w:rsidP="002B660C">
      <w:pPr>
        <w:spacing w:before="60" w:after="60" w:line="240" w:lineRule="auto"/>
        <w:jc w:val="both"/>
        <w:rPr>
          <w:rFonts w:cs="Arial"/>
          <w:sz w:val="24"/>
          <w:szCs w:val="24"/>
        </w:rPr>
      </w:pPr>
      <w:r>
        <w:rPr>
          <w:rFonts w:cs="Arial"/>
          <w:sz w:val="24"/>
          <w:szCs w:val="24"/>
        </w:rPr>
        <w:t>c</w:t>
      </w:r>
      <w:r w:rsidRPr="00D320CC">
        <w:rPr>
          <w:rFonts w:cs="Arial"/>
          <w:sz w:val="24"/>
          <w:szCs w:val="24"/>
        </w:rPr>
        <w:t>elkový podíl škol, které v posledních 5 letech investovaly z E</w:t>
      </w:r>
      <w:r>
        <w:rPr>
          <w:rFonts w:cs="Arial"/>
          <w:sz w:val="24"/>
          <w:szCs w:val="24"/>
        </w:rPr>
        <w:t>U do vnitřního vybavení školy</w:t>
      </w:r>
      <w:r w:rsidR="008654E8">
        <w:rPr>
          <w:rFonts w:cs="Arial"/>
          <w:sz w:val="24"/>
          <w:szCs w:val="24"/>
        </w:rPr>
        <w:t>,</w:t>
      </w:r>
      <w:r>
        <w:rPr>
          <w:rFonts w:cs="Arial"/>
          <w:sz w:val="24"/>
          <w:szCs w:val="24"/>
        </w:rPr>
        <w:t xml:space="preserve"> činí </w:t>
      </w:r>
      <w:r w:rsidR="00841DF0">
        <w:rPr>
          <w:rFonts w:cs="Arial"/>
          <w:sz w:val="24"/>
          <w:szCs w:val="24"/>
        </w:rPr>
        <w:t>100</w:t>
      </w:r>
      <w:r>
        <w:rPr>
          <w:rFonts w:cs="Arial"/>
          <w:sz w:val="24"/>
          <w:szCs w:val="24"/>
        </w:rPr>
        <w:t>%.</w:t>
      </w:r>
    </w:p>
    <w:p w:rsidR="00841DF0" w:rsidRDefault="00841DF0" w:rsidP="002B660C">
      <w:pPr>
        <w:spacing w:before="60" w:after="60" w:line="240" w:lineRule="auto"/>
        <w:jc w:val="both"/>
        <w:rPr>
          <w:rFonts w:cs="Arial"/>
          <w:sz w:val="24"/>
          <w:szCs w:val="24"/>
        </w:rPr>
      </w:pPr>
    </w:p>
    <w:p w:rsidR="00841DF0" w:rsidRPr="00D030D7" w:rsidRDefault="00D030D7" w:rsidP="002B660C">
      <w:pPr>
        <w:spacing w:before="60" w:after="60" w:line="240" w:lineRule="auto"/>
        <w:jc w:val="both"/>
        <w:rPr>
          <w:rFonts w:cs="Arial"/>
          <w:color w:val="4472C4" w:themeColor="accent5"/>
          <w:sz w:val="24"/>
          <w:szCs w:val="24"/>
        </w:rPr>
      </w:pPr>
      <w:r w:rsidRPr="00D030D7">
        <w:rPr>
          <w:rFonts w:cs="Arial"/>
          <w:color w:val="4472C4" w:themeColor="accent5"/>
          <w:sz w:val="24"/>
          <w:szCs w:val="24"/>
        </w:rPr>
        <w:t xml:space="preserve">Tabulka č. 14: </w:t>
      </w:r>
      <w:r w:rsidR="000861C1" w:rsidRPr="00D030D7">
        <w:rPr>
          <w:rFonts w:cs="Arial"/>
          <w:color w:val="4472C4" w:themeColor="accent5"/>
          <w:sz w:val="24"/>
          <w:szCs w:val="24"/>
        </w:rPr>
        <w:t xml:space="preserve">Investice ZŠ v letech 2010-2015 (zdroj: agregovaná data, dotazníkové šetření </w:t>
      </w:r>
      <w:proofErr w:type="gramStart"/>
      <w:r w:rsidR="000861C1" w:rsidRPr="00D030D7">
        <w:rPr>
          <w:rFonts w:cs="Arial"/>
          <w:color w:val="4472C4" w:themeColor="accent5"/>
          <w:sz w:val="24"/>
          <w:szCs w:val="24"/>
        </w:rPr>
        <w:t>MŠMT</w:t>
      </w:r>
      <w:r w:rsidRPr="00D030D7">
        <w:rPr>
          <w:rFonts w:cs="Arial"/>
          <w:color w:val="4472C4" w:themeColor="accent5"/>
          <w:sz w:val="24"/>
          <w:szCs w:val="24"/>
        </w:rPr>
        <w:t>,2016</w:t>
      </w:r>
      <w:proofErr w:type="gramEnd"/>
      <w:r w:rsidR="000861C1" w:rsidRPr="00D030D7">
        <w:rPr>
          <w:rFonts w:cs="Arial"/>
          <w:color w:val="4472C4" w:themeColor="accent5"/>
          <w:sz w:val="24"/>
          <w:szCs w:val="24"/>
        </w:rPr>
        <w:t>)</w:t>
      </w:r>
    </w:p>
    <w:p w:rsidR="00841DF0" w:rsidRDefault="000861C1" w:rsidP="002B660C">
      <w:pPr>
        <w:spacing w:before="60" w:after="60" w:line="240" w:lineRule="auto"/>
        <w:jc w:val="both"/>
        <w:rPr>
          <w:rFonts w:cs="Arial"/>
          <w:sz w:val="24"/>
          <w:szCs w:val="24"/>
        </w:rPr>
      </w:pPr>
      <w:r w:rsidRPr="00841DF0">
        <w:rPr>
          <w:rFonts w:cs="Arial"/>
          <w:noProof/>
          <w:sz w:val="24"/>
          <w:szCs w:val="24"/>
          <w:lang w:eastAsia="cs-CZ"/>
        </w:rPr>
        <mc:AlternateContent>
          <mc:Choice Requires="wps">
            <w:drawing>
              <wp:anchor distT="0" distB="0" distL="114300" distR="114300" simplePos="0" relativeHeight="251683840" behindDoc="0" locked="0" layoutInCell="1" allowOverlap="1" wp14:anchorId="2207444E" wp14:editId="0BD42F45">
                <wp:simplePos x="0" y="0"/>
                <wp:positionH relativeFrom="column">
                  <wp:posOffset>614680</wp:posOffset>
                </wp:positionH>
                <wp:positionV relativeFrom="paragraph">
                  <wp:posOffset>7619</wp:posOffset>
                </wp:positionV>
                <wp:extent cx="4800600" cy="2047875"/>
                <wp:effectExtent l="0" t="0" r="0" b="9525"/>
                <wp:wrapNone/>
                <wp:docPr id="1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2047875"/>
                        </a:xfrm>
                        <a:prstGeom prst="rect">
                          <a:avLst/>
                        </a:prstGeom>
                        <a:solidFill>
                          <a:srgbClr val="FFFFFF"/>
                        </a:solidFill>
                        <a:ln w="9525">
                          <a:noFill/>
                          <a:miter lim="800000"/>
                          <a:headEnd/>
                          <a:tailEnd/>
                        </a:ln>
                      </wps:spPr>
                      <wps:txbx>
                        <w:txbxContent>
                          <w:p w:rsidR="004942D1" w:rsidRDefault="004942D1"/>
                          <w:tbl>
                            <w:tblPr>
                              <w:tblStyle w:val="Mkatabulky"/>
                              <w:tblW w:w="0" w:type="auto"/>
                              <w:tblLook w:val="04A0" w:firstRow="1" w:lastRow="0" w:firstColumn="1" w:lastColumn="0" w:noHBand="0" w:noVBand="1"/>
                            </w:tblPr>
                            <w:tblGrid>
                              <w:gridCol w:w="4294"/>
                              <w:gridCol w:w="1051"/>
                              <w:gridCol w:w="1008"/>
                              <w:gridCol w:w="895"/>
                            </w:tblGrid>
                            <w:tr w:rsidR="004942D1" w:rsidRPr="00841DF0" w:rsidTr="00841DF0">
                              <w:trPr>
                                <w:trHeight w:val="271"/>
                              </w:trPr>
                              <w:tc>
                                <w:tcPr>
                                  <w:tcW w:w="4465" w:type="dxa"/>
                                  <w:hideMark/>
                                </w:tcPr>
                                <w:p w:rsidR="004942D1" w:rsidRPr="00841DF0" w:rsidRDefault="004942D1" w:rsidP="00D030D7">
                                  <w:pPr>
                                    <w:rPr>
                                      <w:b/>
                                      <w:bCs/>
                                    </w:rPr>
                                  </w:pPr>
                                  <w:r w:rsidRPr="00841DF0">
                                    <w:rPr>
                                      <w:b/>
                                      <w:bCs/>
                                    </w:rPr>
                                    <w:t>Investice v letech 2010–2015</w:t>
                                  </w:r>
                                </w:p>
                              </w:tc>
                              <w:tc>
                                <w:tcPr>
                                  <w:tcW w:w="1062" w:type="dxa"/>
                                  <w:hideMark/>
                                </w:tcPr>
                                <w:p w:rsidR="004942D1" w:rsidRPr="00841DF0" w:rsidRDefault="004942D1" w:rsidP="00841DF0">
                                  <w:pPr>
                                    <w:rPr>
                                      <w:b/>
                                      <w:bCs/>
                                    </w:rPr>
                                  </w:pPr>
                                  <w:r w:rsidRPr="00841DF0">
                                    <w:rPr>
                                      <w:b/>
                                      <w:bCs/>
                                    </w:rPr>
                                    <w:t>v rámci ORP</w:t>
                                  </w:r>
                                </w:p>
                              </w:tc>
                              <w:tc>
                                <w:tcPr>
                                  <w:tcW w:w="1023" w:type="dxa"/>
                                  <w:hideMark/>
                                </w:tcPr>
                                <w:p w:rsidR="004942D1" w:rsidRPr="00841DF0" w:rsidRDefault="004942D1" w:rsidP="00841DF0">
                                  <w:pPr>
                                    <w:rPr>
                                      <w:b/>
                                      <w:bCs/>
                                    </w:rPr>
                                  </w:pPr>
                                  <w:r w:rsidRPr="00841DF0">
                                    <w:rPr>
                                      <w:b/>
                                      <w:bCs/>
                                    </w:rPr>
                                    <w:t>v rámci kraje</w:t>
                                  </w:r>
                                </w:p>
                              </w:tc>
                              <w:tc>
                                <w:tcPr>
                                  <w:tcW w:w="903" w:type="dxa"/>
                                  <w:hideMark/>
                                </w:tcPr>
                                <w:p w:rsidR="004942D1" w:rsidRPr="00841DF0" w:rsidRDefault="004942D1" w:rsidP="00841DF0">
                                  <w:pPr>
                                    <w:rPr>
                                      <w:b/>
                                      <w:bCs/>
                                    </w:rPr>
                                  </w:pPr>
                                  <w:r w:rsidRPr="00841DF0">
                                    <w:rPr>
                                      <w:b/>
                                      <w:bCs/>
                                    </w:rPr>
                                    <w:t>v rámci ČR</w:t>
                                  </w:r>
                                </w:p>
                              </w:tc>
                            </w:tr>
                            <w:tr w:rsidR="004942D1" w:rsidRPr="00841DF0" w:rsidTr="00841DF0">
                              <w:trPr>
                                <w:trHeight w:val="709"/>
                              </w:trPr>
                              <w:tc>
                                <w:tcPr>
                                  <w:tcW w:w="4465" w:type="dxa"/>
                                  <w:hideMark/>
                                </w:tcPr>
                                <w:p w:rsidR="004942D1" w:rsidRPr="00841DF0" w:rsidRDefault="004942D1" w:rsidP="00841DF0">
                                  <w:r w:rsidRPr="00841DF0">
                                    <w:t xml:space="preserve">Celkový podíl škol, které v posledních 5 letech investovaly z EU do infrastruktury školy (stavba, rekonstrukce, modernizace budovy, učebny, místnosti, dvora atp.) </w:t>
                                  </w:r>
                                  <w:r w:rsidRPr="00841DF0">
                                    <w:rPr>
                                      <w:vertAlign w:val="superscript"/>
                                    </w:rPr>
                                    <w:t>1)</w:t>
                                  </w:r>
                                </w:p>
                              </w:tc>
                              <w:tc>
                                <w:tcPr>
                                  <w:tcW w:w="1062" w:type="dxa"/>
                                  <w:hideMark/>
                                </w:tcPr>
                                <w:p w:rsidR="004942D1" w:rsidRPr="00841DF0" w:rsidRDefault="004942D1" w:rsidP="00841DF0">
                                  <w:r w:rsidRPr="00841DF0">
                                    <w:t>66,7%</w:t>
                                  </w:r>
                                </w:p>
                              </w:tc>
                              <w:tc>
                                <w:tcPr>
                                  <w:tcW w:w="1023" w:type="dxa"/>
                                  <w:hideMark/>
                                </w:tcPr>
                                <w:p w:rsidR="004942D1" w:rsidRPr="00841DF0" w:rsidRDefault="004942D1" w:rsidP="00841DF0">
                                  <w:r w:rsidRPr="00841DF0">
                                    <w:t>53,2%</w:t>
                                  </w:r>
                                </w:p>
                              </w:tc>
                              <w:tc>
                                <w:tcPr>
                                  <w:tcW w:w="903" w:type="dxa"/>
                                  <w:hideMark/>
                                </w:tcPr>
                                <w:p w:rsidR="004942D1" w:rsidRPr="00841DF0" w:rsidRDefault="004942D1" w:rsidP="00841DF0">
                                  <w:r w:rsidRPr="00841DF0">
                                    <w:t>52,7%</w:t>
                                  </w:r>
                                </w:p>
                              </w:tc>
                            </w:tr>
                            <w:tr w:rsidR="004942D1" w:rsidRPr="00841DF0" w:rsidTr="00841DF0">
                              <w:trPr>
                                <w:trHeight w:val="490"/>
                              </w:trPr>
                              <w:tc>
                                <w:tcPr>
                                  <w:tcW w:w="4465" w:type="dxa"/>
                                  <w:hideMark/>
                                </w:tcPr>
                                <w:p w:rsidR="004942D1" w:rsidRPr="00841DF0" w:rsidRDefault="004942D1" w:rsidP="00841DF0">
                                  <w:r w:rsidRPr="00841DF0">
                                    <w:t xml:space="preserve">Celkový podíl škol, které v posledních 5 letech investovaly z EU do vnitřního vybavení školy </w:t>
                                  </w:r>
                                  <w:r w:rsidRPr="00841DF0">
                                    <w:rPr>
                                      <w:vertAlign w:val="superscript"/>
                                    </w:rPr>
                                    <w:t>2)</w:t>
                                  </w:r>
                                </w:p>
                              </w:tc>
                              <w:tc>
                                <w:tcPr>
                                  <w:tcW w:w="1062" w:type="dxa"/>
                                  <w:hideMark/>
                                </w:tcPr>
                                <w:p w:rsidR="004942D1" w:rsidRPr="00841DF0" w:rsidRDefault="004942D1" w:rsidP="00841DF0">
                                  <w:r w:rsidRPr="00841DF0">
                                    <w:t>100,0%</w:t>
                                  </w:r>
                                </w:p>
                              </w:tc>
                              <w:tc>
                                <w:tcPr>
                                  <w:tcW w:w="1023" w:type="dxa"/>
                                  <w:hideMark/>
                                </w:tcPr>
                                <w:p w:rsidR="004942D1" w:rsidRPr="00841DF0" w:rsidRDefault="004942D1" w:rsidP="00841DF0">
                                  <w:r w:rsidRPr="00841DF0">
                                    <w:t>93,6%</w:t>
                                  </w:r>
                                </w:p>
                              </w:tc>
                              <w:tc>
                                <w:tcPr>
                                  <w:tcW w:w="903" w:type="dxa"/>
                                  <w:hideMark/>
                                </w:tcPr>
                                <w:p w:rsidR="004942D1" w:rsidRPr="00841DF0" w:rsidRDefault="004942D1" w:rsidP="00841DF0">
                                  <w:r w:rsidRPr="00841DF0">
                                    <w:t>90,0%</w:t>
                                  </w:r>
                                </w:p>
                              </w:tc>
                            </w:tr>
                          </w:tbl>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07444E" id="_x0000_s1038" type="#_x0000_t202" style="position:absolute;left:0;text-align:left;margin-left:48.4pt;margin-top:.6pt;width:378pt;height:16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" stroked="f">
                <v:textbox>
                  <w:txbxContent>
                    <w:p w:rsidR="004942D1" w:rsidRDefault="004942D1"/>
                    <w:tbl>
                      <w:tblPr>
                        <w:tblStyle w:val="Mkatabulky"/>
                        <w:tblW w:w="0" w:type="auto"/>
                        <w:tblLook w:val="04A0" w:firstRow="1" w:lastRow="0" w:firstColumn="1" w:lastColumn="0" w:noHBand="0" w:noVBand="1"/>
                      </w:tblPr>
                      <w:tblGrid>
                        <w:gridCol w:w="4294"/>
                        <w:gridCol w:w="1051"/>
                        <w:gridCol w:w="1008"/>
                        <w:gridCol w:w="895"/>
                      </w:tblGrid>
                      <w:tr w:rsidR="004942D1" w:rsidRPr="00841DF0" w:rsidTr="00841DF0">
                        <w:trPr>
                          <w:trHeight w:val="271"/>
                        </w:trPr>
                        <w:tc>
                          <w:tcPr>
                            <w:tcW w:w="4465" w:type="dxa"/>
                            <w:hideMark/>
                          </w:tcPr>
                          <w:p w:rsidR="004942D1" w:rsidRPr="00841DF0" w:rsidRDefault="004942D1" w:rsidP="00D030D7">
                            <w:pPr>
                              <w:rPr>
                                <w:b/>
                                <w:bCs/>
                              </w:rPr>
                            </w:pPr>
                            <w:r w:rsidRPr="00841DF0">
                              <w:rPr>
                                <w:b/>
                                <w:bCs/>
                              </w:rPr>
                              <w:t>Investice v letech 2010–2015</w:t>
                            </w:r>
                          </w:p>
                        </w:tc>
                        <w:tc>
                          <w:tcPr>
                            <w:tcW w:w="1062" w:type="dxa"/>
                            <w:hideMark/>
                          </w:tcPr>
                          <w:p w:rsidR="004942D1" w:rsidRPr="00841DF0" w:rsidRDefault="004942D1" w:rsidP="00841DF0">
                            <w:pPr>
                              <w:rPr>
                                <w:b/>
                                <w:bCs/>
                              </w:rPr>
                            </w:pPr>
                            <w:r w:rsidRPr="00841DF0">
                              <w:rPr>
                                <w:b/>
                                <w:bCs/>
                              </w:rPr>
                              <w:t>v rámci ORP</w:t>
                            </w:r>
                          </w:p>
                        </w:tc>
                        <w:tc>
                          <w:tcPr>
                            <w:tcW w:w="1023" w:type="dxa"/>
                            <w:hideMark/>
                          </w:tcPr>
                          <w:p w:rsidR="004942D1" w:rsidRPr="00841DF0" w:rsidRDefault="004942D1" w:rsidP="00841DF0">
                            <w:pPr>
                              <w:rPr>
                                <w:b/>
                                <w:bCs/>
                              </w:rPr>
                            </w:pPr>
                            <w:r w:rsidRPr="00841DF0">
                              <w:rPr>
                                <w:b/>
                                <w:bCs/>
                              </w:rPr>
                              <w:t>v rámci kraje</w:t>
                            </w:r>
                          </w:p>
                        </w:tc>
                        <w:tc>
                          <w:tcPr>
                            <w:tcW w:w="903" w:type="dxa"/>
                            <w:hideMark/>
                          </w:tcPr>
                          <w:p w:rsidR="004942D1" w:rsidRPr="00841DF0" w:rsidRDefault="004942D1" w:rsidP="00841DF0">
                            <w:pPr>
                              <w:rPr>
                                <w:b/>
                                <w:bCs/>
                              </w:rPr>
                            </w:pPr>
                            <w:r w:rsidRPr="00841DF0">
                              <w:rPr>
                                <w:b/>
                                <w:bCs/>
                              </w:rPr>
                              <w:t>v rámci ČR</w:t>
                            </w:r>
                          </w:p>
                        </w:tc>
                      </w:tr>
                      <w:tr w:rsidR="004942D1" w:rsidRPr="00841DF0" w:rsidTr="00841DF0">
                        <w:trPr>
                          <w:trHeight w:val="709"/>
                        </w:trPr>
                        <w:tc>
                          <w:tcPr>
                            <w:tcW w:w="4465" w:type="dxa"/>
                            <w:hideMark/>
                          </w:tcPr>
                          <w:p w:rsidR="004942D1" w:rsidRPr="00841DF0" w:rsidRDefault="004942D1" w:rsidP="00841DF0">
                            <w:r w:rsidRPr="00841DF0">
                              <w:t xml:space="preserve">Celkový podíl škol, které v posledních 5 letech investovaly z EU do infrastruktury školy (stavba, rekonstrukce, modernizace budovy, učebny, místnosti, dvora atp.) </w:t>
                            </w:r>
                            <w:r w:rsidRPr="00841DF0">
                              <w:rPr>
                                <w:vertAlign w:val="superscript"/>
                              </w:rPr>
                              <w:t>1)</w:t>
                            </w:r>
                          </w:p>
                        </w:tc>
                        <w:tc>
                          <w:tcPr>
                            <w:tcW w:w="1062" w:type="dxa"/>
                            <w:hideMark/>
                          </w:tcPr>
                          <w:p w:rsidR="004942D1" w:rsidRPr="00841DF0" w:rsidRDefault="004942D1" w:rsidP="00841DF0">
                            <w:r w:rsidRPr="00841DF0">
                              <w:t>66,7%</w:t>
                            </w:r>
                          </w:p>
                        </w:tc>
                        <w:tc>
                          <w:tcPr>
                            <w:tcW w:w="1023" w:type="dxa"/>
                            <w:hideMark/>
                          </w:tcPr>
                          <w:p w:rsidR="004942D1" w:rsidRPr="00841DF0" w:rsidRDefault="004942D1" w:rsidP="00841DF0">
                            <w:r w:rsidRPr="00841DF0">
                              <w:t>53,2%</w:t>
                            </w:r>
                          </w:p>
                        </w:tc>
                        <w:tc>
                          <w:tcPr>
                            <w:tcW w:w="903" w:type="dxa"/>
                            <w:hideMark/>
                          </w:tcPr>
                          <w:p w:rsidR="004942D1" w:rsidRPr="00841DF0" w:rsidRDefault="004942D1" w:rsidP="00841DF0">
                            <w:r w:rsidRPr="00841DF0">
                              <w:t>52,7%</w:t>
                            </w:r>
                          </w:p>
                        </w:tc>
                      </w:tr>
                      <w:tr w:rsidR="004942D1" w:rsidRPr="00841DF0" w:rsidTr="00841DF0">
                        <w:trPr>
                          <w:trHeight w:val="490"/>
                        </w:trPr>
                        <w:tc>
                          <w:tcPr>
                            <w:tcW w:w="4465" w:type="dxa"/>
                            <w:hideMark/>
                          </w:tcPr>
                          <w:p w:rsidR="004942D1" w:rsidRPr="00841DF0" w:rsidRDefault="004942D1" w:rsidP="00841DF0">
                            <w:r w:rsidRPr="00841DF0">
                              <w:t xml:space="preserve">Celkový podíl škol, které v posledních 5 letech investovaly z EU do vnitřního vybavení školy </w:t>
                            </w:r>
                            <w:r w:rsidRPr="00841DF0">
                              <w:rPr>
                                <w:vertAlign w:val="superscript"/>
                              </w:rPr>
                              <w:t>2)</w:t>
                            </w:r>
                          </w:p>
                        </w:tc>
                        <w:tc>
                          <w:tcPr>
                            <w:tcW w:w="1062" w:type="dxa"/>
                            <w:hideMark/>
                          </w:tcPr>
                          <w:p w:rsidR="004942D1" w:rsidRPr="00841DF0" w:rsidRDefault="004942D1" w:rsidP="00841DF0">
                            <w:r w:rsidRPr="00841DF0">
                              <w:t>100,0%</w:t>
                            </w:r>
                          </w:p>
                        </w:tc>
                        <w:tc>
                          <w:tcPr>
                            <w:tcW w:w="1023" w:type="dxa"/>
                            <w:hideMark/>
                          </w:tcPr>
                          <w:p w:rsidR="004942D1" w:rsidRPr="00841DF0" w:rsidRDefault="004942D1" w:rsidP="00841DF0">
                            <w:r w:rsidRPr="00841DF0">
                              <w:t>93,6%</w:t>
                            </w:r>
                          </w:p>
                        </w:tc>
                        <w:tc>
                          <w:tcPr>
                            <w:tcW w:w="903" w:type="dxa"/>
                            <w:hideMark/>
                          </w:tcPr>
                          <w:p w:rsidR="004942D1" w:rsidRPr="00841DF0" w:rsidRDefault="004942D1" w:rsidP="00841DF0">
                            <w:r w:rsidRPr="00841DF0">
                              <w:t>90,0%</w:t>
                            </w:r>
                          </w:p>
                        </w:tc>
                      </w:tr>
                    </w:tbl>
                    <w:p w:rsidR="004942D1" w:rsidRDefault="004942D1"/>
                  </w:txbxContent>
                </v:textbox>
              </v:shape>
            </w:pict>
          </mc:Fallback>
        </mc:AlternateContent>
      </w:r>
    </w:p>
    <w:p w:rsidR="00841DF0" w:rsidRDefault="00841DF0" w:rsidP="002B660C">
      <w:pPr>
        <w:spacing w:before="60" w:after="60" w:line="240" w:lineRule="auto"/>
        <w:jc w:val="both"/>
        <w:rPr>
          <w:rFonts w:cs="Arial"/>
          <w:sz w:val="24"/>
          <w:szCs w:val="24"/>
        </w:rPr>
      </w:pPr>
    </w:p>
    <w:p w:rsidR="00841DF0" w:rsidRDefault="00841DF0" w:rsidP="002B660C">
      <w:pPr>
        <w:spacing w:before="60" w:after="60" w:line="240" w:lineRule="auto"/>
        <w:jc w:val="both"/>
        <w:rPr>
          <w:rFonts w:cs="Arial"/>
          <w:sz w:val="24"/>
          <w:szCs w:val="24"/>
        </w:rPr>
      </w:pPr>
    </w:p>
    <w:p w:rsidR="00841DF0" w:rsidRDefault="00841DF0" w:rsidP="002B660C">
      <w:pPr>
        <w:spacing w:before="60" w:after="60" w:line="240" w:lineRule="auto"/>
        <w:jc w:val="both"/>
        <w:rPr>
          <w:rFonts w:cs="Arial"/>
          <w:sz w:val="24"/>
          <w:szCs w:val="24"/>
        </w:rPr>
      </w:pPr>
    </w:p>
    <w:p w:rsidR="00841DF0" w:rsidRDefault="00841DF0" w:rsidP="002B660C">
      <w:pPr>
        <w:spacing w:before="60" w:after="60" w:line="240" w:lineRule="auto"/>
        <w:jc w:val="both"/>
        <w:rPr>
          <w:rFonts w:cs="Arial"/>
          <w:sz w:val="24"/>
          <w:szCs w:val="24"/>
        </w:rPr>
      </w:pPr>
    </w:p>
    <w:p w:rsidR="00841DF0" w:rsidRDefault="00841DF0" w:rsidP="002B660C">
      <w:pPr>
        <w:spacing w:before="60" w:after="60" w:line="240" w:lineRule="auto"/>
        <w:jc w:val="both"/>
        <w:rPr>
          <w:rFonts w:cs="Arial"/>
          <w:sz w:val="24"/>
          <w:szCs w:val="24"/>
        </w:rPr>
      </w:pPr>
    </w:p>
    <w:p w:rsidR="00841DF0" w:rsidRDefault="00841DF0" w:rsidP="002B660C">
      <w:pPr>
        <w:spacing w:before="60" w:after="60" w:line="240" w:lineRule="auto"/>
        <w:jc w:val="both"/>
        <w:rPr>
          <w:rFonts w:cs="Arial"/>
          <w:sz w:val="24"/>
          <w:szCs w:val="24"/>
        </w:rPr>
      </w:pPr>
    </w:p>
    <w:p w:rsidR="00841DF0" w:rsidRDefault="00841DF0" w:rsidP="002B660C">
      <w:pPr>
        <w:spacing w:before="60" w:after="60" w:line="240" w:lineRule="auto"/>
        <w:jc w:val="both"/>
        <w:rPr>
          <w:rFonts w:cs="Arial"/>
          <w:sz w:val="24"/>
          <w:szCs w:val="24"/>
        </w:rPr>
      </w:pPr>
    </w:p>
    <w:p w:rsidR="000861C1" w:rsidRDefault="000861C1" w:rsidP="002B660C">
      <w:pPr>
        <w:spacing w:before="60" w:after="60" w:line="240" w:lineRule="auto"/>
        <w:jc w:val="both"/>
        <w:rPr>
          <w:rFonts w:cs="Arial"/>
          <w:sz w:val="24"/>
          <w:szCs w:val="24"/>
        </w:rPr>
      </w:pPr>
    </w:p>
    <w:p w:rsidR="00D030D7" w:rsidRDefault="00D030D7" w:rsidP="002B660C">
      <w:pPr>
        <w:spacing w:before="60" w:after="60" w:line="240" w:lineRule="auto"/>
        <w:jc w:val="both"/>
        <w:rPr>
          <w:rFonts w:cs="Arial"/>
          <w:sz w:val="24"/>
          <w:szCs w:val="24"/>
        </w:rPr>
      </w:pPr>
    </w:p>
    <w:p w:rsidR="002B660C" w:rsidRDefault="002B660C" w:rsidP="002B660C">
      <w:pPr>
        <w:spacing w:before="60" w:after="60" w:line="240" w:lineRule="auto"/>
        <w:jc w:val="both"/>
        <w:rPr>
          <w:rFonts w:cs="Arial"/>
          <w:sz w:val="24"/>
          <w:szCs w:val="24"/>
        </w:rPr>
      </w:pPr>
      <w:r>
        <w:rPr>
          <w:rFonts w:cs="Arial"/>
          <w:sz w:val="24"/>
          <w:szCs w:val="24"/>
        </w:rPr>
        <w:t>Nejčastěji směřova</w:t>
      </w:r>
      <w:r w:rsidR="000861C1">
        <w:rPr>
          <w:rFonts w:cs="Arial"/>
          <w:sz w:val="24"/>
          <w:szCs w:val="24"/>
        </w:rPr>
        <w:t>né investice do infrastruktury Z</w:t>
      </w:r>
      <w:r>
        <w:rPr>
          <w:rFonts w:cs="Arial"/>
          <w:sz w:val="24"/>
          <w:szCs w:val="24"/>
        </w:rPr>
        <w:t>Š v letech 2010 – 2015 byly následující:</w:t>
      </w:r>
    </w:p>
    <w:p w:rsidR="002B660C" w:rsidRDefault="002B660C" w:rsidP="002B660C">
      <w:pPr>
        <w:spacing w:before="60" w:after="60" w:line="240" w:lineRule="auto"/>
        <w:jc w:val="both"/>
        <w:rPr>
          <w:rFonts w:cs="Arial"/>
          <w:sz w:val="24"/>
          <w:szCs w:val="24"/>
        </w:rPr>
      </w:pPr>
    </w:p>
    <w:p w:rsidR="002B660C" w:rsidRPr="00D030D7" w:rsidRDefault="002B660C" w:rsidP="002B660C">
      <w:pPr>
        <w:spacing w:before="60" w:after="60" w:line="240" w:lineRule="auto"/>
        <w:jc w:val="both"/>
        <w:rPr>
          <w:rFonts w:cs="Arial"/>
          <w:b/>
          <w:sz w:val="24"/>
          <w:szCs w:val="24"/>
        </w:rPr>
      </w:pPr>
      <w:r w:rsidRPr="00D030D7">
        <w:rPr>
          <w:rFonts w:cs="Arial"/>
          <w:b/>
          <w:sz w:val="24"/>
          <w:szCs w:val="24"/>
        </w:rPr>
        <w:t>Stavby, rekonstrukce</w:t>
      </w:r>
    </w:p>
    <w:p w:rsidR="002B660C" w:rsidRPr="000861C1" w:rsidRDefault="002B660C" w:rsidP="00671813">
      <w:pPr>
        <w:pStyle w:val="Odstavecseseznamem"/>
        <w:numPr>
          <w:ilvl w:val="0"/>
          <w:numId w:val="16"/>
        </w:numPr>
        <w:spacing w:before="60" w:after="60" w:line="240" w:lineRule="auto"/>
        <w:jc w:val="both"/>
        <w:rPr>
          <w:rFonts w:cs="Arial"/>
          <w:sz w:val="24"/>
          <w:szCs w:val="24"/>
        </w:rPr>
      </w:pPr>
      <w:r w:rsidRPr="000861C1">
        <w:rPr>
          <w:rFonts w:cs="Arial"/>
          <w:sz w:val="24"/>
          <w:szCs w:val="24"/>
        </w:rPr>
        <w:t>Ostatní rekonstrukce, udržovací práce a modernizace pláště budovy; zateplení budov; (projekty energeticky udržitelné školy apod.)</w:t>
      </w:r>
      <w:r w:rsidR="00B22F48">
        <w:rPr>
          <w:rFonts w:cs="Arial"/>
          <w:sz w:val="24"/>
          <w:szCs w:val="24"/>
        </w:rPr>
        <w:t xml:space="preserve"> – 40%</w:t>
      </w:r>
    </w:p>
    <w:p w:rsidR="000861C1" w:rsidRDefault="000861C1" w:rsidP="00671813">
      <w:pPr>
        <w:pStyle w:val="Odstavecseseznamem"/>
        <w:numPr>
          <w:ilvl w:val="0"/>
          <w:numId w:val="16"/>
        </w:numPr>
        <w:spacing w:before="60" w:after="60" w:line="240" w:lineRule="auto"/>
        <w:jc w:val="both"/>
        <w:rPr>
          <w:rFonts w:cs="Arial"/>
          <w:sz w:val="24"/>
          <w:szCs w:val="24"/>
        </w:rPr>
      </w:pPr>
      <w:r w:rsidRPr="000861C1">
        <w:rPr>
          <w:rFonts w:cs="Arial"/>
          <w:sz w:val="24"/>
          <w:szCs w:val="24"/>
        </w:rPr>
        <w:lastRenderedPageBreak/>
        <w:t>Stavební úpravy a vybavení na podporu podnětného venkovního prostředí školy např. hřiště, školní zahrady, dopravní hřiště, botanické zahrady, rybníky, učebny v přírodě, naučné stezky apod.</w:t>
      </w:r>
      <w:r w:rsidR="00B22F48">
        <w:rPr>
          <w:rFonts w:cs="Arial"/>
          <w:sz w:val="24"/>
          <w:szCs w:val="24"/>
        </w:rPr>
        <w:t xml:space="preserve"> – 26,7%</w:t>
      </w:r>
    </w:p>
    <w:p w:rsidR="002B660C" w:rsidRDefault="002B660C" w:rsidP="00671813">
      <w:pPr>
        <w:pStyle w:val="Odstavecseseznamem"/>
        <w:numPr>
          <w:ilvl w:val="0"/>
          <w:numId w:val="16"/>
        </w:numPr>
        <w:spacing w:before="60" w:after="60" w:line="240" w:lineRule="auto"/>
        <w:jc w:val="both"/>
        <w:rPr>
          <w:rFonts w:cs="Arial"/>
          <w:sz w:val="24"/>
          <w:szCs w:val="24"/>
        </w:rPr>
      </w:pPr>
      <w:r w:rsidRPr="00D320CC">
        <w:rPr>
          <w:rFonts w:cs="Arial"/>
          <w:sz w:val="24"/>
          <w:szCs w:val="24"/>
        </w:rPr>
        <w:t xml:space="preserve">Stavební úpravy a rekonstrukce </w:t>
      </w:r>
      <w:r w:rsidR="000861C1">
        <w:rPr>
          <w:rFonts w:cs="Arial"/>
          <w:sz w:val="24"/>
          <w:szCs w:val="24"/>
        </w:rPr>
        <w:t xml:space="preserve">učebny informatiky; </w:t>
      </w:r>
      <w:r w:rsidR="000861C1" w:rsidRPr="000861C1">
        <w:rPr>
          <w:rFonts w:cs="Arial"/>
          <w:sz w:val="24"/>
          <w:szCs w:val="24"/>
        </w:rPr>
        <w:t>Stavební úpravy a rekonstrukce dílny / cvičné kuchyňky</w:t>
      </w:r>
      <w:r w:rsidR="000861C1">
        <w:rPr>
          <w:rFonts w:cs="Arial"/>
          <w:sz w:val="24"/>
          <w:szCs w:val="24"/>
        </w:rPr>
        <w:t xml:space="preserve">; </w:t>
      </w:r>
      <w:r w:rsidR="000861C1" w:rsidRPr="000861C1">
        <w:rPr>
          <w:rFonts w:cs="Arial"/>
          <w:sz w:val="24"/>
          <w:szCs w:val="24"/>
        </w:rPr>
        <w:t>Stavební úpravy a rekonstrukce školní jídelny, družiny, klubu apod.</w:t>
      </w:r>
      <w:r w:rsidR="00B22F48">
        <w:rPr>
          <w:rFonts w:cs="Arial"/>
          <w:sz w:val="24"/>
          <w:szCs w:val="24"/>
        </w:rPr>
        <w:t xml:space="preserve"> – 20%</w:t>
      </w:r>
    </w:p>
    <w:p w:rsidR="002B660C" w:rsidRPr="00D320CC" w:rsidRDefault="002B660C" w:rsidP="002B660C">
      <w:pPr>
        <w:pStyle w:val="Odstavecseseznamem"/>
        <w:spacing w:before="60" w:after="60" w:line="240" w:lineRule="auto"/>
        <w:jc w:val="both"/>
        <w:rPr>
          <w:rFonts w:cs="Arial"/>
          <w:sz w:val="24"/>
          <w:szCs w:val="24"/>
        </w:rPr>
      </w:pPr>
    </w:p>
    <w:p w:rsidR="002B660C" w:rsidRPr="00D030D7" w:rsidRDefault="002B660C" w:rsidP="002B660C">
      <w:pPr>
        <w:spacing w:before="60" w:after="60" w:line="240" w:lineRule="auto"/>
        <w:jc w:val="both"/>
        <w:rPr>
          <w:rFonts w:cs="Arial"/>
          <w:b/>
          <w:sz w:val="24"/>
          <w:szCs w:val="24"/>
        </w:rPr>
      </w:pPr>
      <w:r w:rsidRPr="00D030D7">
        <w:rPr>
          <w:rFonts w:cs="Arial"/>
          <w:b/>
          <w:sz w:val="24"/>
          <w:szCs w:val="24"/>
        </w:rPr>
        <w:t>Vybavení</w:t>
      </w:r>
    </w:p>
    <w:p w:rsidR="000861C1" w:rsidRDefault="000861C1" w:rsidP="00671813">
      <w:pPr>
        <w:pStyle w:val="Odstavecseseznamem"/>
        <w:numPr>
          <w:ilvl w:val="0"/>
          <w:numId w:val="17"/>
        </w:numPr>
        <w:spacing w:before="60" w:after="60" w:line="240" w:lineRule="auto"/>
        <w:jc w:val="both"/>
        <w:rPr>
          <w:rFonts w:cs="Arial"/>
          <w:sz w:val="24"/>
          <w:szCs w:val="24"/>
        </w:rPr>
      </w:pPr>
      <w:r w:rsidRPr="000861C1">
        <w:rPr>
          <w:rFonts w:cs="Arial"/>
          <w:sz w:val="24"/>
          <w:szCs w:val="24"/>
        </w:rPr>
        <w:t>Interaktivní tabule; Software pro ICT techniku</w:t>
      </w:r>
      <w:r w:rsidR="00B22F48">
        <w:rPr>
          <w:rFonts w:cs="Arial"/>
          <w:sz w:val="24"/>
          <w:szCs w:val="24"/>
        </w:rPr>
        <w:t xml:space="preserve"> – 93,3%</w:t>
      </w:r>
    </w:p>
    <w:p w:rsidR="002B660C" w:rsidRDefault="000861C1" w:rsidP="00671813">
      <w:pPr>
        <w:pStyle w:val="Odstavecseseznamem"/>
        <w:numPr>
          <w:ilvl w:val="0"/>
          <w:numId w:val="17"/>
        </w:numPr>
        <w:spacing w:before="60" w:after="60" w:line="240" w:lineRule="auto"/>
        <w:jc w:val="both"/>
        <w:rPr>
          <w:rFonts w:cs="Arial"/>
          <w:sz w:val="24"/>
          <w:szCs w:val="24"/>
        </w:rPr>
      </w:pPr>
      <w:r w:rsidRPr="000861C1">
        <w:rPr>
          <w:rFonts w:cs="Arial"/>
          <w:sz w:val="24"/>
          <w:szCs w:val="24"/>
        </w:rPr>
        <w:t>Vybavení počítačové učebny (stolní počítače)</w:t>
      </w:r>
      <w:r w:rsidR="00B22F48">
        <w:rPr>
          <w:rFonts w:cs="Arial"/>
          <w:sz w:val="24"/>
          <w:szCs w:val="24"/>
        </w:rPr>
        <w:t xml:space="preserve"> – 80%</w:t>
      </w:r>
    </w:p>
    <w:p w:rsidR="000861C1" w:rsidRPr="000861C1" w:rsidRDefault="000861C1" w:rsidP="000861C1">
      <w:pPr>
        <w:pStyle w:val="Odstavecseseznamem"/>
        <w:spacing w:before="60" w:after="60" w:line="240" w:lineRule="auto"/>
        <w:jc w:val="both"/>
        <w:rPr>
          <w:rFonts w:cs="Arial"/>
          <w:sz w:val="24"/>
          <w:szCs w:val="24"/>
        </w:rPr>
      </w:pPr>
    </w:p>
    <w:p w:rsidR="000861C1" w:rsidRDefault="000861C1" w:rsidP="002B660C">
      <w:pPr>
        <w:spacing w:before="60" w:after="60" w:line="240" w:lineRule="auto"/>
        <w:jc w:val="both"/>
        <w:rPr>
          <w:rFonts w:cs="Arial"/>
          <w:sz w:val="24"/>
          <w:szCs w:val="24"/>
        </w:rPr>
      </w:pPr>
    </w:p>
    <w:p w:rsidR="002B660C" w:rsidRDefault="000861C1" w:rsidP="002B660C">
      <w:pPr>
        <w:spacing w:before="60" w:after="60" w:line="240" w:lineRule="auto"/>
        <w:jc w:val="both"/>
        <w:rPr>
          <w:rFonts w:cs="Arial"/>
          <w:sz w:val="24"/>
          <w:szCs w:val="24"/>
        </w:rPr>
      </w:pPr>
      <w:r>
        <w:rPr>
          <w:rFonts w:cs="Arial"/>
          <w:sz w:val="24"/>
          <w:szCs w:val="24"/>
        </w:rPr>
        <w:t>Z</w:t>
      </w:r>
      <w:r w:rsidR="002B660C">
        <w:rPr>
          <w:rFonts w:cs="Arial"/>
          <w:sz w:val="24"/>
          <w:szCs w:val="24"/>
        </w:rPr>
        <w:t>Š v letech 2016 – 2020 nejčastěji plánují investice do infrastruktury následně:</w:t>
      </w:r>
    </w:p>
    <w:p w:rsidR="002B660C" w:rsidRDefault="002B660C" w:rsidP="002B660C">
      <w:pPr>
        <w:spacing w:before="60" w:after="60" w:line="240" w:lineRule="auto"/>
        <w:jc w:val="both"/>
        <w:rPr>
          <w:rFonts w:cs="Arial"/>
          <w:sz w:val="24"/>
          <w:szCs w:val="24"/>
        </w:rPr>
      </w:pPr>
    </w:p>
    <w:p w:rsidR="002B660C" w:rsidRPr="00D030D7" w:rsidRDefault="002B660C" w:rsidP="002B660C">
      <w:pPr>
        <w:spacing w:before="60" w:after="60" w:line="240" w:lineRule="auto"/>
        <w:jc w:val="both"/>
        <w:rPr>
          <w:rFonts w:cs="Arial"/>
          <w:b/>
          <w:sz w:val="24"/>
          <w:szCs w:val="24"/>
        </w:rPr>
      </w:pPr>
      <w:r w:rsidRPr="00D030D7">
        <w:rPr>
          <w:rFonts w:cs="Arial"/>
          <w:b/>
          <w:sz w:val="24"/>
          <w:szCs w:val="24"/>
        </w:rPr>
        <w:t>Stavby, rekonstrukce</w:t>
      </w:r>
    </w:p>
    <w:p w:rsidR="000861C1" w:rsidRDefault="000861C1" w:rsidP="00671813">
      <w:pPr>
        <w:pStyle w:val="Odstavecseseznamem"/>
        <w:numPr>
          <w:ilvl w:val="0"/>
          <w:numId w:val="18"/>
        </w:numPr>
        <w:spacing w:before="60" w:after="60" w:line="240" w:lineRule="auto"/>
        <w:jc w:val="both"/>
        <w:rPr>
          <w:rFonts w:cs="Arial"/>
          <w:sz w:val="24"/>
          <w:szCs w:val="24"/>
        </w:rPr>
      </w:pPr>
      <w:r w:rsidRPr="000861C1">
        <w:rPr>
          <w:rFonts w:cs="Arial"/>
          <w:sz w:val="24"/>
          <w:szCs w:val="24"/>
        </w:rPr>
        <w:t>Stavební úpravy a vybavení na podporu podnětného venkovního prostředí školy např. hřiště, školní zahrady, dopravní hřiště, botanické zahrady, rybníky, učebny v přírodě, naučné stezky apod.</w:t>
      </w:r>
      <w:r w:rsidR="00B22F48">
        <w:rPr>
          <w:rFonts w:cs="Arial"/>
          <w:sz w:val="24"/>
          <w:szCs w:val="24"/>
        </w:rPr>
        <w:t xml:space="preserve"> – 60%</w:t>
      </w:r>
    </w:p>
    <w:p w:rsidR="000861C1" w:rsidRPr="000861C1" w:rsidRDefault="000861C1" w:rsidP="00671813">
      <w:pPr>
        <w:pStyle w:val="Odstavecseseznamem"/>
        <w:numPr>
          <w:ilvl w:val="0"/>
          <w:numId w:val="18"/>
        </w:numPr>
        <w:spacing w:before="60" w:after="60" w:line="240" w:lineRule="auto"/>
        <w:jc w:val="both"/>
        <w:rPr>
          <w:rFonts w:cs="Arial"/>
          <w:sz w:val="24"/>
          <w:szCs w:val="24"/>
        </w:rPr>
      </w:pPr>
      <w:r w:rsidRPr="000861C1">
        <w:rPr>
          <w:rFonts w:cs="Arial"/>
          <w:sz w:val="24"/>
          <w:szCs w:val="24"/>
        </w:rPr>
        <w:t>Stavební úpravy a rekonstrukce učebny cizích jazyků; Stavební úpravy a rekonstrukce učebny informatiky</w:t>
      </w:r>
      <w:r w:rsidR="00B22F48">
        <w:rPr>
          <w:rFonts w:cs="Arial"/>
          <w:sz w:val="24"/>
          <w:szCs w:val="24"/>
        </w:rPr>
        <w:t xml:space="preserve"> – 33,3%</w:t>
      </w:r>
    </w:p>
    <w:p w:rsidR="002B660C" w:rsidRPr="00D320CC" w:rsidRDefault="002B660C" w:rsidP="002B660C">
      <w:pPr>
        <w:pStyle w:val="Odstavecseseznamem"/>
        <w:spacing w:before="60" w:after="60" w:line="240" w:lineRule="auto"/>
        <w:jc w:val="both"/>
        <w:rPr>
          <w:rFonts w:cs="Arial"/>
          <w:sz w:val="24"/>
          <w:szCs w:val="24"/>
        </w:rPr>
      </w:pPr>
    </w:p>
    <w:p w:rsidR="002B660C" w:rsidRPr="00D030D7" w:rsidRDefault="002B660C" w:rsidP="002B660C">
      <w:pPr>
        <w:spacing w:before="60" w:after="60" w:line="240" w:lineRule="auto"/>
        <w:jc w:val="both"/>
        <w:rPr>
          <w:rFonts w:cs="Arial"/>
          <w:b/>
          <w:sz w:val="24"/>
          <w:szCs w:val="24"/>
        </w:rPr>
      </w:pPr>
      <w:r w:rsidRPr="00D030D7">
        <w:rPr>
          <w:rFonts w:cs="Arial"/>
          <w:b/>
          <w:sz w:val="24"/>
          <w:szCs w:val="24"/>
        </w:rPr>
        <w:t>Vybavení</w:t>
      </w:r>
    </w:p>
    <w:p w:rsidR="000E5AEB" w:rsidRDefault="000861C1" w:rsidP="00671813">
      <w:pPr>
        <w:pStyle w:val="Odstavecseseznamem"/>
        <w:numPr>
          <w:ilvl w:val="0"/>
          <w:numId w:val="19"/>
        </w:numPr>
        <w:spacing w:before="60" w:after="60" w:line="240" w:lineRule="auto"/>
        <w:jc w:val="both"/>
        <w:rPr>
          <w:rFonts w:cs="Arial"/>
          <w:sz w:val="24"/>
          <w:szCs w:val="24"/>
        </w:rPr>
      </w:pPr>
      <w:r w:rsidRPr="000861C1">
        <w:rPr>
          <w:rFonts w:cs="Arial"/>
          <w:sz w:val="24"/>
          <w:szCs w:val="24"/>
        </w:rPr>
        <w:t>Kompenzační/ speciální pomůcky pro žáky se SVP</w:t>
      </w:r>
      <w:r w:rsidR="00B22F48">
        <w:rPr>
          <w:rFonts w:cs="Arial"/>
          <w:sz w:val="24"/>
          <w:szCs w:val="24"/>
        </w:rPr>
        <w:t xml:space="preserve"> – 60%</w:t>
      </w:r>
    </w:p>
    <w:p w:rsidR="000E5AEB" w:rsidRPr="000E5AEB" w:rsidRDefault="000E5AEB" w:rsidP="00671813">
      <w:pPr>
        <w:pStyle w:val="Odstavecseseznamem"/>
        <w:numPr>
          <w:ilvl w:val="0"/>
          <w:numId w:val="19"/>
        </w:numPr>
        <w:spacing w:before="60" w:after="60" w:line="240" w:lineRule="auto"/>
        <w:jc w:val="both"/>
        <w:rPr>
          <w:rFonts w:cs="Arial"/>
          <w:sz w:val="24"/>
          <w:szCs w:val="24"/>
        </w:rPr>
      </w:pPr>
      <w:r w:rsidRPr="000E5AEB">
        <w:rPr>
          <w:rFonts w:cs="Arial"/>
          <w:sz w:val="24"/>
          <w:szCs w:val="24"/>
        </w:rPr>
        <w:t>Vybavení počítačové učebny (stolní počítače); Vybavení mobilní počítačové učebny (např. notebooky, tablety)</w:t>
      </w:r>
      <w:r w:rsidR="00B22F48">
        <w:rPr>
          <w:rFonts w:cs="Arial"/>
          <w:sz w:val="24"/>
          <w:szCs w:val="24"/>
        </w:rPr>
        <w:t xml:space="preserve"> – 53,3%</w:t>
      </w:r>
    </w:p>
    <w:p w:rsidR="002B660C" w:rsidRDefault="002B660C" w:rsidP="00546B48">
      <w:pPr>
        <w:spacing w:before="60" w:after="60" w:line="240" w:lineRule="auto"/>
        <w:jc w:val="both"/>
        <w:rPr>
          <w:rFonts w:cs="Arial"/>
          <w:sz w:val="24"/>
          <w:szCs w:val="24"/>
        </w:rPr>
      </w:pPr>
    </w:p>
    <w:p w:rsidR="00CA68C8" w:rsidRDefault="00CA68C8" w:rsidP="00546B48">
      <w:pPr>
        <w:spacing w:before="60" w:after="60" w:line="240" w:lineRule="auto"/>
        <w:jc w:val="both"/>
        <w:rPr>
          <w:rFonts w:cs="Arial"/>
          <w:sz w:val="24"/>
          <w:szCs w:val="24"/>
        </w:rPr>
      </w:pPr>
    </w:p>
    <w:p w:rsidR="00CA68C8" w:rsidRDefault="00CA68C8" w:rsidP="00546B48">
      <w:pPr>
        <w:spacing w:before="60" w:after="60" w:line="240" w:lineRule="auto"/>
        <w:jc w:val="both"/>
        <w:rPr>
          <w:rFonts w:cs="Arial"/>
          <w:sz w:val="24"/>
          <w:szCs w:val="24"/>
        </w:rPr>
      </w:pPr>
    </w:p>
    <w:p w:rsidR="00CA68C8" w:rsidRDefault="00CA68C8" w:rsidP="00546B48">
      <w:pPr>
        <w:spacing w:before="60" w:after="60" w:line="240" w:lineRule="auto"/>
        <w:jc w:val="both"/>
        <w:rPr>
          <w:rFonts w:cs="Arial"/>
          <w:sz w:val="24"/>
          <w:szCs w:val="24"/>
        </w:rPr>
      </w:pPr>
    </w:p>
    <w:p w:rsidR="00CA68C8" w:rsidRDefault="00CA68C8" w:rsidP="00546B48">
      <w:pPr>
        <w:spacing w:before="60" w:after="60" w:line="240" w:lineRule="auto"/>
        <w:jc w:val="both"/>
        <w:rPr>
          <w:rFonts w:cs="Arial"/>
          <w:sz w:val="24"/>
          <w:szCs w:val="24"/>
        </w:rPr>
      </w:pPr>
    </w:p>
    <w:p w:rsidR="00CA68C8" w:rsidRDefault="00CA68C8" w:rsidP="00546B48">
      <w:pPr>
        <w:spacing w:before="60" w:after="60" w:line="240" w:lineRule="auto"/>
        <w:jc w:val="both"/>
        <w:rPr>
          <w:rFonts w:cs="Arial"/>
          <w:sz w:val="24"/>
          <w:szCs w:val="24"/>
        </w:rPr>
      </w:pPr>
    </w:p>
    <w:p w:rsidR="00CA68C8" w:rsidRDefault="00CA68C8"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D030D7" w:rsidRDefault="00D030D7" w:rsidP="00546B48">
      <w:pPr>
        <w:spacing w:before="60" w:after="60" w:line="240" w:lineRule="auto"/>
        <w:jc w:val="both"/>
        <w:rPr>
          <w:rFonts w:cs="Arial"/>
          <w:sz w:val="24"/>
          <w:szCs w:val="24"/>
        </w:rPr>
      </w:pPr>
    </w:p>
    <w:p w:rsidR="006303A4" w:rsidRPr="00CA68C8" w:rsidRDefault="006303A4" w:rsidP="00671813">
      <w:pPr>
        <w:pStyle w:val="Nadpis2"/>
        <w:numPr>
          <w:ilvl w:val="1"/>
          <w:numId w:val="28"/>
        </w:numPr>
      </w:pPr>
      <w:bookmarkStart w:id="10" w:name="_Toc461718833"/>
      <w:r w:rsidRPr="00CA68C8">
        <w:lastRenderedPageBreak/>
        <w:t>Charakteristika školství v řešeném území</w:t>
      </w:r>
      <w:bookmarkEnd w:id="10"/>
    </w:p>
    <w:p w:rsidR="00CA68C8" w:rsidRDefault="00CA68C8" w:rsidP="00CA68C8">
      <w:pPr>
        <w:spacing w:before="60" w:after="60" w:line="240" w:lineRule="auto"/>
        <w:jc w:val="both"/>
        <w:rPr>
          <w:rFonts w:cs="Arial"/>
          <w:b/>
          <w:sz w:val="24"/>
          <w:szCs w:val="24"/>
        </w:rPr>
      </w:pPr>
    </w:p>
    <w:p w:rsidR="00A64853" w:rsidRPr="00D030D7" w:rsidRDefault="00A64853" w:rsidP="00CA68C8">
      <w:pPr>
        <w:spacing w:before="60" w:after="60" w:line="240" w:lineRule="auto"/>
        <w:jc w:val="both"/>
        <w:rPr>
          <w:rFonts w:cs="Arial"/>
          <w:color w:val="4472C4" w:themeColor="accent5"/>
          <w:sz w:val="24"/>
          <w:szCs w:val="24"/>
        </w:rPr>
      </w:pPr>
      <w:r w:rsidRPr="00D030D7">
        <w:rPr>
          <w:rFonts w:cs="Arial"/>
          <w:noProof/>
          <w:color w:val="4472C4" w:themeColor="accent5"/>
          <w:sz w:val="24"/>
          <w:szCs w:val="24"/>
        </w:rPr>
        <mc:AlternateContent>
          <mc:Choice Requires="wps">
            <w:drawing>
              <wp:anchor distT="45720" distB="45720" distL="114300" distR="114300" simplePos="0" relativeHeight="251706368" behindDoc="0" locked="0" layoutInCell="1" allowOverlap="1" wp14:anchorId="515D99E2" wp14:editId="0EE54441">
                <wp:simplePos x="0" y="0"/>
                <wp:positionH relativeFrom="margin">
                  <wp:posOffset>-128270</wp:posOffset>
                </wp:positionH>
                <wp:positionV relativeFrom="paragraph">
                  <wp:posOffset>442595</wp:posOffset>
                </wp:positionV>
                <wp:extent cx="6315075" cy="4838700"/>
                <wp:effectExtent l="0" t="0" r="9525" b="0"/>
                <wp:wrapSquare wrapText="bothSides"/>
                <wp:docPr id="2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4838700"/>
                        </a:xfrm>
                        <a:prstGeom prst="rect">
                          <a:avLst/>
                        </a:prstGeom>
                        <a:solidFill>
                          <a:srgbClr val="FFFFFF"/>
                        </a:solidFill>
                        <a:ln w="9525">
                          <a:noFill/>
                          <a:miter lim="800000"/>
                          <a:headEnd/>
                          <a:tailEnd/>
                        </a:ln>
                      </wps:spPr>
                      <wps:txbx>
                        <w:txbxContent>
                          <w:p w:rsidR="004942D1" w:rsidRDefault="004942D1"/>
                          <w:tbl>
                            <w:tblPr>
                              <w:tblW w:w="0" w:type="auto"/>
                              <w:tblCellMar>
                                <w:left w:w="70" w:type="dxa"/>
                                <w:right w:w="70" w:type="dxa"/>
                              </w:tblCellMar>
                              <w:tblLook w:val="04A0" w:firstRow="1" w:lastRow="0" w:firstColumn="1" w:lastColumn="0" w:noHBand="0" w:noVBand="1"/>
                            </w:tblPr>
                            <w:tblGrid>
                              <w:gridCol w:w="1812"/>
                              <w:gridCol w:w="1115"/>
                              <w:gridCol w:w="774"/>
                              <w:gridCol w:w="1459"/>
                              <w:gridCol w:w="774"/>
                              <w:gridCol w:w="1459"/>
                              <w:gridCol w:w="774"/>
                              <w:gridCol w:w="1461"/>
                            </w:tblGrid>
                            <w:tr w:rsidR="004942D1" w:rsidRPr="00A64853" w:rsidTr="00A64853">
                              <w:trPr>
                                <w:trHeight w:val="473"/>
                              </w:trPr>
                              <w:tc>
                                <w:tcPr>
                                  <w:tcW w:w="181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Název obce</w:t>
                                  </w:r>
                                </w:p>
                              </w:tc>
                              <w:tc>
                                <w:tcPr>
                                  <w:tcW w:w="11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 xml:space="preserve">Celkem </w:t>
                                  </w:r>
                                  <w:r w:rsidRPr="00A64853">
                                    <w:rPr>
                                      <w:rFonts w:ascii="Times New Roman" w:eastAsia="Times New Roman" w:hAnsi="Times New Roman" w:cs="Times New Roman"/>
                                      <w:sz w:val="18"/>
                                      <w:szCs w:val="18"/>
                                      <w:lang w:eastAsia="cs-CZ"/>
                                    </w:rPr>
                                    <w:br/>
                                    <w:t>ředitelství</w:t>
                                  </w:r>
                                </w:p>
                              </w:tc>
                              <w:tc>
                                <w:tcPr>
                                  <w:tcW w:w="6701" w:type="dxa"/>
                                  <w:gridSpan w:val="6"/>
                                  <w:tcBorders>
                                    <w:top w:val="single" w:sz="4" w:space="0" w:color="auto"/>
                                    <w:left w:val="nil"/>
                                    <w:bottom w:val="single" w:sz="4" w:space="0" w:color="auto"/>
                                    <w:right w:val="single" w:sz="4" w:space="0" w:color="000000"/>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z toho</w:t>
                                  </w:r>
                                </w:p>
                              </w:tc>
                            </w:tr>
                            <w:tr w:rsidR="004942D1" w:rsidRPr="00A64853" w:rsidTr="00A64853">
                              <w:trPr>
                                <w:trHeight w:val="235"/>
                              </w:trPr>
                              <w:tc>
                                <w:tcPr>
                                  <w:tcW w:w="1812" w:type="dxa"/>
                                  <w:vMerge/>
                                  <w:tcBorders>
                                    <w:top w:val="single" w:sz="4" w:space="0" w:color="auto"/>
                                    <w:left w:val="single" w:sz="4" w:space="0" w:color="auto"/>
                                    <w:bottom w:val="single" w:sz="4" w:space="0" w:color="auto"/>
                                    <w:right w:val="single" w:sz="4" w:space="0" w:color="auto"/>
                                  </w:tcBorders>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p>
                              </w:tc>
                              <w:tc>
                                <w:tcPr>
                                  <w:tcW w:w="2233" w:type="dxa"/>
                                  <w:gridSpan w:val="2"/>
                                  <w:tcBorders>
                                    <w:top w:val="single" w:sz="4" w:space="0" w:color="auto"/>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MŠ</w:t>
                                  </w:r>
                                </w:p>
                              </w:tc>
                              <w:tc>
                                <w:tcPr>
                                  <w:tcW w:w="2233" w:type="dxa"/>
                                  <w:gridSpan w:val="2"/>
                                  <w:tcBorders>
                                    <w:top w:val="single" w:sz="4" w:space="0" w:color="auto"/>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ZŠ</w:t>
                                  </w:r>
                                </w:p>
                              </w:tc>
                              <w:tc>
                                <w:tcPr>
                                  <w:tcW w:w="2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ZUŠ</w:t>
                                  </w:r>
                                </w:p>
                              </w:tc>
                            </w:tr>
                            <w:tr w:rsidR="004942D1" w:rsidRPr="00A64853" w:rsidTr="00A64853">
                              <w:trPr>
                                <w:trHeight w:val="711"/>
                              </w:trPr>
                              <w:tc>
                                <w:tcPr>
                                  <w:tcW w:w="1812" w:type="dxa"/>
                                  <w:vMerge/>
                                  <w:tcBorders>
                                    <w:top w:val="single" w:sz="4" w:space="0" w:color="auto"/>
                                    <w:left w:val="single" w:sz="4" w:space="0" w:color="auto"/>
                                    <w:bottom w:val="single" w:sz="4" w:space="0" w:color="auto"/>
                                    <w:right w:val="single" w:sz="4" w:space="0" w:color="auto"/>
                                  </w:tcBorders>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součásti</w:t>
                                  </w:r>
                                </w:p>
                              </w:tc>
                              <w:tc>
                                <w:tcPr>
                                  <w:tcW w:w="1458" w:type="dxa"/>
                                  <w:tcBorders>
                                    <w:top w:val="nil"/>
                                    <w:left w:val="nil"/>
                                    <w:bottom w:val="single" w:sz="4" w:space="0" w:color="auto"/>
                                    <w:right w:val="single" w:sz="4" w:space="0" w:color="auto"/>
                                  </w:tcBorders>
                                  <w:shd w:val="clear" w:color="auto" w:fill="auto"/>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místa</w:t>
                                  </w:r>
                                  <w:r w:rsidRPr="00A64853">
                                    <w:rPr>
                                      <w:rFonts w:ascii="Times New Roman" w:eastAsia="Times New Roman" w:hAnsi="Times New Roman" w:cs="Times New Roman"/>
                                      <w:sz w:val="18"/>
                                      <w:szCs w:val="18"/>
                                      <w:lang w:eastAsia="cs-CZ"/>
                                    </w:rPr>
                                    <w:br/>
                                    <w:t>poskytovaného</w:t>
                                  </w:r>
                                  <w:r w:rsidRPr="00A64853">
                                    <w:rPr>
                                      <w:rFonts w:ascii="Times New Roman" w:eastAsia="Times New Roman" w:hAnsi="Times New Roman" w:cs="Times New Roman"/>
                                      <w:sz w:val="18"/>
                                      <w:szCs w:val="18"/>
                                      <w:lang w:eastAsia="cs-CZ"/>
                                    </w:rPr>
                                    <w:br/>
                                    <w:t>vzdělávání</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součásti</w:t>
                                  </w:r>
                                </w:p>
                              </w:tc>
                              <w:tc>
                                <w:tcPr>
                                  <w:tcW w:w="1458" w:type="dxa"/>
                                  <w:tcBorders>
                                    <w:top w:val="nil"/>
                                    <w:left w:val="nil"/>
                                    <w:bottom w:val="single" w:sz="4" w:space="0" w:color="auto"/>
                                    <w:right w:val="single" w:sz="4" w:space="0" w:color="auto"/>
                                  </w:tcBorders>
                                  <w:shd w:val="clear" w:color="auto" w:fill="auto"/>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místa</w:t>
                                  </w:r>
                                  <w:r w:rsidRPr="00A64853">
                                    <w:rPr>
                                      <w:rFonts w:ascii="Times New Roman" w:eastAsia="Times New Roman" w:hAnsi="Times New Roman" w:cs="Times New Roman"/>
                                      <w:sz w:val="18"/>
                                      <w:szCs w:val="18"/>
                                      <w:lang w:eastAsia="cs-CZ"/>
                                    </w:rPr>
                                    <w:br/>
                                    <w:t>poskytovaného</w:t>
                                  </w:r>
                                  <w:r w:rsidRPr="00A64853">
                                    <w:rPr>
                                      <w:rFonts w:ascii="Times New Roman" w:eastAsia="Times New Roman" w:hAnsi="Times New Roman" w:cs="Times New Roman"/>
                                      <w:sz w:val="18"/>
                                      <w:szCs w:val="18"/>
                                      <w:lang w:eastAsia="cs-CZ"/>
                                    </w:rPr>
                                    <w:br/>
                                    <w:t>vzdělávání</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součásti</w:t>
                                  </w:r>
                                </w:p>
                              </w:tc>
                              <w:tc>
                                <w:tcPr>
                                  <w:tcW w:w="1460" w:type="dxa"/>
                                  <w:tcBorders>
                                    <w:top w:val="nil"/>
                                    <w:left w:val="nil"/>
                                    <w:bottom w:val="single" w:sz="4" w:space="0" w:color="auto"/>
                                    <w:right w:val="single" w:sz="4" w:space="0" w:color="auto"/>
                                  </w:tcBorders>
                                  <w:shd w:val="clear" w:color="auto" w:fill="auto"/>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místa</w:t>
                                  </w:r>
                                  <w:r w:rsidRPr="00A64853">
                                    <w:rPr>
                                      <w:rFonts w:ascii="Times New Roman" w:eastAsia="Times New Roman" w:hAnsi="Times New Roman" w:cs="Times New Roman"/>
                                      <w:sz w:val="18"/>
                                      <w:szCs w:val="18"/>
                                      <w:lang w:eastAsia="cs-CZ"/>
                                    </w:rPr>
                                    <w:br/>
                                    <w:t>poskytovaného</w:t>
                                  </w:r>
                                  <w:r w:rsidRPr="00A64853">
                                    <w:rPr>
                                      <w:rFonts w:ascii="Times New Roman" w:eastAsia="Times New Roman" w:hAnsi="Times New Roman" w:cs="Times New Roman"/>
                                      <w:sz w:val="18"/>
                                      <w:szCs w:val="18"/>
                                      <w:lang w:eastAsia="cs-CZ"/>
                                    </w:rPr>
                                    <w:br/>
                                    <w:t>vzdělávání</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Celkem ORP</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19</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24</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15</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16</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6</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Bušanovice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Dub</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Hracholusky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Husinec</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Chlumany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Chroboly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Ktiš</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Lažiště</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Lenora</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Lhenice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Malovice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Nebahovy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Netolice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Nová Pec</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Prachatice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4</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5</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Strunkovice nad Blanicí</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color w:val="FF0000"/>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Vitějovice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Vlachovo Březí</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Volary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Zbytiny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bl>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D99E2" id="_x0000_s1039" type="#_x0000_t202" style="position:absolute;left:0;text-align:left;margin-left:-10.1pt;margin-top:34.85pt;width:497.25pt;height:381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" stroked="f">
                <v:textbox>
                  <w:txbxContent>
                    <w:p w:rsidR="004942D1" w:rsidRDefault="004942D1"/>
                    <w:tbl>
                      <w:tblPr>
                        <w:tblW w:w="0" w:type="auto"/>
                        <w:tblCellMar>
                          <w:left w:w="70" w:type="dxa"/>
                          <w:right w:w="70" w:type="dxa"/>
                        </w:tblCellMar>
                        <w:tblLook w:val="04A0" w:firstRow="1" w:lastRow="0" w:firstColumn="1" w:lastColumn="0" w:noHBand="0" w:noVBand="1"/>
                      </w:tblPr>
                      <w:tblGrid>
                        <w:gridCol w:w="1812"/>
                        <w:gridCol w:w="1115"/>
                        <w:gridCol w:w="774"/>
                        <w:gridCol w:w="1459"/>
                        <w:gridCol w:w="774"/>
                        <w:gridCol w:w="1459"/>
                        <w:gridCol w:w="774"/>
                        <w:gridCol w:w="1461"/>
                      </w:tblGrid>
                      <w:tr w:rsidR="004942D1" w:rsidRPr="00A64853" w:rsidTr="00A64853">
                        <w:trPr>
                          <w:trHeight w:val="473"/>
                        </w:trPr>
                        <w:tc>
                          <w:tcPr>
                            <w:tcW w:w="181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Název obce</w:t>
                            </w:r>
                          </w:p>
                        </w:tc>
                        <w:tc>
                          <w:tcPr>
                            <w:tcW w:w="11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 xml:space="preserve">Celkem </w:t>
                            </w:r>
                            <w:r w:rsidRPr="00A64853">
                              <w:rPr>
                                <w:rFonts w:ascii="Times New Roman" w:eastAsia="Times New Roman" w:hAnsi="Times New Roman" w:cs="Times New Roman"/>
                                <w:sz w:val="18"/>
                                <w:szCs w:val="18"/>
                                <w:lang w:eastAsia="cs-CZ"/>
                              </w:rPr>
                              <w:br/>
                              <w:t>ředitelství</w:t>
                            </w:r>
                          </w:p>
                        </w:tc>
                        <w:tc>
                          <w:tcPr>
                            <w:tcW w:w="6701" w:type="dxa"/>
                            <w:gridSpan w:val="6"/>
                            <w:tcBorders>
                              <w:top w:val="single" w:sz="4" w:space="0" w:color="auto"/>
                              <w:left w:val="nil"/>
                              <w:bottom w:val="single" w:sz="4" w:space="0" w:color="auto"/>
                              <w:right w:val="single" w:sz="4" w:space="0" w:color="000000"/>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z toho</w:t>
                            </w:r>
                          </w:p>
                        </w:tc>
                      </w:tr>
                      <w:tr w:rsidR="004942D1" w:rsidRPr="00A64853" w:rsidTr="00A64853">
                        <w:trPr>
                          <w:trHeight w:val="235"/>
                        </w:trPr>
                        <w:tc>
                          <w:tcPr>
                            <w:tcW w:w="1812" w:type="dxa"/>
                            <w:vMerge/>
                            <w:tcBorders>
                              <w:top w:val="single" w:sz="4" w:space="0" w:color="auto"/>
                              <w:left w:val="single" w:sz="4" w:space="0" w:color="auto"/>
                              <w:bottom w:val="single" w:sz="4" w:space="0" w:color="auto"/>
                              <w:right w:val="single" w:sz="4" w:space="0" w:color="auto"/>
                            </w:tcBorders>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p>
                        </w:tc>
                        <w:tc>
                          <w:tcPr>
                            <w:tcW w:w="2233" w:type="dxa"/>
                            <w:gridSpan w:val="2"/>
                            <w:tcBorders>
                              <w:top w:val="single" w:sz="4" w:space="0" w:color="auto"/>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MŠ</w:t>
                            </w:r>
                          </w:p>
                        </w:tc>
                        <w:tc>
                          <w:tcPr>
                            <w:tcW w:w="2233" w:type="dxa"/>
                            <w:gridSpan w:val="2"/>
                            <w:tcBorders>
                              <w:top w:val="single" w:sz="4" w:space="0" w:color="auto"/>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ZŠ</w:t>
                            </w:r>
                          </w:p>
                        </w:tc>
                        <w:tc>
                          <w:tcPr>
                            <w:tcW w:w="2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ZUŠ</w:t>
                            </w:r>
                          </w:p>
                        </w:tc>
                      </w:tr>
                      <w:tr w:rsidR="004942D1" w:rsidRPr="00A64853" w:rsidTr="00A64853">
                        <w:trPr>
                          <w:trHeight w:val="711"/>
                        </w:trPr>
                        <w:tc>
                          <w:tcPr>
                            <w:tcW w:w="1812" w:type="dxa"/>
                            <w:vMerge/>
                            <w:tcBorders>
                              <w:top w:val="single" w:sz="4" w:space="0" w:color="auto"/>
                              <w:left w:val="single" w:sz="4" w:space="0" w:color="auto"/>
                              <w:bottom w:val="single" w:sz="4" w:space="0" w:color="auto"/>
                              <w:right w:val="single" w:sz="4" w:space="0" w:color="auto"/>
                            </w:tcBorders>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součásti</w:t>
                            </w:r>
                          </w:p>
                        </w:tc>
                        <w:tc>
                          <w:tcPr>
                            <w:tcW w:w="1458" w:type="dxa"/>
                            <w:tcBorders>
                              <w:top w:val="nil"/>
                              <w:left w:val="nil"/>
                              <w:bottom w:val="single" w:sz="4" w:space="0" w:color="auto"/>
                              <w:right w:val="single" w:sz="4" w:space="0" w:color="auto"/>
                            </w:tcBorders>
                            <w:shd w:val="clear" w:color="auto" w:fill="auto"/>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místa</w:t>
                            </w:r>
                            <w:r w:rsidRPr="00A64853">
                              <w:rPr>
                                <w:rFonts w:ascii="Times New Roman" w:eastAsia="Times New Roman" w:hAnsi="Times New Roman" w:cs="Times New Roman"/>
                                <w:sz w:val="18"/>
                                <w:szCs w:val="18"/>
                                <w:lang w:eastAsia="cs-CZ"/>
                              </w:rPr>
                              <w:br/>
                              <w:t>poskytovaného</w:t>
                            </w:r>
                            <w:r w:rsidRPr="00A64853">
                              <w:rPr>
                                <w:rFonts w:ascii="Times New Roman" w:eastAsia="Times New Roman" w:hAnsi="Times New Roman" w:cs="Times New Roman"/>
                                <w:sz w:val="18"/>
                                <w:szCs w:val="18"/>
                                <w:lang w:eastAsia="cs-CZ"/>
                              </w:rPr>
                              <w:br/>
                              <w:t>vzdělávání</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součásti</w:t>
                            </w:r>
                          </w:p>
                        </w:tc>
                        <w:tc>
                          <w:tcPr>
                            <w:tcW w:w="1458" w:type="dxa"/>
                            <w:tcBorders>
                              <w:top w:val="nil"/>
                              <w:left w:val="nil"/>
                              <w:bottom w:val="single" w:sz="4" w:space="0" w:color="auto"/>
                              <w:right w:val="single" w:sz="4" w:space="0" w:color="auto"/>
                            </w:tcBorders>
                            <w:shd w:val="clear" w:color="auto" w:fill="auto"/>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místa</w:t>
                            </w:r>
                            <w:r w:rsidRPr="00A64853">
                              <w:rPr>
                                <w:rFonts w:ascii="Times New Roman" w:eastAsia="Times New Roman" w:hAnsi="Times New Roman" w:cs="Times New Roman"/>
                                <w:sz w:val="18"/>
                                <w:szCs w:val="18"/>
                                <w:lang w:eastAsia="cs-CZ"/>
                              </w:rPr>
                              <w:br/>
                              <w:t>poskytovaného</w:t>
                            </w:r>
                            <w:r w:rsidRPr="00A64853">
                              <w:rPr>
                                <w:rFonts w:ascii="Times New Roman" w:eastAsia="Times New Roman" w:hAnsi="Times New Roman" w:cs="Times New Roman"/>
                                <w:sz w:val="18"/>
                                <w:szCs w:val="18"/>
                                <w:lang w:eastAsia="cs-CZ"/>
                              </w:rPr>
                              <w:br/>
                              <w:t>vzdělávání</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součásti</w:t>
                            </w:r>
                          </w:p>
                        </w:tc>
                        <w:tc>
                          <w:tcPr>
                            <w:tcW w:w="1460" w:type="dxa"/>
                            <w:tcBorders>
                              <w:top w:val="nil"/>
                              <w:left w:val="nil"/>
                              <w:bottom w:val="single" w:sz="4" w:space="0" w:color="auto"/>
                              <w:right w:val="single" w:sz="4" w:space="0" w:color="auto"/>
                            </w:tcBorders>
                            <w:shd w:val="clear" w:color="auto" w:fill="auto"/>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místa</w:t>
                            </w:r>
                            <w:r w:rsidRPr="00A64853">
                              <w:rPr>
                                <w:rFonts w:ascii="Times New Roman" w:eastAsia="Times New Roman" w:hAnsi="Times New Roman" w:cs="Times New Roman"/>
                                <w:sz w:val="18"/>
                                <w:szCs w:val="18"/>
                                <w:lang w:eastAsia="cs-CZ"/>
                              </w:rPr>
                              <w:br/>
                              <w:t>poskytovaného</w:t>
                            </w:r>
                            <w:r w:rsidRPr="00A64853">
                              <w:rPr>
                                <w:rFonts w:ascii="Times New Roman" w:eastAsia="Times New Roman" w:hAnsi="Times New Roman" w:cs="Times New Roman"/>
                                <w:sz w:val="18"/>
                                <w:szCs w:val="18"/>
                                <w:lang w:eastAsia="cs-CZ"/>
                              </w:rPr>
                              <w:br/>
                              <w:t>vzdělávání</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Celkem ORP</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19</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24</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15</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16</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6</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Bušanovice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Dub</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Hracholusky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Husinec</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Chlumany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Chroboly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Ktiš</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Lažiště</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Lenora</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Lhenice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Malovice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Nebahovy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Netolice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Nová Pec</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Prachatice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4</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5</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Strunkovice nad Blanicí</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color w:val="FF0000"/>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Vitějovice</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Vlachovo Březí</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Volary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3</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2</w:t>
                            </w:r>
                          </w:p>
                        </w:tc>
                      </w:tr>
                      <w:tr w:rsidR="004942D1" w:rsidRPr="00A64853" w:rsidTr="00A64853">
                        <w:trPr>
                          <w:trHeight w:val="235"/>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Zbytiny</w:t>
                            </w:r>
                          </w:p>
                        </w:tc>
                        <w:tc>
                          <w:tcPr>
                            <w:tcW w:w="1115"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1458"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1</w:t>
                            </w:r>
                          </w:p>
                        </w:tc>
                        <w:tc>
                          <w:tcPr>
                            <w:tcW w:w="774"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c>
                          <w:tcPr>
                            <w:tcW w:w="1460" w:type="dxa"/>
                            <w:tcBorders>
                              <w:top w:val="nil"/>
                              <w:left w:val="nil"/>
                              <w:bottom w:val="single" w:sz="4" w:space="0" w:color="auto"/>
                              <w:right w:val="single" w:sz="4" w:space="0" w:color="auto"/>
                            </w:tcBorders>
                            <w:shd w:val="clear" w:color="auto" w:fill="auto"/>
                            <w:noWrap/>
                            <w:vAlign w:val="center"/>
                            <w:hideMark/>
                          </w:tcPr>
                          <w:p w:rsidR="004942D1" w:rsidRPr="00A64853" w:rsidRDefault="004942D1" w:rsidP="00A64853">
                            <w:pPr>
                              <w:spacing w:after="0" w:line="240" w:lineRule="auto"/>
                              <w:jc w:val="center"/>
                              <w:rPr>
                                <w:rFonts w:ascii="Times New Roman" w:eastAsia="Times New Roman" w:hAnsi="Times New Roman" w:cs="Times New Roman"/>
                                <w:sz w:val="18"/>
                                <w:szCs w:val="18"/>
                                <w:lang w:eastAsia="cs-CZ"/>
                              </w:rPr>
                            </w:pPr>
                            <w:r w:rsidRPr="00A64853">
                              <w:rPr>
                                <w:rFonts w:ascii="Times New Roman" w:eastAsia="Times New Roman" w:hAnsi="Times New Roman" w:cs="Times New Roman"/>
                                <w:sz w:val="18"/>
                                <w:szCs w:val="18"/>
                                <w:lang w:eastAsia="cs-CZ"/>
                              </w:rPr>
                              <w:t>0</w:t>
                            </w:r>
                          </w:p>
                        </w:tc>
                      </w:tr>
                    </w:tbl>
                    <w:p w:rsidR="004942D1" w:rsidRDefault="004942D1"/>
                  </w:txbxContent>
                </v:textbox>
                <w10:wrap type="square" anchorx="margin"/>
              </v:shape>
            </w:pict>
          </mc:Fallback>
        </mc:AlternateContent>
      </w:r>
      <w:r w:rsidR="00D030D7" w:rsidRPr="00D030D7">
        <w:rPr>
          <w:rFonts w:cs="Arial"/>
          <w:color w:val="4472C4" w:themeColor="accent5"/>
          <w:sz w:val="24"/>
          <w:szCs w:val="24"/>
        </w:rPr>
        <w:t>Tabulka č. 15</w:t>
      </w:r>
      <w:r w:rsidR="00C3557C" w:rsidRPr="00D030D7">
        <w:rPr>
          <w:rFonts w:cs="Arial"/>
          <w:color w:val="4472C4" w:themeColor="accent5"/>
          <w:sz w:val="24"/>
          <w:szCs w:val="24"/>
        </w:rPr>
        <w:t xml:space="preserve"> Počty škol a školských zařízení v jednotlivých obcích SO ORP Prachatice zřizovaných obcemi (školní rok 2015/2016)</w:t>
      </w:r>
    </w:p>
    <w:p w:rsidR="009B3B11" w:rsidRPr="009B3B11" w:rsidRDefault="009B3B11" w:rsidP="00CA68C8">
      <w:pPr>
        <w:spacing w:before="60" w:after="60" w:line="240" w:lineRule="auto"/>
        <w:jc w:val="both"/>
        <w:rPr>
          <w:rFonts w:cs="Arial"/>
          <w:sz w:val="24"/>
          <w:szCs w:val="24"/>
        </w:rPr>
      </w:pPr>
      <w:r w:rsidRPr="009B3B11">
        <w:rPr>
          <w:rFonts w:cs="Arial"/>
          <w:sz w:val="24"/>
          <w:szCs w:val="24"/>
        </w:rPr>
        <w:t xml:space="preserve">Do úplného výčtu výše uvedených škol a školských zařízení </w:t>
      </w:r>
      <w:r w:rsidR="009C2E8B">
        <w:rPr>
          <w:rFonts w:cs="Arial"/>
          <w:sz w:val="24"/>
          <w:szCs w:val="24"/>
        </w:rPr>
        <w:t>nejsou zahrnuty</w:t>
      </w:r>
      <w:r w:rsidRPr="009B3B11">
        <w:rPr>
          <w:rFonts w:cs="Arial"/>
          <w:sz w:val="24"/>
          <w:szCs w:val="24"/>
        </w:rPr>
        <w:t xml:space="preserve"> školy a školská zařízení zřizované Jihočeským krajem, jedná se o:</w:t>
      </w:r>
    </w:p>
    <w:p w:rsidR="009A7CE5" w:rsidRPr="009B3B11" w:rsidRDefault="009B3B11" w:rsidP="00CA68C8">
      <w:pPr>
        <w:spacing w:before="60" w:after="60" w:line="240" w:lineRule="auto"/>
        <w:jc w:val="both"/>
        <w:rPr>
          <w:rFonts w:cs="Arial"/>
          <w:sz w:val="24"/>
          <w:szCs w:val="24"/>
        </w:rPr>
      </w:pPr>
      <w:r w:rsidRPr="009B3B11">
        <w:rPr>
          <w:rFonts w:cs="Arial"/>
          <w:sz w:val="24"/>
          <w:szCs w:val="24"/>
        </w:rPr>
        <w:t>Základní škola, Prachatice, Zlatá stezka 387Základní umělecká škola</w:t>
      </w:r>
      <w:r w:rsidR="00FB40E6">
        <w:rPr>
          <w:rFonts w:cs="Arial"/>
          <w:sz w:val="24"/>
          <w:szCs w:val="24"/>
        </w:rPr>
        <w:t>,</w:t>
      </w:r>
      <w:r w:rsidRPr="009B3B11">
        <w:rPr>
          <w:rFonts w:cs="Arial"/>
          <w:sz w:val="24"/>
          <w:szCs w:val="24"/>
        </w:rPr>
        <w:t xml:space="preserve"> </w:t>
      </w:r>
    </w:p>
    <w:p w:rsidR="009A7CE5" w:rsidRPr="009B3B11" w:rsidRDefault="009B3B11" w:rsidP="00CA68C8">
      <w:pPr>
        <w:spacing w:before="60" w:after="60" w:line="240" w:lineRule="auto"/>
        <w:jc w:val="both"/>
        <w:rPr>
          <w:rFonts w:cs="Arial"/>
          <w:sz w:val="24"/>
          <w:szCs w:val="24"/>
        </w:rPr>
      </w:pPr>
      <w:r w:rsidRPr="009B3B11">
        <w:rPr>
          <w:rFonts w:cs="Arial"/>
          <w:sz w:val="24"/>
          <w:szCs w:val="24"/>
        </w:rPr>
        <w:t>Základní umělecká škola, Prachatice, Husova 110</w:t>
      </w:r>
      <w:r w:rsidR="00FB40E6">
        <w:rPr>
          <w:rFonts w:cs="Arial"/>
          <w:sz w:val="24"/>
          <w:szCs w:val="24"/>
        </w:rPr>
        <w:t>.</w:t>
      </w:r>
    </w:p>
    <w:p w:rsidR="009A7CE5" w:rsidRDefault="009A7CE5" w:rsidP="00CA68C8">
      <w:pPr>
        <w:spacing w:before="60" w:after="60" w:line="240" w:lineRule="auto"/>
        <w:jc w:val="both"/>
        <w:rPr>
          <w:rFonts w:cs="Arial"/>
          <w:b/>
          <w:sz w:val="24"/>
          <w:szCs w:val="24"/>
        </w:rPr>
      </w:pPr>
    </w:p>
    <w:p w:rsidR="009A7CE5" w:rsidRDefault="009A7CE5" w:rsidP="00CA68C8">
      <w:pPr>
        <w:spacing w:before="60" w:after="60" w:line="240" w:lineRule="auto"/>
        <w:jc w:val="both"/>
        <w:rPr>
          <w:rFonts w:cs="Arial"/>
          <w:b/>
          <w:sz w:val="24"/>
          <w:szCs w:val="24"/>
        </w:rPr>
      </w:pPr>
    </w:p>
    <w:p w:rsidR="009A7CE5" w:rsidRDefault="009A7CE5" w:rsidP="00CA68C8">
      <w:pPr>
        <w:spacing w:before="60" w:after="60" w:line="240" w:lineRule="auto"/>
        <w:jc w:val="both"/>
        <w:rPr>
          <w:rFonts w:cs="Arial"/>
          <w:b/>
          <w:sz w:val="24"/>
          <w:szCs w:val="24"/>
        </w:rPr>
      </w:pPr>
    </w:p>
    <w:p w:rsidR="009A7CE5" w:rsidRDefault="009A7CE5" w:rsidP="00CA68C8">
      <w:pPr>
        <w:spacing w:before="60" w:after="60" w:line="240" w:lineRule="auto"/>
        <w:jc w:val="both"/>
        <w:rPr>
          <w:rFonts w:cs="Arial"/>
          <w:b/>
          <w:sz w:val="24"/>
          <w:szCs w:val="24"/>
        </w:rPr>
      </w:pPr>
    </w:p>
    <w:p w:rsidR="009A7CE5" w:rsidRDefault="009A7CE5" w:rsidP="00CA68C8">
      <w:pPr>
        <w:spacing w:before="60" w:after="60" w:line="240" w:lineRule="auto"/>
        <w:jc w:val="both"/>
        <w:rPr>
          <w:rFonts w:cs="Arial"/>
          <w:b/>
          <w:sz w:val="24"/>
          <w:szCs w:val="24"/>
        </w:rPr>
      </w:pPr>
    </w:p>
    <w:p w:rsidR="00A64853" w:rsidRDefault="00A64853" w:rsidP="00CA68C8">
      <w:pPr>
        <w:spacing w:before="60" w:after="60" w:line="240" w:lineRule="auto"/>
        <w:jc w:val="both"/>
        <w:rPr>
          <w:rFonts w:cs="Arial"/>
          <w:b/>
          <w:sz w:val="24"/>
          <w:szCs w:val="24"/>
        </w:rPr>
      </w:pPr>
    </w:p>
    <w:p w:rsidR="00CA68C8" w:rsidRDefault="00CA68C8" w:rsidP="00671813">
      <w:pPr>
        <w:pStyle w:val="Nadpis3"/>
        <w:numPr>
          <w:ilvl w:val="2"/>
          <w:numId w:val="28"/>
        </w:numPr>
      </w:pPr>
      <w:bookmarkStart w:id="11" w:name="_Toc461718834"/>
      <w:r w:rsidRPr="00B22F48">
        <w:lastRenderedPageBreak/>
        <w:t>Předškolní vzdělávání</w:t>
      </w:r>
      <w:bookmarkEnd w:id="11"/>
    </w:p>
    <w:p w:rsidR="006741BA" w:rsidRDefault="006741BA" w:rsidP="006741BA">
      <w:pPr>
        <w:spacing w:before="60" w:after="60" w:line="240" w:lineRule="auto"/>
        <w:jc w:val="both"/>
        <w:rPr>
          <w:rFonts w:cs="Arial"/>
          <w:b/>
          <w:sz w:val="24"/>
          <w:szCs w:val="24"/>
        </w:rPr>
      </w:pPr>
    </w:p>
    <w:p w:rsidR="006741BA" w:rsidRPr="009C2E8B" w:rsidRDefault="009C2E8B" w:rsidP="006741BA">
      <w:pPr>
        <w:spacing w:before="60" w:after="60" w:line="240" w:lineRule="auto"/>
        <w:jc w:val="both"/>
        <w:rPr>
          <w:rFonts w:cs="Arial"/>
          <w:color w:val="4472C4" w:themeColor="accent5"/>
          <w:sz w:val="24"/>
          <w:szCs w:val="24"/>
        </w:rPr>
      </w:pPr>
      <w:r w:rsidRPr="009C2E8B">
        <w:rPr>
          <w:rFonts w:cs="Arial"/>
          <w:color w:val="4472C4" w:themeColor="accent5"/>
          <w:sz w:val="24"/>
          <w:szCs w:val="24"/>
        </w:rPr>
        <w:t>Tabulka č. 16</w:t>
      </w:r>
      <w:r w:rsidR="000B09DD" w:rsidRPr="009C2E8B">
        <w:rPr>
          <w:rFonts w:cs="Arial"/>
          <w:color w:val="4472C4" w:themeColor="accent5"/>
          <w:sz w:val="24"/>
          <w:szCs w:val="24"/>
        </w:rPr>
        <w:t xml:space="preserve"> Přehled mateřských škol</w:t>
      </w:r>
      <w:r w:rsidR="00356405" w:rsidRPr="009C2E8B">
        <w:rPr>
          <w:rFonts w:cs="Arial"/>
          <w:color w:val="4472C4" w:themeColor="accent5"/>
          <w:sz w:val="24"/>
          <w:szCs w:val="24"/>
        </w:rPr>
        <w:t xml:space="preserve"> a zřizovatelů na území ORP Prachatice (Rejstřík škol a školských zařízení MŠMT, 2016)</w:t>
      </w:r>
    </w:p>
    <w:p w:rsidR="00356405" w:rsidRDefault="00356405" w:rsidP="006741BA">
      <w:pPr>
        <w:spacing w:before="60" w:after="60" w:line="240" w:lineRule="auto"/>
        <w:jc w:val="both"/>
        <w:rPr>
          <w:rFonts w:cs="Arial"/>
          <w:sz w:val="24"/>
          <w:szCs w:val="24"/>
        </w:rPr>
      </w:pPr>
      <w:r w:rsidRPr="006741BA">
        <w:rPr>
          <w:rFonts w:cs="Arial"/>
          <w:b/>
          <w:noProof/>
          <w:sz w:val="24"/>
          <w:szCs w:val="24"/>
          <w:lang w:eastAsia="cs-CZ"/>
        </w:rPr>
        <mc:AlternateContent>
          <mc:Choice Requires="wps">
            <w:drawing>
              <wp:anchor distT="0" distB="0" distL="114300" distR="114300" simplePos="0" relativeHeight="251687936" behindDoc="0" locked="0" layoutInCell="1" allowOverlap="1" wp14:anchorId="04A20F4E" wp14:editId="5831D397">
                <wp:simplePos x="0" y="0"/>
                <wp:positionH relativeFrom="column">
                  <wp:posOffset>-156845</wp:posOffset>
                </wp:positionH>
                <wp:positionV relativeFrom="paragraph">
                  <wp:posOffset>69850</wp:posOffset>
                </wp:positionV>
                <wp:extent cx="6375400" cy="3416300"/>
                <wp:effectExtent l="0" t="0" r="6350" b="0"/>
                <wp:wrapNone/>
                <wp:docPr id="1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0" cy="3416300"/>
                        </a:xfrm>
                        <a:prstGeom prst="rect">
                          <a:avLst/>
                        </a:prstGeom>
                        <a:solidFill>
                          <a:srgbClr val="FFFFFF"/>
                        </a:solidFill>
                        <a:ln w="9525">
                          <a:noFill/>
                          <a:miter lim="800000"/>
                          <a:headEnd/>
                          <a:tailEnd/>
                        </a:ln>
                      </wps:spPr>
                      <wps:txbx>
                        <w:txbxContent>
                          <w:tbl>
                            <w:tblPr>
                              <w:tblW w:w="9790" w:type="dxa"/>
                              <w:tblInd w:w="55" w:type="dxa"/>
                              <w:tblCellMar>
                                <w:left w:w="70" w:type="dxa"/>
                                <w:right w:w="70" w:type="dxa"/>
                              </w:tblCellMar>
                              <w:tblLook w:val="04A0" w:firstRow="1" w:lastRow="0" w:firstColumn="1" w:lastColumn="0" w:noHBand="0" w:noVBand="1"/>
                            </w:tblPr>
                            <w:tblGrid>
                              <w:gridCol w:w="5386"/>
                              <w:gridCol w:w="1110"/>
                              <w:gridCol w:w="1050"/>
                              <w:gridCol w:w="2244"/>
                            </w:tblGrid>
                            <w:tr w:rsidR="004942D1" w:rsidRPr="00E46782" w:rsidTr="00E46782">
                              <w:trPr>
                                <w:trHeight w:val="193"/>
                              </w:trPr>
                              <w:tc>
                                <w:tcPr>
                                  <w:tcW w:w="53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b/>
                                      <w:bCs/>
                                      <w:i/>
                                      <w:color w:val="000000"/>
                                      <w:sz w:val="18"/>
                                      <w:szCs w:val="18"/>
                                      <w:lang w:eastAsia="cs-CZ"/>
                                    </w:rPr>
                                  </w:pPr>
                                  <w:r w:rsidRPr="006741BA">
                                    <w:rPr>
                                      <w:rFonts w:ascii="Calibri" w:eastAsia="Times New Roman" w:hAnsi="Calibri" w:cs="Times New Roman"/>
                                      <w:b/>
                                      <w:bCs/>
                                      <w:i/>
                                      <w:color w:val="000000"/>
                                      <w:sz w:val="18"/>
                                      <w:szCs w:val="18"/>
                                      <w:lang w:eastAsia="cs-CZ"/>
                                    </w:rPr>
                                    <w:t>Název MŠ</w:t>
                                  </w:r>
                                </w:p>
                              </w:tc>
                              <w:tc>
                                <w:tcPr>
                                  <w:tcW w:w="1110" w:type="dxa"/>
                                  <w:tcBorders>
                                    <w:top w:val="single" w:sz="8" w:space="0" w:color="auto"/>
                                    <w:left w:val="nil"/>
                                    <w:bottom w:val="single" w:sz="8"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b/>
                                      <w:bCs/>
                                      <w:color w:val="000000"/>
                                      <w:sz w:val="18"/>
                                      <w:szCs w:val="18"/>
                                      <w:lang w:eastAsia="cs-CZ"/>
                                    </w:rPr>
                                  </w:pPr>
                                  <w:r w:rsidRPr="006741BA">
                                    <w:rPr>
                                      <w:rFonts w:ascii="Calibri" w:eastAsia="Times New Roman" w:hAnsi="Calibri" w:cs="Times New Roman"/>
                                      <w:b/>
                                      <w:bCs/>
                                      <w:color w:val="000000"/>
                                      <w:sz w:val="18"/>
                                      <w:szCs w:val="18"/>
                                      <w:lang w:eastAsia="cs-CZ"/>
                                    </w:rPr>
                                    <w:t>RED IZO</w:t>
                                  </w:r>
                                </w:p>
                              </w:tc>
                              <w:tc>
                                <w:tcPr>
                                  <w:tcW w:w="1050" w:type="dxa"/>
                                  <w:tcBorders>
                                    <w:top w:val="single" w:sz="8" w:space="0" w:color="auto"/>
                                    <w:left w:val="nil"/>
                                    <w:bottom w:val="single" w:sz="8"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b/>
                                      <w:bCs/>
                                      <w:color w:val="000000"/>
                                      <w:sz w:val="18"/>
                                      <w:szCs w:val="18"/>
                                      <w:lang w:eastAsia="cs-CZ"/>
                                    </w:rPr>
                                  </w:pPr>
                                  <w:r w:rsidRPr="006741BA">
                                    <w:rPr>
                                      <w:rFonts w:ascii="Calibri" w:eastAsia="Times New Roman" w:hAnsi="Calibri" w:cs="Times New Roman"/>
                                      <w:b/>
                                      <w:bCs/>
                                      <w:color w:val="000000"/>
                                      <w:sz w:val="18"/>
                                      <w:szCs w:val="18"/>
                                      <w:lang w:eastAsia="cs-CZ"/>
                                    </w:rPr>
                                    <w:t>IČO</w:t>
                                  </w:r>
                                </w:p>
                              </w:tc>
                              <w:tc>
                                <w:tcPr>
                                  <w:tcW w:w="2244" w:type="dxa"/>
                                  <w:tcBorders>
                                    <w:top w:val="single" w:sz="8" w:space="0" w:color="auto"/>
                                    <w:left w:val="nil"/>
                                    <w:bottom w:val="single" w:sz="8" w:space="0" w:color="auto"/>
                                    <w:right w:val="single" w:sz="8"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b/>
                                      <w:bCs/>
                                      <w:color w:val="000000"/>
                                      <w:sz w:val="18"/>
                                      <w:szCs w:val="18"/>
                                      <w:lang w:eastAsia="cs-CZ"/>
                                    </w:rPr>
                                  </w:pPr>
                                  <w:r w:rsidRPr="006741BA">
                                    <w:rPr>
                                      <w:rFonts w:ascii="Calibri" w:eastAsia="Times New Roman" w:hAnsi="Calibri" w:cs="Times New Roman"/>
                                      <w:b/>
                                      <w:bCs/>
                                      <w:color w:val="000000"/>
                                      <w:sz w:val="18"/>
                                      <w:szCs w:val="18"/>
                                      <w:lang w:eastAsia="cs-CZ"/>
                                    </w:rPr>
                                    <w:t>Zřizovatel</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Mistra Jana Husa a Mateřská škola Husinec</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600063062</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47258365</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Město Husinec</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Dub, okres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650042093</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70989095</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Dub</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Nová Pec</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650050142</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75004577</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Nová Pec</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Ktiš</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650050312</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70999694</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Ktiš</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Lenora, okres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650050941</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70996342</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Lenora</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Strunkovice nad Blanicí</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650051238</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71004041</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Městys Strunkovice nad Blanicí</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Chlumany, okres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600062643</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70989966</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Chlumany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Malovice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600062660</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75001373</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Malovice</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Volary,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600062678</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70984301</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Město Volary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Lhenice,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600062686</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71010271</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Městys Lhenice</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Netolice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600062694</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70991111</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Hracholusky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Hracholusky,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600062716</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70989117</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Hracholusky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Lažiště,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600062759</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70996385</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Lažiště</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Vitějovice, okres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600062813</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70993394</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Vitějovice</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Chroboly</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600062830</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75001667</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Chroboly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Nebahovy,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600062899</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71006028</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Nebahovy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umělecká škola a Mateřská škola, Vlachovo Březí,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600063259</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60098767</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Město Vlachovo Březí</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663000343</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70987203</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Město Prachatice</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Bušanovice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691007161</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03305821</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Bušanovice</w:t>
                                  </w:r>
                                </w:p>
                              </w:tc>
                            </w:tr>
                          </w:tbl>
                          <w:p w:rsidR="004942D1" w:rsidRDefault="004942D1" w:rsidP="003564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A20F4E" id="_x0000_s1040" type="#_x0000_t202" style="position:absolute;left:0;text-align:left;margin-left:-12.35pt;margin-top:5.5pt;width:502pt;height:26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" stroked="f">
                <v:textbox>
                  <w:txbxContent>
                    <w:tbl>
                      <w:tblPr>
                        <w:tblW w:w="9790" w:type="dxa"/>
                        <w:tblInd w:w="55" w:type="dxa"/>
                        <w:tblCellMar>
                          <w:left w:w="70" w:type="dxa"/>
                          <w:right w:w="70" w:type="dxa"/>
                        </w:tblCellMar>
                        <w:tblLook w:val="04A0" w:firstRow="1" w:lastRow="0" w:firstColumn="1" w:lastColumn="0" w:noHBand="0" w:noVBand="1"/>
                      </w:tblPr>
                      <w:tblGrid>
                        <w:gridCol w:w="5386"/>
                        <w:gridCol w:w="1110"/>
                        <w:gridCol w:w="1050"/>
                        <w:gridCol w:w="2244"/>
                      </w:tblGrid>
                      <w:tr w:rsidR="004942D1" w:rsidRPr="00E46782" w:rsidTr="00E46782">
                        <w:trPr>
                          <w:trHeight w:val="193"/>
                        </w:trPr>
                        <w:tc>
                          <w:tcPr>
                            <w:tcW w:w="53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b/>
                                <w:bCs/>
                                <w:i/>
                                <w:color w:val="000000"/>
                                <w:sz w:val="18"/>
                                <w:szCs w:val="18"/>
                                <w:lang w:eastAsia="cs-CZ"/>
                              </w:rPr>
                            </w:pPr>
                            <w:r w:rsidRPr="006741BA">
                              <w:rPr>
                                <w:rFonts w:ascii="Calibri" w:eastAsia="Times New Roman" w:hAnsi="Calibri" w:cs="Times New Roman"/>
                                <w:b/>
                                <w:bCs/>
                                <w:i/>
                                <w:color w:val="000000"/>
                                <w:sz w:val="18"/>
                                <w:szCs w:val="18"/>
                                <w:lang w:eastAsia="cs-CZ"/>
                              </w:rPr>
                              <w:t>Název MŠ</w:t>
                            </w:r>
                          </w:p>
                        </w:tc>
                        <w:tc>
                          <w:tcPr>
                            <w:tcW w:w="1110" w:type="dxa"/>
                            <w:tcBorders>
                              <w:top w:val="single" w:sz="8" w:space="0" w:color="auto"/>
                              <w:left w:val="nil"/>
                              <w:bottom w:val="single" w:sz="8"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b/>
                                <w:bCs/>
                                <w:color w:val="000000"/>
                                <w:sz w:val="18"/>
                                <w:szCs w:val="18"/>
                                <w:lang w:eastAsia="cs-CZ"/>
                              </w:rPr>
                            </w:pPr>
                            <w:r w:rsidRPr="006741BA">
                              <w:rPr>
                                <w:rFonts w:ascii="Calibri" w:eastAsia="Times New Roman" w:hAnsi="Calibri" w:cs="Times New Roman"/>
                                <w:b/>
                                <w:bCs/>
                                <w:color w:val="000000"/>
                                <w:sz w:val="18"/>
                                <w:szCs w:val="18"/>
                                <w:lang w:eastAsia="cs-CZ"/>
                              </w:rPr>
                              <w:t>RED IZO</w:t>
                            </w:r>
                          </w:p>
                        </w:tc>
                        <w:tc>
                          <w:tcPr>
                            <w:tcW w:w="1050" w:type="dxa"/>
                            <w:tcBorders>
                              <w:top w:val="single" w:sz="8" w:space="0" w:color="auto"/>
                              <w:left w:val="nil"/>
                              <w:bottom w:val="single" w:sz="8"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b/>
                                <w:bCs/>
                                <w:color w:val="000000"/>
                                <w:sz w:val="18"/>
                                <w:szCs w:val="18"/>
                                <w:lang w:eastAsia="cs-CZ"/>
                              </w:rPr>
                            </w:pPr>
                            <w:r w:rsidRPr="006741BA">
                              <w:rPr>
                                <w:rFonts w:ascii="Calibri" w:eastAsia="Times New Roman" w:hAnsi="Calibri" w:cs="Times New Roman"/>
                                <w:b/>
                                <w:bCs/>
                                <w:color w:val="000000"/>
                                <w:sz w:val="18"/>
                                <w:szCs w:val="18"/>
                                <w:lang w:eastAsia="cs-CZ"/>
                              </w:rPr>
                              <w:t>IČO</w:t>
                            </w:r>
                          </w:p>
                        </w:tc>
                        <w:tc>
                          <w:tcPr>
                            <w:tcW w:w="2244" w:type="dxa"/>
                            <w:tcBorders>
                              <w:top w:val="single" w:sz="8" w:space="0" w:color="auto"/>
                              <w:left w:val="nil"/>
                              <w:bottom w:val="single" w:sz="8" w:space="0" w:color="auto"/>
                              <w:right w:val="single" w:sz="8"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b/>
                                <w:bCs/>
                                <w:color w:val="000000"/>
                                <w:sz w:val="18"/>
                                <w:szCs w:val="18"/>
                                <w:lang w:eastAsia="cs-CZ"/>
                              </w:rPr>
                            </w:pPr>
                            <w:r w:rsidRPr="006741BA">
                              <w:rPr>
                                <w:rFonts w:ascii="Calibri" w:eastAsia="Times New Roman" w:hAnsi="Calibri" w:cs="Times New Roman"/>
                                <w:b/>
                                <w:bCs/>
                                <w:color w:val="000000"/>
                                <w:sz w:val="18"/>
                                <w:szCs w:val="18"/>
                                <w:lang w:eastAsia="cs-CZ"/>
                              </w:rPr>
                              <w:t>Zřizovatel</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Mistra Jana Husa a Mateřská škola Husinec</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600063062</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47258365</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Město Husinec</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Dub, okres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650042093</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70989095</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Dub</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Nová Pec</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650050142</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75004577</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Nová Pec</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Ktiš</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650050312</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70999694</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Ktiš</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Lenora, okres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650050941</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70996342</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Lenora</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škola a Mateřská škola Strunkovice nad Blanicí</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650051238</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71004041</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Městys Strunkovice nad Blanicí</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Chlumany, okres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600062643</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70989966</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Chlumany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Malovice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600062660</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75001373</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Malovice</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Volary,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600062678</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70984301</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Město Volary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Lhenice,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600062686</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71010271</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Městys Lhenice</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Netolice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600062694</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70991111</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Hracholusky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Hracholusky,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600062716</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70989117</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Hracholusky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Lažiště,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600062759</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70996385</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Lažiště</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Vitějovice, okres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600062813</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70993394</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Vitějovice</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Chroboly</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600062830</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75001667</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Chroboly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Nebahovy,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600062899</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71006028</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Nebahovy</w:t>
                            </w:r>
                          </w:p>
                        </w:tc>
                      </w:tr>
                      <w:tr w:rsidR="004942D1" w:rsidRPr="00E46782" w:rsidTr="00E46782">
                        <w:trPr>
                          <w:trHeight w:val="184"/>
                        </w:trPr>
                        <w:tc>
                          <w:tcPr>
                            <w:tcW w:w="5386" w:type="dxa"/>
                            <w:tcBorders>
                              <w:top w:val="nil"/>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Základní umělecká škola a Mateřská škola, Vlachovo Březí, okres Prachatice</w:t>
                            </w:r>
                          </w:p>
                        </w:tc>
                        <w:tc>
                          <w:tcPr>
                            <w:tcW w:w="111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600063259</w:t>
                            </w:r>
                          </w:p>
                        </w:tc>
                        <w:tc>
                          <w:tcPr>
                            <w:tcW w:w="1050"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60098767</w:t>
                            </w:r>
                          </w:p>
                        </w:tc>
                        <w:tc>
                          <w:tcPr>
                            <w:tcW w:w="2244" w:type="dxa"/>
                            <w:tcBorders>
                              <w:top w:val="nil"/>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Město Vlachovo Březí</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Prachatice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663000343</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70987203</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Město Prachatice</w:t>
                            </w:r>
                          </w:p>
                        </w:tc>
                      </w:tr>
                      <w:tr w:rsidR="004942D1" w:rsidRPr="00E46782" w:rsidTr="00E46782">
                        <w:trPr>
                          <w:trHeight w:val="184"/>
                        </w:trPr>
                        <w:tc>
                          <w:tcPr>
                            <w:tcW w:w="5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i/>
                                <w:color w:val="000000"/>
                                <w:sz w:val="18"/>
                                <w:szCs w:val="18"/>
                                <w:lang w:eastAsia="cs-CZ"/>
                              </w:rPr>
                            </w:pPr>
                            <w:r w:rsidRPr="006741BA">
                              <w:rPr>
                                <w:rFonts w:ascii="Calibri" w:eastAsia="Times New Roman" w:hAnsi="Calibri" w:cs="Times New Roman"/>
                                <w:i/>
                                <w:color w:val="000000"/>
                                <w:sz w:val="18"/>
                                <w:szCs w:val="18"/>
                                <w:lang w:eastAsia="cs-CZ"/>
                              </w:rPr>
                              <w:t>Mateřská škola Bušanovice</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jc w:val="right"/>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691007161</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 03305821</w:t>
                            </w:r>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4942D1" w:rsidRPr="006741BA" w:rsidRDefault="004942D1" w:rsidP="006741BA">
                            <w:pPr>
                              <w:spacing w:after="0" w:line="240" w:lineRule="auto"/>
                              <w:rPr>
                                <w:rFonts w:ascii="Calibri" w:eastAsia="Times New Roman" w:hAnsi="Calibri" w:cs="Times New Roman"/>
                                <w:color w:val="000000"/>
                                <w:sz w:val="18"/>
                                <w:szCs w:val="18"/>
                                <w:lang w:eastAsia="cs-CZ"/>
                              </w:rPr>
                            </w:pPr>
                            <w:r w:rsidRPr="006741BA">
                              <w:rPr>
                                <w:rFonts w:ascii="Calibri" w:eastAsia="Times New Roman" w:hAnsi="Calibri" w:cs="Times New Roman"/>
                                <w:color w:val="000000"/>
                                <w:sz w:val="18"/>
                                <w:szCs w:val="18"/>
                                <w:lang w:eastAsia="cs-CZ"/>
                              </w:rPr>
                              <w:t>Obec Bušanovice</w:t>
                            </w:r>
                          </w:p>
                        </w:tc>
                      </w:tr>
                    </w:tbl>
                    <w:p w:rsidR="004942D1" w:rsidRDefault="004942D1" w:rsidP="00356405"/>
                  </w:txbxContent>
                </v:textbox>
              </v:shape>
            </w:pict>
          </mc:Fallback>
        </mc:AlternateContent>
      </w:r>
    </w:p>
    <w:p w:rsidR="00356405" w:rsidRDefault="00356405" w:rsidP="006741BA">
      <w:pPr>
        <w:spacing w:before="60" w:after="60" w:line="240" w:lineRule="auto"/>
        <w:jc w:val="both"/>
        <w:rPr>
          <w:rFonts w:cs="Arial"/>
          <w:sz w:val="24"/>
          <w:szCs w:val="24"/>
        </w:rPr>
      </w:pPr>
    </w:p>
    <w:p w:rsidR="00356405" w:rsidRDefault="00356405" w:rsidP="006741BA">
      <w:pPr>
        <w:spacing w:before="60" w:after="60" w:line="240" w:lineRule="auto"/>
        <w:jc w:val="both"/>
        <w:rPr>
          <w:rFonts w:cs="Arial"/>
          <w:sz w:val="24"/>
          <w:szCs w:val="24"/>
        </w:rPr>
      </w:pPr>
    </w:p>
    <w:p w:rsidR="00356405" w:rsidRDefault="00356405" w:rsidP="006741BA">
      <w:pPr>
        <w:spacing w:before="60" w:after="60" w:line="240" w:lineRule="auto"/>
        <w:jc w:val="both"/>
        <w:rPr>
          <w:rFonts w:cs="Arial"/>
          <w:sz w:val="24"/>
          <w:szCs w:val="24"/>
        </w:rPr>
      </w:pPr>
    </w:p>
    <w:p w:rsidR="00356405" w:rsidRPr="00356405" w:rsidRDefault="00356405" w:rsidP="006741BA">
      <w:pPr>
        <w:spacing w:before="60" w:after="60" w:line="240" w:lineRule="auto"/>
        <w:jc w:val="both"/>
        <w:rPr>
          <w:rFonts w:cs="Arial"/>
          <w:sz w:val="24"/>
          <w:szCs w:val="24"/>
        </w:rPr>
      </w:pPr>
    </w:p>
    <w:p w:rsidR="00356405" w:rsidRDefault="00356405" w:rsidP="006741BA">
      <w:pPr>
        <w:spacing w:before="60" w:after="60" w:line="240" w:lineRule="auto"/>
        <w:jc w:val="both"/>
        <w:rPr>
          <w:rFonts w:cs="Arial"/>
          <w:b/>
          <w:sz w:val="24"/>
          <w:szCs w:val="24"/>
        </w:rPr>
      </w:pPr>
    </w:p>
    <w:p w:rsidR="00356405" w:rsidRDefault="00356405" w:rsidP="006741BA">
      <w:pPr>
        <w:spacing w:before="60" w:after="60" w:line="240" w:lineRule="auto"/>
        <w:jc w:val="both"/>
        <w:rPr>
          <w:rFonts w:cs="Arial"/>
          <w:b/>
          <w:sz w:val="24"/>
          <w:szCs w:val="24"/>
        </w:rPr>
      </w:pPr>
    </w:p>
    <w:p w:rsidR="00356405" w:rsidRDefault="00356405" w:rsidP="006741BA">
      <w:pPr>
        <w:spacing w:before="60" w:after="60" w:line="240" w:lineRule="auto"/>
        <w:jc w:val="both"/>
        <w:rPr>
          <w:rFonts w:cs="Arial"/>
          <w:b/>
          <w:sz w:val="24"/>
          <w:szCs w:val="24"/>
        </w:rPr>
      </w:pPr>
    </w:p>
    <w:p w:rsidR="00356405" w:rsidRDefault="00356405" w:rsidP="006741BA">
      <w:pPr>
        <w:spacing w:before="60" w:after="60" w:line="240" w:lineRule="auto"/>
        <w:jc w:val="both"/>
        <w:rPr>
          <w:rFonts w:cs="Arial"/>
          <w:b/>
          <w:sz w:val="24"/>
          <w:szCs w:val="24"/>
        </w:rPr>
      </w:pPr>
    </w:p>
    <w:p w:rsidR="00356405" w:rsidRDefault="00356405" w:rsidP="006741BA">
      <w:pPr>
        <w:spacing w:before="60" w:after="60" w:line="240" w:lineRule="auto"/>
        <w:jc w:val="both"/>
        <w:rPr>
          <w:rFonts w:cs="Arial"/>
          <w:b/>
          <w:sz w:val="24"/>
          <w:szCs w:val="24"/>
        </w:rPr>
      </w:pPr>
    </w:p>
    <w:p w:rsidR="00356405" w:rsidRDefault="00356405" w:rsidP="006741BA">
      <w:pPr>
        <w:spacing w:before="60" w:after="60" w:line="240" w:lineRule="auto"/>
        <w:jc w:val="both"/>
        <w:rPr>
          <w:rFonts w:cs="Arial"/>
          <w:b/>
          <w:sz w:val="24"/>
          <w:szCs w:val="24"/>
        </w:rPr>
      </w:pPr>
    </w:p>
    <w:p w:rsidR="00356405" w:rsidRDefault="00356405" w:rsidP="006741BA">
      <w:pPr>
        <w:spacing w:before="60" w:after="60" w:line="240" w:lineRule="auto"/>
        <w:jc w:val="both"/>
        <w:rPr>
          <w:rFonts w:cs="Arial"/>
          <w:b/>
          <w:sz w:val="24"/>
          <w:szCs w:val="24"/>
        </w:rPr>
      </w:pPr>
    </w:p>
    <w:p w:rsidR="00356405" w:rsidRDefault="00356405" w:rsidP="006741BA">
      <w:pPr>
        <w:spacing w:before="60" w:after="60" w:line="240" w:lineRule="auto"/>
        <w:jc w:val="both"/>
        <w:rPr>
          <w:rFonts w:cs="Arial"/>
          <w:b/>
          <w:sz w:val="24"/>
          <w:szCs w:val="24"/>
        </w:rPr>
      </w:pPr>
    </w:p>
    <w:p w:rsidR="00356405" w:rsidRDefault="00356405" w:rsidP="006741BA">
      <w:pPr>
        <w:spacing w:before="60" w:after="60" w:line="240" w:lineRule="auto"/>
        <w:jc w:val="both"/>
        <w:rPr>
          <w:rFonts w:cs="Arial"/>
          <w:b/>
          <w:sz w:val="24"/>
          <w:szCs w:val="24"/>
        </w:rPr>
      </w:pPr>
    </w:p>
    <w:p w:rsidR="00356405" w:rsidRDefault="00356405" w:rsidP="006741BA">
      <w:pPr>
        <w:spacing w:before="60" w:after="60" w:line="240" w:lineRule="auto"/>
        <w:jc w:val="both"/>
        <w:rPr>
          <w:rFonts w:cs="Arial"/>
          <w:b/>
          <w:sz w:val="24"/>
          <w:szCs w:val="24"/>
        </w:rPr>
      </w:pPr>
    </w:p>
    <w:p w:rsidR="00B22F48" w:rsidRDefault="00B22F48" w:rsidP="00B22F48">
      <w:pPr>
        <w:spacing w:before="60" w:after="60" w:line="240" w:lineRule="auto"/>
        <w:jc w:val="both"/>
        <w:rPr>
          <w:rFonts w:cs="Arial"/>
          <w:b/>
          <w:sz w:val="24"/>
          <w:szCs w:val="24"/>
        </w:rPr>
      </w:pPr>
    </w:p>
    <w:p w:rsidR="00FC2E97" w:rsidRDefault="00B22F48" w:rsidP="00B22F48">
      <w:pPr>
        <w:spacing w:before="60" w:after="60" w:line="240" w:lineRule="auto"/>
        <w:jc w:val="both"/>
        <w:rPr>
          <w:rFonts w:cs="Arial"/>
          <w:sz w:val="24"/>
          <w:szCs w:val="24"/>
        </w:rPr>
      </w:pPr>
      <w:r w:rsidRPr="00FC2E97">
        <w:rPr>
          <w:rFonts w:cs="Arial"/>
          <w:sz w:val="24"/>
          <w:szCs w:val="24"/>
        </w:rPr>
        <w:t xml:space="preserve">Na území </w:t>
      </w:r>
      <w:r w:rsidR="008654E8" w:rsidRPr="00FC2E97">
        <w:rPr>
          <w:rFonts w:cs="Arial"/>
          <w:sz w:val="24"/>
          <w:szCs w:val="24"/>
        </w:rPr>
        <w:t>obce s</w:t>
      </w:r>
      <w:r w:rsidR="00067736" w:rsidRPr="00FC2E97">
        <w:rPr>
          <w:rFonts w:cs="Arial"/>
          <w:sz w:val="24"/>
          <w:szCs w:val="24"/>
        </w:rPr>
        <w:t> </w:t>
      </w:r>
      <w:r w:rsidR="008654E8" w:rsidRPr="00FC2E97">
        <w:rPr>
          <w:rFonts w:cs="Arial"/>
          <w:sz w:val="24"/>
          <w:szCs w:val="24"/>
        </w:rPr>
        <w:t>rozš</w:t>
      </w:r>
      <w:r w:rsidR="00067736" w:rsidRPr="00FC2E97">
        <w:rPr>
          <w:rFonts w:cs="Arial"/>
          <w:sz w:val="24"/>
          <w:szCs w:val="24"/>
        </w:rPr>
        <w:t>ířenou působností Prachatice</w:t>
      </w:r>
      <w:r w:rsidRPr="00FC2E97">
        <w:rPr>
          <w:rFonts w:cs="Arial"/>
          <w:sz w:val="24"/>
          <w:szCs w:val="24"/>
        </w:rPr>
        <w:t xml:space="preserve"> se nachází </w:t>
      </w:r>
      <w:r w:rsidR="00FC2E97" w:rsidRPr="00FC2E97">
        <w:rPr>
          <w:rFonts w:cs="Arial"/>
          <w:sz w:val="24"/>
          <w:szCs w:val="24"/>
        </w:rPr>
        <w:t>celkem 19 mateřských ško</w:t>
      </w:r>
      <w:r w:rsidR="000B09DD">
        <w:rPr>
          <w:rFonts w:cs="Arial"/>
          <w:sz w:val="24"/>
          <w:szCs w:val="24"/>
        </w:rPr>
        <w:t>l, přičemž 11 z nich je sloučeno</w:t>
      </w:r>
      <w:r w:rsidR="00FC2E97" w:rsidRPr="00FC2E97">
        <w:rPr>
          <w:rFonts w:cs="Arial"/>
          <w:sz w:val="24"/>
          <w:szCs w:val="24"/>
        </w:rPr>
        <w:t xml:space="preserve"> s ředitelstvím příslušné ZŠ, 8 mateřských škol funguje jako samostatný právnický subjekt. Vývoj počtu mateřských škol na území ORP je spíše </w:t>
      </w:r>
      <w:r w:rsidR="00FC2E97" w:rsidRPr="008E3E9C">
        <w:rPr>
          <w:rFonts w:cs="Arial"/>
          <w:sz w:val="24"/>
          <w:szCs w:val="24"/>
        </w:rPr>
        <w:t>konsta</w:t>
      </w:r>
      <w:r w:rsidR="005A7945" w:rsidRPr="008E3E9C">
        <w:rPr>
          <w:rFonts w:cs="Arial"/>
          <w:sz w:val="24"/>
          <w:szCs w:val="24"/>
        </w:rPr>
        <w:t>n</w:t>
      </w:r>
      <w:r w:rsidR="00FC2E97" w:rsidRPr="008E3E9C">
        <w:rPr>
          <w:rFonts w:cs="Arial"/>
          <w:sz w:val="24"/>
          <w:szCs w:val="24"/>
        </w:rPr>
        <w:t>tní, počet MŠ se za posledních deset let změnil pouze ve školní</w:t>
      </w:r>
      <w:r w:rsidR="00DA7325" w:rsidRPr="008E3E9C">
        <w:rPr>
          <w:rFonts w:cs="Arial"/>
          <w:sz w:val="24"/>
          <w:szCs w:val="24"/>
        </w:rPr>
        <w:t xml:space="preserve">ch letech </w:t>
      </w:r>
      <w:r w:rsidR="00FC2E97" w:rsidRPr="008E3E9C">
        <w:rPr>
          <w:rFonts w:cs="Arial"/>
          <w:sz w:val="24"/>
          <w:szCs w:val="24"/>
        </w:rPr>
        <w:t>2014/2015</w:t>
      </w:r>
      <w:r w:rsidR="00DA7325" w:rsidRPr="008E3E9C">
        <w:rPr>
          <w:rFonts w:cs="Arial"/>
          <w:sz w:val="24"/>
          <w:szCs w:val="24"/>
        </w:rPr>
        <w:t xml:space="preserve"> a 2015/2016</w:t>
      </w:r>
      <w:r w:rsidR="00A53F88" w:rsidRPr="008E3E9C">
        <w:rPr>
          <w:rFonts w:cs="Arial"/>
          <w:sz w:val="24"/>
          <w:szCs w:val="24"/>
        </w:rPr>
        <w:t>,</w:t>
      </w:r>
      <w:r w:rsidR="00FC2E97" w:rsidRPr="008E3E9C">
        <w:rPr>
          <w:rFonts w:cs="Arial"/>
          <w:sz w:val="24"/>
          <w:szCs w:val="24"/>
        </w:rPr>
        <w:t xml:space="preserve"> kdy</w:t>
      </w:r>
      <w:r w:rsidR="00DA7325" w:rsidRPr="008E3E9C">
        <w:rPr>
          <w:rFonts w:cs="Arial"/>
          <w:sz w:val="24"/>
          <w:szCs w:val="24"/>
        </w:rPr>
        <w:t xml:space="preserve"> ve školním roce 2014/2015</w:t>
      </w:r>
      <w:r w:rsidR="00FC2E97" w:rsidRPr="008E3E9C">
        <w:rPr>
          <w:rFonts w:cs="Arial"/>
          <w:sz w:val="24"/>
          <w:szCs w:val="24"/>
        </w:rPr>
        <w:t xml:space="preserve"> </w:t>
      </w:r>
      <w:r w:rsidR="00DA7325" w:rsidRPr="008E3E9C">
        <w:rPr>
          <w:rFonts w:cs="Arial"/>
          <w:sz w:val="24"/>
          <w:szCs w:val="24"/>
        </w:rPr>
        <w:t>byla samostatně do Rejstříku škol a školských</w:t>
      </w:r>
      <w:r w:rsidR="00DA7325">
        <w:rPr>
          <w:rFonts w:cs="Arial"/>
          <w:sz w:val="24"/>
          <w:szCs w:val="24"/>
        </w:rPr>
        <w:t xml:space="preserve"> zařízení zařazená MŠ Bušanovice, dříve součást ZŠ a MŠ Dub</w:t>
      </w:r>
      <w:r w:rsidR="000B09DD">
        <w:rPr>
          <w:rFonts w:cs="Arial"/>
          <w:sz w:val="24"/>
          <w:szCs w:val="24"/>
        </w:rPr>
        <w:t>, počet míst poskytovaného vzdělání avšak zůstal stejný</w:t>
      </w:r>
      <w:r w:rsidR="00DA7325">
        <w:rPr>
          <w:rFonts w:cs="Arial"/>
          <w:sz w:val="24"/>
          <w:szCs w:val="24"/>
        </w:rPr>
        <w:t xml:space="preserve">. Naopak ve školním roce 2015/2016 ke dni </w:t>
      </w:r>
      <w:r w:rsidR="00352714">
        <w:rPr>
          <w:rFonts w:cs="Arial"/>
          <w:sz w:val="24"/>
          <w:szCs w:val="24"/>
        </w:rPr>
        <w:t>30. 6</w:t>
      </w:r>
      <w:r w:rsidR="00DA7325">
        <w:rPr>
          <w:rFonts w:cs="Arial"/>
          <w:sz w:val="24"/>
          <w:szCs w:val="24"/>
        </w:rPr>
        <w:t xml:space="preserve">. 2015 zanikla </w:t>
      </w:r>
      <w:r w:rsidR="008E3E9C">
        <w:rPr>
          <w:rFonts w:cs="Arial"/>
          <w:sz w:val="24"/>
          <w:szCs w:val="24"/>
        </w:rPr>
        <w:t>a byla z Rejstříku škol vymazána MŠ a ZŠ Stožec</w:t>
      </w:r>
      <w:r w:rsidR="00DA7325">
        <w:rPr>
          <w:rFonts w:cs="Arial"/>
          <w:sz w:val="24"/>
          <w:szCs w:val="24"/>
        </w:rPr>
        <w:t xml:space="preserve">. </w:t>
      </w:r>
      <w:r w:rsidR="00FC2E97" w:rsidRPr="00FC2E97">
        <w:rPr>
          <w:rFonts w:cs="Arial"/>
          <w:sz w:val="24"/>
          <w:szCs w:val="24"/>
        </w:rPr>
        <w:t>Počet míst poskytovaného vzdělávání je rovněž konsta</w:t>
      </w:r>
      <w:r w:rsidR="00A53F88">
        <w:rPr>
          <w:rFonts w:cs="Arial"/>
          <w:sz w:val="24"/>
          <w:szCs w:val="24"/>
        </w:rPr>
        <w:t>n</w:t>
      </w:r>
      <w:r w:rsidR="00FC2E97" w:rsidRPr="00FC2E97">
        <w:rPr>
          <w:rFonts w:cs="Arial"/>
          <w:sz w:val="24"/>
          <w:szCs w:val="24"/>
        </w:rPr>
        <w:t>tní, míst poskytov</w:t>
      </w:r>
      <w:r w:rsidR="008E3E9C">
        <w:rPr>
          <w:rFonts w:cs="Arial"/>
          <w:sz w:val="24"/>
          <w:szCs w:val="24"/>
        </w:rPr>
        <w:t>aného vzdělávání je aktuálně 23. Kolísání počtu poskytovaných míst vzdělávání souvisí s viz výše uvedenými počty škol.</w:t>
      </w:r>
      <w:r w:rsidR="005A7945">
        <w:rPr>
          <w:rFonts w:cs="Arial"/>
          <w:sz w:val="24"/>
          <w:szCs w:val="24"/>
        </w:rPr>
        <w:t xml:space="preserve"> Mateřské školy na území ORP Prachatice jsou zřizovány výhradně obcemi. Ve sledovaném období (posledních deset let) došlo k nárůstu počtu dětí docházejících do MŠ řádově o 150, což odpovídá demografickému vývoji a díky přechodně zvýšené porodnosti. Nejvyšší počet dětí v MŠ byl evidován ve školním roce 2013/2014, následují pak školní roky 2014/2015 a 2015/2016. Nárůst počtů dětí v těchto letech byl řešen stávající kapacitou mateřských škol, kdy došlo pouze k nárůstu počtu tříd a s tím související navýšení úvazků pedagogů.  Počet dětí na třídu činí </w:t>
      </w:r>
      <w:r w:rsidR="006741BA">
        <w:rPr>
          <w:rFonts w:cs="Arial"/>
          <w:sz w:val="24"/>
          <w:szCs w:val="24"/>
        </w:rPr>
        <w:t>necelých 24</w:t>
      </w:r>
      <w:r w:rsidR="005A7945">
        <w:rPr>
          <w:rFonts w:cs="Arial"/>
          <w:sz w:val="24"/>
          <w:szCs w:val="24"/>
        </w:rPr>
        <w:t xml:space="preserve">. Tendence vývoje počtu dětí </w:t>
      </w:r>
      <w:r w:rsidR="006741BA">
        <w:rPr>
          <w:rFonts w:cs="Arial"/>
          <w:sz w:val="24"/>
          <w:szCs w:val="24"/>
        </w:rPr>
        <w:t xml:space="preserve">v MŠ </w:t>
      </w:r>
      <w:r w:rsidR="005A7945">
        <w:rPr>
          <w:rFonts w:cs="Arial"/>
          <w:sz w:val="24"/>
          <w:szCs w:val="24"/>
        </w:rPr>
        <w:t>je od školního roku 2014/2015 mírně klesající.</w:t>
      </w:r>
      <w:r w:rsidR="0037588C">
        <w:rPr>
          <w:rFonts w:cs="Arial"/>
          <w:sz w:val="24"/>
          <w:szCs w:val="24"/>
        </w:rPr>
        <w:t xml:space="preserve"> </w:t>
      </w:r>
    </w:p>
    <w:p w:rsidR="005C753A" w:rsidRDefault="005C753A" w:rsidP="00B22F48">
      <w:pPr>
        <w:spacing w:before="60" w:after="60" w:line="240" w:lineRule="auto"/>
        <w:jc w:val="both"/>
        <w:rPr>
          <w:rFonts w:cs="Arial"/>
          <w:sz w:val="24"/>
          <w:szCs w:val="24"/>
        </w:rPr>
      </w:pPr>
    </w:p>
    <w:p w:rsidR="00356405" w:rsidRPr="009C2E8B" w:rsidRDefault="009C2E8B" w:rsidP="00B22F48">
      <w:pPr>
        <w:spacing w:before="60" w:after="60" w:line="240" w:lineRule="auto"/>
        <w:jc w:val="both"/>
        <w:rPr>
          <w:rFonts w:cs="Arial"/>
          <w:color w:val="4472C4" w:themeColor="accent5"/>
          <w:sz w:val="24"/>
          <w:szCs w:val="24"/>
        </w:rPr>
      </w:pPr>
      <w:r w:rsidRPr="009C2E8B">
        <w:rPr>
          <w:rFonts w:cs="Arial"/>
          <w:color w:val="4472C4" w:themeColor="accent5"/>
          <w:sz w:val="24"/>
          <w:szCs w:val="24"/>
        </w:rPr>
        <w:lastRenderedPageBreak/>
        <w:t>Tabulka č. 17</w:t>
      </w:r>
      <w:r w:rsidR="00356405" w:rsidRPr="009C2E8B">
        <w:rPr>
          <w:rFonts w:cs="Arial"/>
          <w:color w:val="4472C4" w:themeColor="accent5"/>
          <w:sz w:val="24"/>
          <w:szCs w:val="24"/>
        </w:rPr>
        <w:t xml:space="preserve">: Vývoj počtu MŠ a počtu dětí </w:t>
      </w:r>
      <w:r w:rsidR="00913572" w:rsidRPr="009C2E8B">
        <w:rPr>
          <w:rFonts w:cs="Arial"/>
          <w:color w:val="4472C4" w:themeColor="accent5"/>
          <w:sz w:val="24"/>
          <w:szCs w:val="24"/>
        </w:rPr>
        <w:t xml:space="preserve">ORP Prachatice </w:t>
      </w:r>
      <w:r w:rsidR="00356405" w:rsidRPr="009C2E8B">
        <w:rPr>
          <w:rFonts w:cs="Arial"/>
          <w:color w:val="4472C4" w:themeColor="accent5"/>
          <w:sz w:val="24"/>
          <w:szCs w:val="24"/>
        </w:rPr>
        <w:t>za školní roky 2005/2006 – 2015/2016 (zdroj: Městský úřad Prachatice, Odbor</w:t>
      </w:r>
      <w:r w:rsidR="00352714" w:rsidRPr="009C2E8B">
        <w:rPr>
          <w:rFonts w:cs="Arial"/>
          <w:color w:val="4472C4" w:themeColor="accent5"/>
          <w:sz w:val="24"/>
          <w:szCs w:val="24"/>
        </w:rPr>
        <w:t xml:space="preserve"> kultury, cestovního ruchu a</w:t>
      </w:r>
      <w:r w:rsidR="00356405" w:rsidRPr="009C2E8B">
        <w:rPr>
          <w:rFonts w:cs="Arial"/>
          <w:color w:val="4472C4" w:themeColor="accent5"/>
          <w:sz w:val="24"/>
          <w:szCs w:val="24"/>
        </w:rPr>
        <w:t xml:space="preserve"> školství, 2016)</w:t>
      </w:r>
    </w:p>
    <w:p w:rsidR="00DA7325" w:rsidRDefault="00DA7325" w:rsidP="00B22F48">
      <w:pPr>
        <w:spacing w:before="60" w:after="60" w:line="240" w:lineRule="auto"/>
        <w:jc w:val="both"/>
        <w:rPr>
          <w:rFonts w:cs="Arial"/>
          <w:sz w:val="24"/>
          <w:szCs w:val="24"/>
        </w:rPr>
      </w:pPr>
    </w:p>
    <w:p w:rsidR="00356405" w:rsidRPr="00FC2E97" w:rsidRDefault="00356405" w:rsidP="00B22F48">
      <w:pPr>
        <w:spacing w:before="60" w:after="60" w:line="240" w:lineRule="auto"/>
        <w:jc w:val="both"/>
        <w:rPr>
          <w:rFonts w:cs="Arial"/>
          <w:sz w:val="24"/>
          <w:szCs w:val="24"/>
        </w:rPr>
      </w:pPr>
      <w:r w:rsidRPr="00356405">
        <w:rPr>
          <w:rFonts w:cs="Arial"/>
          <w:noProof/>
          <w:sz w:val="24"/>
          <w:szCs w:val="24"/>
          <w:lang w:eastAsia="cs-CZ"/>
        </w:rPr>
        <mc:AlternateContent>
          <mc:Choice Requires="wps">
            <w:drawing>
              <wp:anchor distT="0" distB="0" distL="114300" distR="114300" simplePos="0" relativeHeight="251689984" behindDoc="0" locked="0" layoutInCell="1" allowOverlap="1" wp14:anchorId="538D623E" wp14:editId="71FED5BD">
                <wp:simplePos x="0" y="0"/>
                <wp:positionH relativeFrom="column">
                  <wp:posOffset>116205</wp:posOffset>
                </wp:positionH>
                <wp:positionV relativeFrom="paragraph">
                  <wp:posOffset>59055</wp:posOffset>
                </wp:positionV>
                <wp:extent cx="5600700" cy="2482850"/>
                <wp:effectExtent l="0" t="0" r="0" b="0"/>
                <wp:wrapNone/>
                <wp:docPr id="1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482850"/>
                        </a:xfrm>
                        <a:prstGeom prst="rect">
                          <a:avLst/>
                        </a:prstGeom>
                        <a:solidFill>
                          <a:srgbClr val="FFFFFF"/>
                        </a:solidFill>
                        <a:ln w="9525">
                          <a:noFill/>
                          <a:miter lim="800000"/>
                          <a:headEnd/>
                          <a:tailEnd/>
                        </a:ln>
                      </wps:spPr>
                      <wps:txbx>
                        <w:txbxContent>
                          <w:tbl>
                            <w:tblPr>
                              <w:tblW w:w="7716" w:type="dxa"/>
                              <w:tblInd w:w="55" w:type="dxa"/>
                              <w:tblCellMar>
                                <w:left w:w="70" w:type="dxa"/>
                                <w:right w:w="70" w:type="dxa"/>
                              </w:tblCellMar>
                              <w:tblLook w:val="04A0" w:firstRow="1" w:lastRow="0" w:firstColumn="1" w:lastColumn="0" w:noHBand="0" w:noVBand="1"/>
                            </w:tblPr>
                            <w:tblGrid>
                              <w:gridCol w:w="1201"/>
                              <w:gridCol w:w="1201"/>
                              <w:gridCol w:w="1459"/>
                              <w:gridCol w:w="1285"/>
                              <w:gridCol w:w="1285"/>
                              <w:gridCol w:w="1285"/>
                            </w:tblGrid>
                            <w:tr w:rsidR="004942D1" w:rsidRPr="00356405" w:rsidTr="00223512">
                              <w:trPr>
                                <w:trHeight w:val="793"/>
                              </w:trPr>
                              <w:tc>
                                <w:tcPr>
                                  <w:tcW w:w="120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školní rok</w:t>
                                  </w:r>
                                </w:p>
                              </w:tc>
                              <w:tc>
                                <w:tcPr>
                                  <w:tcW w:w="1201" w:type="dxa"/>
                                  <w:tcBorders>
                                    <w:top w:val="single" w:sz="8" w:space="0" w:color="auto"/>
                                    <w:left w:val="nil"/>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 xml:space="preserve">počet </w:t>
                                  </w:r>
                                  <w:r w:rsidRPr="00356405">
                                    <w:rPr>
                                      <w:rFonts w:ascii="Times New Roman" w:eastAsia="Times New Roman" w:hAnsi="Times New Roman" w:cs="Times New Roman"/>
                                      <w:sz w:val="18"/>
                                      <w:szCs w:val="18"/>
                                      <w:lang w:eastAsia="cs-CZ"/>
                                    </w:rPr>
                                    <w:br/>
                                    <w:t>MŠ</w:t>
                                  </w:r>
                                </w:p>
                              </w:tc>
                              <w:tc>
                                <w:tcPr>
                                  <w:tcW w:w="1459" w:type="dxa"/>
                                  <w:tcBorders>
                                    <w:top w:val="single" w:sz="8" w:space="0" w:color="auto"/>
                                    <w:left w:val="nil"/>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místa</w:t>
                                  </w:r>
                                  <w:r w:rsidRPr="00356405">
                                    <w:rPr>
                                      <w:rFonts w:ascii="Times New Roman" w:eastAsia="Times New Roman" w:hAnsi="Times New Roman" w:cs="Times New Roman"/>
                                      <w:sz w:val="18"/>
                                      <w:szCs w:val="18"/>
                                      <w:lang w:eastAsia="cs-CZ"/>
                                    </w:rPr>
                                    <w:br/>
                                    <w:t>poskytovaného</w:t>
                                  </w:r>
                                  <w:r w:rsidRPr="00356405">
                                    <w:rPr>
                                      <w:rFonts w:ascii="Times New Roman" w:eastAsia="Times New Roman" w:hAnsi="Times New Roman" w:cs="Times New Roman"/>
                                      <w:sz w:val="18"/>
                                      <w:szCs w:val="18"/>
                                      <w:lang w:eastAsia="cs-CZ"/>
                                    </w:rPr>
                                    <w:br/>
                                    <w:t>vzdělávání</w:t>
                                  </w:r>
                                </w:p>
                              </w:tc>
                              <w:tc>
                                <w:tcPr>
                                  <w:tcW w:w="1285" w:type="dxa"/>
                                  <w:tcBorders>
                                    <w:top w:val="single" w:sz="8" w:space="0" w:color="auto"/>
                                    <w:left w:val="nil"/>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počet dětí celkem</w:t>
                                  </w:r>
                                </w:p>
                              </w:tc>
                              <w:tc>
                                <w:tcPr>
                                  <w:tcW w:w="1285" w:type="dxa"/>
                                  <w:tcBorders>
                                    <w:top w:val="single" w:sz="8" w:space="0" w:color="auto"/>
                                    <w:left w:val="nil"/>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počet běžných tříd</w:t>
                                  </w:r>
                                </w:p>
                              </w:tc>
                              <w:tc>
                                <w:tcPr>
                                  <w:tcW w:w="1285" w:type="dxa"/>
                                  <w:tcBorders>
                                    <w:top w:val="single" w:sz="8" w:space="0" w:color="auto"/>
                                    <w:left w:val="nil"/>
                                    <w:bottom w:val="single" w:sz="8" w:space="0" w:color="auto"/>
                                    <w:right w:val="single" w:sz="8"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počet dětí na třídu</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2005/2006</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1081</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47</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23,00</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2006/2007</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1084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48</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22,58</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2007/2008</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1114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49</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22,73</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2008/2009</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1135</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49</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23,16</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2009/2010</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1142</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50</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22,84</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2010/2011</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1170</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50</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23,40</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2011/2012</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1196</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51</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23,45</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2012/2013</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1211</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51</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23,75</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2013/2014</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1235</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52</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23,75</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2014/2015</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1234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53</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23,28</w:t>
                                  </w:r>
                                </w:p>
                              </w:tc>
                            </w:tr>
                            <w:tr w:rsidR="004942D1" w:rsidRPr="00356405" w:rsidTr="00223512">
                              <w:trPr>
                                <w:trHeight w:val="246"/>
                              </w:trPr>
                              <w:tc>
                                <w:tcPr>
                                  <w:tcW w:w="1201" w:type="dxa"/>
                                  <w:tcBorders>
                                    <w:top w:val="nil"/>
                                    <w:left w:val="single" w:sz="8" w:space="0" w:color="auto"/>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2015/2016</w:t>
                                  </w:r>
                                </w:p>
                              </w:tc>
                              <w:tc>
                                <w:tcPr>
                                  <w:tcW w:w="1201" w:type="dxa"/>
                                  <w:tcBorders>
                                    <w:top w:val="nil"/>
                                    <w:left w:val="nil"/>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w:t>
                                  </w:r>
                                </w:p>
                              </w:tc>
                              <w:tc>
                                <w:tcPr>
                                  <w:tcW w:w="1285" w:type="dxa"/>
                                  <w:tcBorders>
                                    <w:top w:val="nil"/>
                                    <w:left w:val="nil"/>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1225</w:t>
                                  </w:r>
                                </w:p>
                              </w:tc>
                              <w:tc>
                                <w:tcPr>
                                  <w:tcW w:w="1285" w:type="dxa"/>
                                  <w:tcBorders>
                                    <w:top w:val="nil"/>
                                    <w:left w:val="nil"/>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52</w:t>
                                  </w:r>
                                </w:p>
                              </w:tc>
                              <w:tc>
                                <w:tcPr>
                                  <w:tcW w:w="1285" w:type="dxa"/>
                                  <w:tcBorders>
                                    <w:top w:val="nil"/>
                                    <w:left w:val="nil"/>
                                    <w:bottom w:val="single" w:sz="8"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23,56</w:t>
                                  </w:r>
                                </w:p>
                              </w:tc>
                            </w:tr>
                          </w:tbl>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D623E" id="_x0000_s1041" type="#_x0000_t202" style="position:absolute;left:0;text-align:left;margin-left:9.15pt;margin-top:4.65pt;width:441pt;height:19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" stroked="f">
                <v:textbox>
                  <w:txbxContent>
                    <w:tbl>
                      <w:tblPr>
                        <w:tblW w:w="7716" w:type="dxa"/>
                        <w:tblInd w:w="55" w:type="dxa"/>
                        <w:tblCellMar>
                          <w:left w:w="70" w:type="dxa"/>
                          <w:right w:w="70" w:type="dxa"/>
                        </w:tblCellMar>
                        <w:tblLook w:val="04A0" w:firstRow="1" w:lastRow="0" w:firstColumn="1" w:lastColumn="0" w:noHBand="0" w:noVBand="1"/>
                      </w:tblPr>
                      <w:tblGrid>
                        <w:gridCol w:w="1201"/>
                        <w:gridCol w:w="1201"/>
                        <w:gridCol w:w="1459"/>
                        <w:gridCol w:w="1285"/>
                        <w:gridCol w:w="1285"/>
                        <w:gridCol w:w="1285"/>
                      </w:tblGrid>
                      <w:tr w:rsidR="004942D1" w:rsidRPr="00356405" w:rsidTr="00223512">
                        <w:trPr>
                          <w:trHeight w:val="793"/>
                        </w:trPr>
                        <w:tc>
                          <w:tcPr>
                            <w:tcW w:w="120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školní rok</w:t>
                            </w:r>
                          </w:p>
                        </w:tc>
                        <w:tc>
                          <w:tcPr>
                            <w:tcW w:w="1201" w:type="dxa"/>
                            <w:tcBorders>
                              <w:top w:val="single" w:sz="8" w:space="0" w:color="auto"/>
                              <w:left w:val="nil"/>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 xml:space="preserve">počet </w:t>
                            </w:r>
                            <w:r w:rsidRPr="00356405">
                              <w:rPr>
                                <w:rFonts w:ascii="Times New Roman" w:eastAsia="Times New Roman" w:hAnsi="Times New Roman" w:cs="Times New Roman"/>
                                <w:sz w:val="18"/>
                                <w:szCs w:val="18"/>
                                <w:lang w:eastAsia="cs-CZ"/>
                              </w:rPr>
                              <w:br/>
                              <w:t>MŠ</w:t>
                            </w:r>
                          </w:p>
                        </w:tc>
                        <w:tc>
                          <w:tcPr>
                            <w:tcW w:w="1459" w:type="dxa"/>
                            <w:tcBorders>
                              <w:top w:val="single" w:sz="8" w:space="0" w:color="auto"/>
                              <w:left w:val="nil"/>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místa</w:t>
                            </w:r>
                            <w:r w:rsidRPr="00356405">
                              <w:rPr>
                                <w:rFonts w:ascii="Times New Roman" w:eastAsia="Times New Roman" w:hAnsi="Times New Roman" w:cs="Times New Roman"/>
                                <w:sz w:val="18"/>
                                <w:szCs w:val="18"/>
                                <w:lang w:eastAsia="cs-CZ"/>
                              </w:rPr>
                              <w:br/>
                              <w:t>poskytovaného</w:t>
                            </w:r>
                            <w:r w:rsidRPr="00356405">
                              <w:rPr>
                                <w:rFonts w:ascii="Times New Roman" w:eastAsia="Times New Roman" w:hAnsi="Times New Roman" w:cs="Times New Roman"/>
                                <w:sz w:val="18"/>
                                <w:szCs w:val="18"/>
                                <w:lang w:eastAsia="cs-CZ"/>
                              </w:rPr>
                              <w:br/>
                              <w:t>vzdělávání</w:t>
                            </w:r>
                          </w:p>
                        </w:tc>
                        <w:tc>
                          <w:tcPr>
                            <w:tcW w:w="1285" w:type="dxa"/>
                            <w:tcBorders>
                              <w:top w:val="single" w:sz="8" w:space="0" w:color="auto"/>
                              <w:left w:val="nil"/>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počet dětí celkem</w:t>
                            </w:r>
                          </w:p>
                        </w:tc>
                        <w:tc>
                          <w:tcPr>
                            <w:tcW w:w="1285" w:type="dxa"/>
                            <w:tcBorders>
                              <w:top w:val="single" w:sz="8" w:space="0" w:color="auto"/>
                              <w:left w:val="nil"/>
                              <w:bottom w:val="single" w:sz="8" w:space="0" w:color="auto"/>
                              <w:right w:val="single" w:sz="4"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počet běžných tříd</w:t>
                            </w:r>
                          </w:p>
                        </w:tc>
                        <w:tc>
                          <w:tcPr>
                            <w:tcW w:w="1285" w:type="dxa"/>
                            <w:tcBorders>
                              <w:top w:val="single" w:sz="8" w:space="0" w:color="auto"/>
                              <w:left w:val="nil"/>
                              <w:bottom w:val="single" w:sz="8" w:space="0" w:color="auto"/>
                              <w:right w:val="single" w:sz="8" w:space="0" w:color="auto"/>
                            </w:tcBorders>
                            <w:shd w:val="clear" w:color="auto" w:fill="auto"/>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počet dětí na třídu</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2005/2006</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1081</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47</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23,00</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2006/2007</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1084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48</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22,58</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2007/2008</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1114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49</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22,73</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2008/2009</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1135</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49</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23,16</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2009/2010</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1142</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50</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22,84</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2010/2011</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1170</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50</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23,40</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2011/2012</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1196</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51</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23,45</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2012/2013</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1211</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51</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23,75</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2013/2014</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1235</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52</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23,75</w:t>
                            </w:r>
                          </w:p>
                        </w:tc>
                      </w:tr>
                      <w:tr w:rsidR="004942D1" w:rsidRPr="00356405" w:rsidTr="00223512">
                        <w:trPr>
                          <w:trHeight w:val="234"/>
                        </w:trPr>
                        <w:tc>
                          <w:tcPr>
                            <w:tcW w:w="1201" w:type="dxa"/>
                            <w:tcBorders>
                              <w:top w:val="nil"/>
                              <w:left w:val="single" w:sz="8" w:space="0" w:color="auto"/>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2014/2015</w:t>
                            </w:r>
                          </w:p>
                        </w:tc>
                        <w:tc>
                          <w:tcPr>
                            <w:tcW w:w="1201"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w:t>
                            </w:r>
                          </w:p>
                        </w:tc>
                        <w:tc>
                          <w:tcPr>
                            <w:tcW w:w="1459"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1234</w:t>
                            </w:r>
                          </w:p>
                        </w:tc>
                        <w:tc>
                          <w:tcPr>
                            <w:tcW w:w="1285" w:type="dxa"/>
                            <w:tcBorders>
                              <w:top w:val="nil"/>
                              <w:left w:val="nil"/>
                              <w:bottom w:val="single" w:sz="4"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53</w:t>
                            </w:r>
                          </w:p>
                        </w:tc>
                        <w:tc>
                          <w:tcPr>
                            <w:tcW w:w="1285" w:type="dxa"/>
                            <w:tcBorders>
                              <w:top w:val="nil"/>
                              <w:left w:val="nil"/>
                              <w:bottom w:val="single" w:sz="4"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23,28</w:t>
                            </w:r>
                          </w:p>
                        </w:tc>
                      </w:tr>
                      <w:tr w:rsidR="004942D1" w:rsidRPr="00356405" w:rsidTr="00223512">
                        <w:trPr>
                          <w:trHeight w:val="246"/>
                        </w:trPr>
                        <w:tc>
                          <w:tcPr>
                            <w:tcW w:w="1201" w:type="dxa"/>
                            <w:tcBorders>
                              <w:top w:val="nil"/>
                              <w:left w:val="single" w:sz="8" w:space="0" w:color="auto"/>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center"/>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2015/2016</w:t>
                            </w:r>
                          </w:p>
                        </w:tc>
                        <w:tc>
                          <w:tcPr>
                            <w:tcW w:w="1201" w:type="dxa"/>
                            <w:tcBorders>
                              <w:top w:val="nil"/>
                              <w:left w:val="nil"/>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19</w:t>
                            </w:r>
                          </w:p>
                        </w:tc>
                        <w:tc>
                          <w:tcPr>
                            <w:tcW w:w="1459" w:type="dxa"/>
                            <w:tcBorders>
                              <w:top w:val="nil"/>
                              <w:left w:val="nil"/>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w:t>
                            </w:r>
                          </w:p>
                        </w:tc>
                        <w:tc>
                          <w:tcPr>
                            <w:tcW w:w="1285" w:type="dxa"/>
                            <w:tcBorders>
                              <w:top w:val="nil"/>
                              <w:left w:val="nil"/>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1225</w:t>
                            </w:r>
                          </w:p>
                        </w:tc>
                        <w:tc>
                          <w:tcPr>
                            <w:tcW w:w="1285" w:type="dxa"/>
                            <w:tcBorders>
                              <w:top w:val="nil"/>
                              <w:left w:val="nil"/>
                              <w:bottom w:val="single" w:sz="8" w:space="0" w:color="auto"/>
                              <w:right w:val="single" w:sz="4"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52</w:t>
                            </w:r>
                          </w:p>
                        </w:tc>
                        <w:tc>
                          <w:tcPr>
                            <w:tcW w:w="1285" w:type="dxa"/>
                            <w:tcBorders>
                              <w:top w:val="nil"/>
                              <w:left w:val="nil"/>
                              <w:bottom w:val="single" w:sz="8" w:space="0" w:color="auto"/>
                              <w:right w:val="single" w:sz="8" w:space="0" w:color="auto"/>
                            </w:tcBorders>
                            <w:shd w:val="clear" w:color="auto" w:fill="auto"/>
                            <w:noWrap/>
                            <w:vAlign w:val="center"/>
                            <w:hideMark/>
                          </w:tcPr>
                          <w:p w:rsidR="004942D1" w:rsidRPr="00356405" w:rsidRDefault="004942D1" w:rsidP="00356405">
                            <w:pPr>
                              <w:spacing w:after="0" w:line="240" w:lineRule="auto"/>
                              <w:jc w:val="right"/>
                              <w:rPr>
                                <w:rFonts w:ascii="Times New Roman" w:eastAsia="Times New Roman" w:hAnsi="Times New Roman" w:cs="Times New Roman"/>
                                <w:sz w:val="18"/>
                                <w:szCs w:val="18"/>
                                <w:lang w:eastAsia="cs-CZ"/>
                              </w:rPr>
                            </w:pPr>
                            <w:r w:rsidRPr="00356405">
                              <w:rPr>
                                <w:rFonts w:ascii="Times New Roman" w:eastAsia="Times New Roman" w:hAnsi="Times New Roman" w:cs="Times New Roman"/>
                                <w:sz w:val="18"/>
                                <w:szCs w:val="18"/>
                                <w:lang w:eastAsia="cs-CZ"/>
                              </w:rPr>
                              <w:t>23,56</w:t>
                            </w:r>
                          </w:p>
                        </w:tc>
                      </w:tr>
                    </w:tbl>
                    <w:p w:rsidR="004942D1" w:rsidRDefault="004942D1"/>
                  </w:txbxContent>
                </v:textbox>
              </v:shape>
            </w:pict>
          </mc:Fallback>
        </mc:AlternateContent>
      </w:r>
    </w:p>
    <w:p w:rsidR="00FC2E97" w:rsidRDefault="00FC2E97" w:rsidP="00B22F48">
      <w:pPr>
        <w:spacing w:before="60" w:after="60" w:line="240" w:lineRule="auto"/>
        <w:jc w:val="both"/>
        <w:rPr>
          <w:rFonts w:cs="Arial"/>
          <w:b/>
          <w:sz w:val="24"/>
          <w:szCs w:val="24"/>
        </w:rPr>
      </w:pPr>
    </w:p>
    <w:p w:rsidR="00A53F88" w:rsidRDefault="00A53F88" w:rsidP="00B22F48">
      <w:pPr>
        <w:spacing w:before="60" w:after="60" w:line="240" w:lineRule="auto"/>
        <w:jc w:val="both"/>
        <w:rPr>
          <w:rFonts w:cs="Arial"/>
          <w:b/>
          <w:sz w:val="24"/>
          <w:szCs w:val="24"/>
        </w:rPr>
      </w:pPr>
    </w:p>
    <w:p w:rsidR="00A53F88" w:rsidRDefault="00A53F88" w:rsidP="00B22F48">
      <w:pPr>
        <w:spacing w:before="60" w:after="60" w:line="240" w:lineRule="auto"/>
        <w:jc w:val="both"/>
        <w:rPr>
          <w:rFonts w:cs="Arial"/>
          <w:b/>
          <w:sz w:val="24"/>
          <w:szCs w:val="24"/>
        </w:rPr>
      </w:pPr>
    </w:p>
    <w:p w:rsidR="008654E8" w:rsidRDefault="008654E8" w:rsidP="00CA68C8">
      <w:pPr>
        <w:spacing w:before="60" w:after="60" w:line="240" w:lineRule="auto"/>
        <w:jc w:val="both"/>
        <w:rPr>
          <w:rFonts w:cs="Arial"/>
          <w:b/>
          <w:sz w:val="24"/>
          <w:szCs w:val="24"/>
        </w:rPr>
      </w:pPr>
    </w:p>
    <w:p w:rsidR="008654E8" w:rsidRDefault="008654E8" w:rsidP="00CA68C8">
      <w:pPr>
        <w:spacing w:before="60" w:after="60" w:line="240" w:lineRule="auto"/>
        <w:jc w:val="both"/>
        <w:rPr>
          <w:rFonts w:cs="Arial"/>
          <w:b/>
          <w:sz w:val="24"/>
          <w:szCs w:val="24"/>
        </w:rPr>
      </w:pPr>
    </w:p>
    <w:p w:rsidR="008654E8" w:rsidRDefault="008654E8" w:rsidP="00CA68C8">
      <w:pPr>
        <w:spacing w:before="60" w:after="60" w:line="240" w:lineRule="auto"/>
        <w:jc w:val="both"/>
        <w:rPr>
          <w:rFonts w:cs="Arial"/>
          <w:b/>
          <w:sz w:val="24"/>
          <w:szCs w:val="24"/>
        </w:rPr>
      </w:pPr>
    </w:p>
    <w:p w:rsidR="008654E8" w:rsidRDefault="008654E8" w:rsidP="00CA68C8">
      <w:pPr>
        <w:spacing w:before="60" w:after="60" w:line="240" w:lineRule="auto"/>
        <w:jc w:val="both"/>
        <w:rPr>
          <w:rFonts w:cs="Arial"/>
          <w:b/>
          <w:sz w:val="24"/>
          <w:szCs w:val="24"/>
        </w:rPr>
      </w:pPr>
    </w:p>
    <w:p w:rsidR="008654E8" w:rsidRDefault="008654E8" w:rsidP="00CA68C8">
      <w:pPr>
        <w:spacing w:before="60" w:after="60" w:line="240" w:lineRule="auto"/>
        <w:jc w:val="both"/>
        <w:rPr>
          <w:rFonts w:cs="Arial"/>
          <w:b/>
          <w:sz w:val="24"/>
          <w:szCs w:val="24"/>
        </w:rPr>
      </w:pPr>
    </w:p>
    <w:p w:rsidR="008654E8" w:rsidRDefault="008654E8" w:rsidP="00CA68C8">
      <w:pPr>
        <w:spacing w:before="60" w:after="60" w:line="240" w:lineRule="auto"/>
        <w:jc w:val="both"/>
        <w:rPr>
          <w:rFonts w:cs="Arial"/>
          <w:b/>
          <w:sz w:val="24"/>
          <w:szCs w:val="24"/>
        </w:rPr>
      </w:pPr>
    </w:p>
    <w:p w:rsidR="008654E8" w:rsidRDefault="008654E8" w:rsidP="00CA68C8">
      <w:pPr>
        <w:spacing w:before="60" w:after="60" w:line="240" w:lineRule="auto"/>
        <w:jc w:val="both"/>
        <w:rPr>
          <w:rFonts w:cs="Arial"/>
          <w:b/>
          <w:sz w:val="24"/>
          <w:szCs w:val="24"/>
        </w:rPr>
      </w:pPr>
    </w:p>
    <w:p w:rsidR="008654E8" w:rsidRDefault="008654E8" w:rsidP="00CA68C8">
      <w:pPr>
        <w:spacing w:before="60" w:after="60" w:line="240" w:lineRule="auto"/>
        <w:jc w:val="both"/>
        <w:rPr>
          <w:rFonts w:cs="Arial"/>
          <w:b/>
          <w:sz w:val="24"/>
          <w:szCs w:val="24"/>
        </w:rPr>
      </w:pPr>
    </w:p>
    <w:p w:rsidR="008654E8" w:rsidRPr="009C2E8B" w:rsidRDefault="009C2E8B" w:rsidP="00CA68C8">
      <w:pPr>
        <w:spacing w:before="60" w:after="60" w:line="240" w:lineRule="auto"/>
        <w:jc w:val="both"/>
        <w:rPr>
          <w:rFonts w:cs="Arial"/>
          <w:color w:val="4472C4" w:themeColor="accent5"/>
          <w:sz w:val="24"/>
          <w:szCs w:val="24"/>
        </w:rPr>
      </w:pPr>
      <w:r w:rsidRPr="009C2E8B">
        <w:rPr>
          <w:rFonts w:cs="Arial"/>
          <w:color w:val="4472C4" w:themeColor="accent5"/>
          <w:sz w:val="24"/>
          <w:szCs w:val="24"/>
        </w:rPr>
        <w:t>Tabulka č. 18</w:t>
      </w:r>
      <w:r w:rsidR="00913572" w:rsidRPr="009C2E8B">
        <w:rPr>
          <w:rFonts w:cs="Arial"/>
          <w:color w:val="4472C4" w:themeColor="accent5"/>
          <w:sz w:val="24"/>
          <w:szCs w:val="24"/>
        </w:rPr>
        <w:t xml:space="preserve">: Kapacita a počet dětí v MŠ v SO ORP Prachatice ve školním roce 2015/2016 (zdroj: Městský úřad Prachatice, </w:t>
      </w:r>
      <w:r w:rsidR="00352714" w:rsidRPr="009C2E8B">
        <w:rPr>
          <w:rFonts w:cs="Arial"/>
          <w:color w:val="4472C4" w:themeColor="accent5"/>
          <w:sz w:val="24"/>
          <w:szCs w:val="24"/>
        </w:rPr>
        <w:t>Odbor kultury, cestovního ruchu a školství</w:t>
      </w:r>
      <w:r w:rsidR="00913572" w:rsidRPr="009C2E8B">
        <w:rPr>
          <w:rFonts w:cs="Arial"/>
          <w:color w:val="4472C4" w:themeColor="accent5"/>
          <w:sz w:val="24"/>
          <w:szCs w:val="24"/>
        </w:rPr>
        <w:t>, 2016)</w:t>
      </w:r>
    </w:p>
    <w:p w:rsidR="00913572" w:rsidRDefault="00223512" w:rsidP="00CA68C8">
      <w:pPr>
        <w:spacing w:before="60" w:after="60" w:line="240" w:lineRule="auto"/>
        <w:jc w:val="both"/>
        <w:rPr>
          <w:rFonts w:cs="Arial"/>
          <w:sz w:val="24"/>
          <w:szCs w:val="24"/>
        </w:rPr>
      </w:pPr>
      <w:r w:rsidRPr="00913572">
        <w:rPr>
          <w:rFonts w:cs="Arial"/>
          <w:noProof/>
          <w:sz w:val="24"/>
          <w:szCs w:val="24"/>
          <w:lang w:eastAsia="cs-CZ"/>
        </w:rPr>
        <mc:AlternateContent>
          <mc:Choice Requires="wps">
            <w:drawing>
              <wp:anchor distT="0" distB="0" distL="114300" distR="114300" simplePos="0" relativeHeight="251692032" behindDoc="0" locked="0" layoutInCell="1" allowOverlap="1" wp14:anchorId="37BC72E8" wp14:editId="5390F0D1">
                <wp:simplePos x="0" y="0"/>
                <wp:positionH relativeFrom="column">
                  <wp:posOffset>59055</wp:posOffset>
                </wp:positionH>
                <wp:positionV relativeFrom="paragraph">
                  <wp:posOffset>13335</wp:posOffset>
                </wp:positionV>
                <wp:extent cx="6210300" cy="5213350"/>
                <wp:effectExtent l="0" t="0" r="0" b="6350"/>
                <wp:wrapNone/>
                <wp:docPr id="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5213350"/>
                        </a:xfrm>
                        <a:prstGeom prst="rect">
                          <a:avLst/>
                        </a:prstGeom>
                        <a:solidFill>
                          <a:srgbClr val="FFFFFF"/>
                        </a:solidFill>
                        <a:ln w="9525">
                          <a:noFill/>
                          <a:miter lim="800000"/>
                          <a:headEnd/>
                          <a:tailEnd/>
                        </a:ln>
                      </wps:spPr>
                      <wps:txbx>
                        <w:txbxContent>
                          <w:p w:rsidR="004942D1" w:rsidRDefault="004942D1"/>
                          <w:tbl>
                            <w:tblPr>
                              <w:tblW w:w="8740" w:type="dxa"/>
                              <w:tblInd w:w="55" w:type="dxa"/>
                              <w:tblCellMar>
                                <w:left w:w="70" w:type="dxa"/>
                                <w:right w:w="70" w:type="dxa"/>
                              </w:tblCellMar>
                              <w:tblLook w:val="04A0" w:firstRow="1" w:lastRow="0" w:firstColumn="1" w:lastColumn="0" w:noHBand="0" w:noVBand="1"/>
                            </w:tblPr>
                            <w:tblGrid>
                              <w:gridCol w:w="4314"/>
                              <w:gridCol w:w="1722"/>
                              <w:gridCol w:w="942"/>
                              <w:gridCol w:w="881"/>
                              <w:gridCol w:w="881"/>
                            </w:tblGrid>
                            <w:tr w:rsidR="004942D1" w:rsidRPr="00913572" w:rsidTr="00223512">
                              <w:trPr>
                                <w:trHeight w:val="441"/>
                              </w:trPr>
                              <w:tc>
                                <w:tcPr>
                                  <w:tcW w:w="4314"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w:t>
                                  </w:r>
                                </w:p>
                              </w:tc>
                              <w:tc>
                                <w:tcPr>
                                  <w:tcW w:w="1722" w:type="dxa"/>
                                  <w:tcBorders>
                                    <w:top w:val="single" w:sz="8" w:space="0" w:color="auto"/>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Obec</w:t>
                                  </w:r>
                                </w:p>
                              </w:tc>
                              <w:tc>
                                <w:tcPr>
                                  <w:tcW w:w="942" w:type="dxa"/>
                                  <w:tcBorders>
                                    <w:top w:val="single" w:sz="8" w:space="0" w:color="auto"/>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Kapacita</w:t>
                                  </w:r>
                                </w:p>
                              </w:tc>
                              <w:tc>
                                <w:tcPr>
                                  <w:tcW w:w="881" w:type="dxa"/>
                                  <w:tcBorders>
                                    <w:top w:val="single" w:sz="8" w:space="0" w:color="auto"/>
                                    <w:left w:val="nil"/>
                                    <w:bottom w:val="single" w:sz="8" w:space="0" w:color="auto"/>
                                    <w:right w:val="single" w:sz="4" w:space="0" w:color="auto"/>
                                  </w:tcBorders>
                                  <w:shd w:val="clear" w:color="auto" w:fill="auto"/>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Počet </w:t>
                                  </w:r>
                                  <w:r w:rsidRPr="00913572">
                                    <w:rPr>
                                      <w:rFonts w:ascii="Times New Roman" w:eastAsia="Times New Roman" w:hAnsi="Times New Roman" w:cs="Times New Roman"/>
                                      <w:sz w:val="18"/>
                                      <w:szCs w:val="18"/>
                                      <w:lang w:eastAsia="cs-CZ"/>
                                    </w:rPr>
                                    <w:br/>
                                    <w:t>dětí</w:t>
                                  </w:r>
                                </w:p>
                              </w:tc>
                              <w:tc>
                                <w:tcPr>
                                  <w:tcW w:w="881" w:type="dxa"/>
                                  <w:tcBorders>
                                    <w:top w:val="single" w:sz="8" w:space="0" w:color="auto"/>
                                    <w:left w:val="nil"/>
                                    <w:bottom w:val="single" w:sz="8" w:space="0" w:color="auto"/>
                                    <w:right w:val="single" w:sz="8" w:space="0" w:color="auto"/>
                                  </w:tcBorders>
                                  <w:shd w:val="clear" w:color="auto" w:fill="auto"/>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Volná </w:t>
                                  </w:r>
                                  <w:r w:rsidRPr="00913572">
                                    <w:rPr>
                                      <w:rFonts w:ascii="Times New Roman" w:eastAsia="Times New Roman" w:hAnsi="Times New Roman" w:cs="Times New Roman"/>
                                      <w:sz w:val="18"/>
                                      <w:szCs w:val="18"/>
                                      <w:lang w:eastAsia="cs-CZ"/>
                                    </w:rPr>
                                    <w:br/>
                                    <w:t>místa</w:t>
                                  </w:r>
                                </w:p>
                              </w:tc>
                            </w:tr>
                            <w:tr w:rsidR="004942D1" w:rsidRPr="00913572" w:rsidTr="00223512">
                              <w:trPr>
                                <w:trHeight w:val="226"/>
                              </w:trPr>
                              <w:tc>
                                <w:tcPr>
                                  <w:tcW w:w="4314" w:type="dxa"/>
                                  <w:tcBorders>
                                    <w:top w:val="nil"/>
                                    <w:left w:val="single" w:sz="8" w:space="0" w:color="auto"/>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Celkem ORP</w:t>
                                  </w:r>
                                </w:p>
                              </w:tc>
                              <w:tc>
                                <w:tcPr>
                                  <w:tcW w:w="1722"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w:t>
                                  </w:r>
                                </w:p>
                              </w:tc>
                              <w:tc>
                                <w:tcPr>
                                  <w:tcW w:w="942"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1364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1225</w:t>
                                  </w:r>
                                </w:p>
                              </w:tc>
                              <w:tc>
                                <w:tcPr>
                                  <w:tcW w:w="881" w:type="dxa"/>
                                  <w:tcBorders>
                                    <w:top w:val="nil"/>
                                    <w:left w:val="nil"/>
                                    <w:bottom w:val="single" w:sz="8"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103</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Bušanovice</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Bušanovice</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21</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4</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Dub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Dub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5</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Hracholusky</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Hracholusky</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19</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Husinec (ředitelství ZŠ Husinec)</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Husinec</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62</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Chlumany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Chlumany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Chroboly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Chroboly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22</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8</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Ktiš (ředitelství ZŠ Ktiš)</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Ktiš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23</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Lažiště</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Lažiště</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26</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4</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w:t>
                                  </w:r>
                                  <w:proofErr w:type="gramStart"/>
                                  <w:r w:rsidRPr="00913572">
                                    <w:rPr>
                                      <w:rFonts w:ascii="Times New Roman" w:eastAsia="Times New Roman" w:hAnsi="Times New Roman" w:cs="Times New Roman"/>
                                      <w:sz w:val="18"/>
                                      <w:szCs w:val="18"/>
                                      <w:lang w:eastAsia="cs-CZ"/>
                                    </w:rPr>
                                    <w:t>Lenora  (ředitelství</w:t>
                                  </w:r>
                                  <w:proofErr w:type="gramEnd"/>
                                  <w:r w:rsidRPr="00913572">
                                    <w:rPr>
                                      <w:rFonts w:ascii="Times New Roman" w:eastAsia="Times New Roman" w:hAnsi="Times New Roman" w:cs="Times New Roman"/>
                                      <w:sz w:val="18"/>
                                      <w:szCs w:val="18"/>
                                      <w:lang w:eastAsia="cs-CZ"/>
                                    </w:rPr>
                                    <w:t xml:space="preserve"> ZŠ Lenora)</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Lenora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17</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43</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Lhenice</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Lhenice</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77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77</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Malovice</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Malovice</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33</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Nebahovy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Nebahovy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15</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Netolice</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Netolice</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Nová Pec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Nová Pec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Prachatice, Krumlovská 223</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Prachatice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109</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Prachatice, Česká 674 (ředitelství MŠ Krumlovská 223)</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Prachatice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112</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Prachatice, Skalka 180 (ředitelství MŠ Krumlovská 223)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Prachatice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137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131</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Prachatice, Zahradní 96 (ředitelství MŠ Krumlovská 223)</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Prachatice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Strunkovice nad Blanicí (ředitelství ZŠ Strunkovice n/</w:t>
                                  </w:r>
                                  <w:proofErr w:type="spellStart"/>
                                  <w:r w:rsidRPr="00913572">
                                    <w:rPr>
                                      <w:rFonts w:ascii="Times New Roman" w:eastAsia="Times New Roman" w:hAnsi="Times New Roman" w:cs="Times New Roman"/>
                                      <w:sz w:val="18"/>
                                      <w:szCs w:val="18"/>
                                      <w:lang w:eastAsia="cs-CZ"/>
                                    </w:rPr>
                                    <w:t>Bl</w:t>
                                  </w:r>
                                  <w:proofErr w:type="spellEnd"/>
                                  <w:r w:rsidRPr="00913572">
                                    <w:rPr>
                                      <w:rFonts w:ascii="Times New Roman" w:eastAsia="Times New Roman" w:hAnsi="Times New Roman" w:cs="Times New Roman"/>
                                      <w:sz w:val="18"/>
                                      <w:szCs w:val="18"/>
                                      <w:lang w:eastAsia="cs-CZ"/>
                                    </w:rPr>
                                    <w:t xml:space="preserve">.)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Strunkovice nad Blanicí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56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40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16</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Vitějovice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Vitějovice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23</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Vlachovo Březí (ředitelství ZUŠ Vlachovo Březí)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Vlachovo Březí</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80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80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Volary, Nová Kolonie 117</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Volary</w:t>
                                  </w:r>
                                </w:p>
                              </w:tc>
                              <w:tc>
                                <w:tcPr>
                                  <w:tcW w:w="942"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172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65</w:t>
                                  </w:r>
                                </w:p>
                              </w:tc>
                              <w:tc>
                                <w:tcPr>
                                  <w:tcW w:w="881"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107</w:t>
                                  </w:r>
                                </w:p>
                              </w:tc>
                            </w:tr>
                            <w:tr w:rsidR="004942D1" w:rsidRPr="00913572" w:rsidTr="00223512">
                              <w:trPr>
                                <w:trHeight w:val="226"/>
                              </w:trPr>
                              <w:tc>
                                <w:tcPr>
                                  <w:tcW w:w="4314" w:type="dxa"/>
                                  <w:tcBorders>
                                    <w:top w:val="nil"/>
                                    <w:left w:val="single" w:sz="8" w:space="0" w:color="auto"/>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Volary, Revoluční 448 (ředitelství Nová Kolonie 117)</w:t>
                                  </w:r>
                                </w:p>
                              </w:tc>
                              <w:tc>
                                <w:tcPr>
                                  <w:tcW w:w="1722"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Volary</w:t>
                                  </w:r>
                                </w:p>
                              </w:tc>
                              <w:tc>
                                <w:tcPr>
                                  <w:tcW w:w="942" w:type="dxa"/>
                                  <w:vMerge/>
                                  <w:tcBorders>
                                    <w:top w:val="nil"/>
                                    <w:left w:val="single" w:sz="4" w:space="0" w:color="auto"/>
                                    <w:bottom w:val="single" w:sz="8" w:space="0" w:color="000000"/>
                                    <w:right w:val="single" w:sz="4" w:space="0" w:color="auto"/>
                                  </w:tcBorders>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72</w:t>
                                  </w:r>
                                </w:p>
                              </w:tc>
                              <w:tc>
                                <w:tcPr>
                                  <w:tcW w:w="881" w:type="dxa"/>
                                  <w:vMerge/>
                                  <w:tcBorders>
                                    <w:top w:val="nil"/>
                                    <w:left w:val="single" w:sz="4" w:space="0" w:color="auto"/>
                                    <w:bottom w:val="single" w:sz="8" w:space="0" w:color="000000"/>
                                    <w:right w:val="single" w:sz="8" w:space="0" w:color="auto"/>
                                  </w:tcBorders>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p>
                              </w:tc>
                            </w:tr>
                          </w:tbl>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BC72E8" id="_x0000_s1042" type="#_x0000_t202" style="position:absolute;left:0;text-align:left;margin-left:4.65pt;margin-top:1.05pt;width:489pt;height:4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" stroked="f">
                <v:textbox>
                  <w:txbxContent>
                    <w:p w:rsidR="004942D1" w:rsidRDefault="004942D1"/>
                    <w:tbl>
                      <w:tblPr>
                        <w:tblW w:w="8740" w:type="dxa"/>
                        <w:tblInd w:w="55" w:type="dxa"/>
                        <w:tblCellMar>
                          <w:left w:w="70" w:type="dxa"/>
                          <w:right w:w="70" w:type="dxa"/>
                        </w:tblCellMar>
                        <w:tblLook w:val="04A0" w:firstRow="1" w:lastRow="0" w:firstColumn="1" w:lastColumn="0" w:noHBand="0" w:noVBand="1"/>
                      </w:tblPr>
                      <w:tblGrid>
                        <w:gridCol w:w="4314"/>
                        <w:gridCol w:w="1722"/>
                        <w:gridCol w:w="942"/>
                        <w:gridCol w:w="881"/>
                        <w:gridCol w:w="881"/>
                      </w:tblGrid>
                      <w:tr w:rsidR="004942D1" w:rsidRPr="00913572" w:rsidTr="00223512">
                        <w:trPr>
                          <w:trHeight w:val="441"/>
                        </w:trPr>
                        <w:tc>
                          <w:tcPr>
                            <w:tcW w:w="4314"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w:t>
                            </w:r>
                          </w:p>
                        </w:tc>
                        <w:tc>
                          <w:tcPr>
                            <w:tcW w:w="1722" w:type="dxa"/>
                            <w:tcBorders>
                              <w:top w:val="single" w:sz="8" w:space="0" w:color="auto"/>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Obec</w:t>
                            </w:r>
                          </w:p>
                        </w:tc>
                        <w:tc>
                          <w:tcPr>
                            <w:tcW w:w="942" w:type="dxa"/>
                            <w:tcBorders>
                              <w:top w:val="single" w:sz="8" w:space="0" w:color="auto"/>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Kapacita</w:t>
                            </w:r>
                          </w:p>
                        </w:tc>
                        <w:tc>
                          <w:tcPr>
                            <w:tcW w:w="881" w:type="dxa"/>
                            <w:tcBorders>
                              <w:top w:val="single" w:sz="8" w:space="0" w:color="auto"/>
                              <w:left w:val="nil"/>
                              <w:bottom w:val="single" w:sz="8" w:space="0" w:color="auto"/>
                              <w:right w:val="single" w:sz="4" w:space="0" w:color="auto"/>
                            </w:tcBorders>
                            <w:shd w:val="clear" w:color="auto" w:fill="auto"/>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Počet </w:t>
                            </w:r>
                            <w:r w:rsidRPr="00913572">
                              <w:rPr>
                                <w:rFonts w:ascii="Times New Roman" w:eastAsia="Times New Roman" w:hAnsi="Times New Roman" w:cs="Times New Roman"/>
                                <w:sz w:val="18"/>
                                <w:szCs w:val="18"/>
                                <w:lang w:eastAsia="cs-CZ"/>
                              </w:rPr>
                              <w:br/>
                              <w:t>dětí</w:t>
                            </w:r>
                          </w:p>
                        </w:tc>
                        <w:tc>
                          <w:tcPr>
                            <w:tcW w:w="881" w:type="dxa"/>
                            <w:tcBorders>
                              <w:top w:val="single" w:sz="8" w:space="0" w:color="auto"/>
                              <w:left w:val="nil"/>
                              <w:bottom w:val="single" w:sz="8" w:space="0" w:color="auto"/>
                              <w:right w:val="single" w:sz="8" w:space="0" w:color="auto"/>
                            </w:tcBorders>
                            <w:shd w:val="clear" w:color="auto" w:fill="auto"/>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Volná </w:t>
                            </w:r>
                            <w:r w:rsidRPr="00913572">
                              <w:rPr>
                                <w:rFonts w:ascii="Times New Roman" w:eastAsia="Times New Roman" w:hAnsi="Times New Roman" w:cs="Times New Roman"/>
                                <w:sz w:val="18"/>
                                <w:szCs w:val="18"/>
                                <w:lang w:eastAsia="cs-CZ"/>
                              </w:rPr>
                              <w:br/>
                              <w:t>místa</w:t>
                            </w:r>
                          </w:p>
                        </w:tc>
                      </w:tr>
                      <w:tr w:rsidR="004942D1" w:rsidRPr="00913572" w:rsidTr="00223512">
                        <w:trPr>
                          <w:trHeight w:val="226"/>
                        </w:trPr>
                        <w:tc>
                          <w:tcPr>
                            <w:tcW w:w="4314" w:type="dxa"/>
                            <w:tcBorders>
                              <w:top w:val="nil"/>
                              <w:left w:val="single" w:sz="8" w:space="0" w:color="auto"/>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Celkem ORP</w:t>
                            </w:r>
                          </w:p>
                        </w:tc>
                        <w:tc>
                          <w:tcPr>
                            <w:tcW w:w="1722"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center"/>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w:t>
                            </w:r>
                          </w:p>
                        </w:tc>
                        <w:tc>
                          <w:tcPr>
                            <w:tcW w:w="942"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1364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1225</w:t>
                            </w:r>
                          </w:p>
                        </w:tc>
                        <w:tc>
                          <w:tcPr>
                            <w:tcW w:w="881" w:type="dxa"/>
                            <w:tcBorders>
                              <w:top w:val="nil"/>
                              <w:left w:val="nil"/>
                              <w:bottom w:val="single" w:sz="8"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103</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Bušanovice</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Bušanovice</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21</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4</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Dub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Dub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5</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Hracholusky</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Hracholusky</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19</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Husinec (ředitelství ZŠ Husinec)</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Husinec</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62</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Chlumany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Chlumany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Chroboly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Chroboly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22</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8</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Ktiš (ředitelství ZŠ Ktiš)</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Ktiš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23</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Lažiště</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Lažiště</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26</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4</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w:t>
                            </w:r>
                            <w:proofErr w:type="gramStart"/>
                            <w:r w:rsidRPr="00913572">
                              <w:rPr>
                                <w:rFonts w:ascii="Times New Roman" w:eastAsia="Times New Roman" w:hAnsi="Times New Roman" w:cs="Times New Roman"/>
                                <w:sz w:val="18"/>
                                <w:szCs w:val="18"/>
                                <w:lang w:eastAsia="cs-CZ"/>
                              </w:rPr>
                              <w:t>Lenora  (ředitelství</w:t>
                            </w:r>
                            <w:proofErr w:type="gramEnd"/>
                            <w:r w:rsidRPr="00913572">
                              <w:rPr>
                                <w:rFonts w:ascii="Times New Roman" w:eastAsia="Times New Roman" w:hAnsi="Times New Roman" w:cs="Times New Roman"/>
                                <w:sz w:val="18"/>
                                <w:szCs w:val="18"/>
                                <w:lang w:eastAsia="cs-CZ"/>
                              </w:rPr>
                              <w:t xml:space="preserve"> ZŠ Lenora)</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Lenora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17</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43</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Lhenice</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Lhenice</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77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77</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Malovice</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Malovice</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33</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Nebahovy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Nebahovy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15</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Netolice</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Netolice</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Nová Pec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Nová Pec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Prachatice, Krumlovská 223</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Prachatice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109</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3</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Prachatice, Česká 674 (ředitelství MŠ Krumlovská 223)</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Prachatice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112</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Prachatice, Skalka 180 (ředitelství MŠ Krumlovská 223)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Prachatice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137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131</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Prachatice, Zahradní 96 (ředitelství MŠ Krumlovská 223)</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Prachatice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110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Strunkovice nad Blanicí (ředitelství ZŠ Strunkovice n/</w:t>
                            </w:r>
                            <w:proofErr w:type="spellStart"/>
                            <w:r w:rsidRPr="00913572">
                              <w:rPr>
                                <w:rFonts w:ascii="Times New Roman" w:eastAsia="Times New Roman" w:hAnsi="Times New Roman" w:cs="Times New Roman"/>
                                <w:sz w:val="18"/>
                                <w:szCs w:val="18"/>
                                <w:lang w:eastAsia="cs-CZ"/>
                              </w:rPr>
                              <w:t>Bl</w:t>
                            </w:r>
                            <w:proofErr w:type="spellEnd"/>
                            <w:r w:rsidRPr="00913572">
                              <w:rPr>
                                <w:rFonts w:ascii="Times New Roman" w:eastAsia="Times New Roman" w:hAnsi="Times New Roman" w:cs="Times New Roman"/>
                                <w:sz w:val="18"/>
                                <w:szCs w:val="18"/>
                                <w:lang w:eastAsia="cs-CZ"/>
                              </w:rPr>
                              <w:t xml:space="preserve">.)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Strunkovice nad Blanicí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56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40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16</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Vitějovice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Vitějovice </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23</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 xml:space="preserve">MŠ Vlachovo Březí (ředitelství ZUŠ Vlachovo Březí) </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Vlachovo Březí</w:t>
                            </w:r>
                          </w:p>
                        </w:tc>
                        <w:tc>
                          <w:tcPr>
                            <w:tcW w:w="94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80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80</w:t>
                            </w:r>
                          </w:p>
                        </w:tc>
                        <w:tc>
                          <w:tcPr>
                            <w:tcW w:w="881" w:type="dxa"/>
                            <w:tcBorders>
                              <w:top w:val="nil"/>
                              <w:left w:val="nil"/>
                              <w:bottom w:val="single" w:sz="4" w:space="0" w:color="auto"/>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0</w:t>
                            </w:r>
                          </w:p>
                        </w:tc>
                      </w:tr>
                      <w:tr w:rsidR="004942D1" w:rsidRPr="00913572" w:rsidTr="00223512">
                        <w:trPr>
                          <w:trHeight w:val="217"/>
                        </w:trPr>
                        <w:tc>
                          <w:tcPr>
                            <w:tcW w:w="4314" w:type="dxa"/>
                            <w:tcBorders>
                              <w:top w:val="nil"/>
                              <w:left w:val="single" w:sz="8" w:space="0" w:color="auto"/>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Volary, Nová Kolonie 117</w:t>
                            </w:r>
                          </w:p>
                        </w:tc>
                        <w:tc>
                          <w:tcPr>
                            <w:tcW w:w="1722"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Volary</w:t>
                            </w:r>
                          </w:p>
                        </w:tc>
                        <w:tc>
                          <w:tcPr>
                            <w:tcW w:w="942"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172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65</w:t>
                            </w:r>
                          </w:p>
                        </w:tc>
                        <w:tc>
                          <w:tcPr>
                            <w:tcW w:w="881"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107</w:t>
                            </w:r>
                          </w:p>
                        </w:tc>
                      </w:tr>
                      <w:tr w:rsidR="004942D1" w:rsidRPr="00913572" w:rsidTr="00223512">
                        <w:trPr>
                          <w:trHeight w:val="226"/>
                        </w:trPr>
                        <w:tc>
                          <w:tcPr>
                            <w:tcW w:w="4314" w:type="dxa"/>
                            <w:tcBorders>
                              <w:top w:val="nil"/>
                              <w:left w:val="single" w:sz="8" w:space="0" w:color="auto"/>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MŠ Volary, Revoluční 448 (ředitelství Nová Kolonie 117)</w:t>
                            </w:r>
                          </w:p>
                        </w:tc>
                        <w:tc>
                          <w:tcPr>
                            <w:tcW w:w="1722"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Volary</w:t>
                            </w:r>
                          </w:p>
                        </w:tc>
                        <w:tc>
                          <w:tcPr>
                            <w:tcW w:w="942" w:type="dxa"/>
                            <w:vMerge/>
                            <w:tcBorders>
                              <w:top w:val="nil"/>
                              <w:left w:val="single" w:sz="4" w:space="0" w:color="auto"/>
                              <w:bottom w:val="single" w:sz="8" w:space="0" w:color="000000"/>
                              <w:right w:val="single" w:sz="4" w:space="0" w:color="auto"/>
                            </w:tcBorders>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913572" w:rsidRDefault="004942D1" w:rsidP="00913572">
                            <w:pPr>
                              <w:spacing w:after="0" w:line="240" w:lineRule="auto"/>
                              <w:jc w:val="right"/>
                              <w:rPr>
                                <w:rFonts w:ascii="Times New Roman" w:eastAsia="Times New Roman" w:hAnsi="Times New Roman" w:cs="Times New Roman"/>
                                <w:sz w:val="18"/>
                                <w:szCs w:val="18"/>
                                <w:lang w:eastAsia="cs-CZ"/>
                              </w:rPr>
                            </w:pPr>
                            <w:r w:rsidRPr="00913572">
                              <w:rPr>
                                <w:rFonts w:ascii="Times New Roman" w:eastAsia="Times New Roman" w:hAnsi="Times New Roman" w:cs="Times New Roman"/>
                                <w:sz w:val="18"/>
                                <w:szCs w:val="18"/>
                                <w:lang w:eastAsia="cs-CZ"/>
                              </w:rPr>
                              <w:t>72</w:t>
                            </w:r>
                          </w:p>
                        </w:tc>
                        <w:tc>
                          <w:tcPr>
                            <w:tcW w:w="881" w:type="dxa"/>
                            <w:vMerge/>
                            <w:tcBorders>
                              <w:top w:val="nil"/>
                              <w:left w:val="single" w:sz="4" w:space="0" w:color="auto"/>
                              <w:bottom w:val="single" w:sz="8" w:space="0" w:color="000000"/>
                              <w:right w:val="single" w:sz="8" w:space="0" w:color="auto"/>
                            </w:tcBorders>
                            <w:vAlign w:val="center"/>
                            <w:hideMark/>
                          </w:tcPr>
                          <w:p w:rsidR="004942D1" w:rsidRPr="00913572" w:rsidRDefault="004942D1" w:rsidP="00913572">
                            <w:pPr>
                              <w:spacing w:after="0" w:line="240" w:lineRule="auto"/>
                              <w:rPr>
                                <w:rFonts w:ascii="Times New Roman" w:eastAsia="Times New Roman" w:hAnsi="Times New Roman" w:cs="Times New Roman"/>
                                <w:sz w:val="18"/>
                                <w:szCs w:val="18"/>
                                <w:lang w:eastAsia="cs-CZ"/>
                              </w:rPr>
                            </w:pPr>
                          </w:p>
                        </w:tc>
                      </w:tr>
                    </w:tbl>
                    <w:p w:rsidR="004942D1" w:rsidRDefault="004942D1"/>
                  </w:txbxContent>
                </v:textbox>
              </v:shape>
            </w:pict>
          </mc:Fallback>
        </mc:AlternateContent>
      </w: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p>
    <w:p w:rsidR="00223512" w:rsidRDefault="00223512" w:rsidP="00CA68C8">
      <w:pPr>
        <w:spacing w:before="60" w:after="60" w:line="240" w:lineRule="auto"/>
        <w:jc w:val="both"/>
        <w:rPr>
          <w:rFonts w:cs="Arial"/>
          <w:sz w:val="24"/>
          <w:szCs w:val="24"/>
        </w:rPr>
      </w:pPr>
    </w:p>
    <w:p w:rsidR="00223512" w:rsidRDefault="00223512" w:rsidP="00CA68C8">
      <w:pPr>
        <w:spacing w:before="60" w:after="60" w:line="240" w:lineRule="auto"/>
        <w:jc w:val="both"/>
        <w:rPr>
          <w:rFonts w:cs="Arial"/>
          <w:sz w:val="24"/>
          <w:szCs w:val="24"/>
        </w:rPr>
      </w:pPr>
    </w:p>
    <w:p w:rsidR="00913572" w:rsidRDefault="00913572" w:rsidP="00CA68C8">
      <w:pPr>
        <w:spacing w:before="60" w:after="60" w:line="240" w:lineRule="auto"/>
        <w:jc w:val="both"/>
        <w:rPr>
          <w:rFonts w:cs="Arial"/>
          <w:sz w:val="24"/>
          <w:szCs w:val="24"/>
        </w:rPr>
      </w:pPr>
      <w:r>
        <w:rPr>
          <w:rFonts w:cs="Arial"/>
          <w:sz w:val="24"/>
          <w:szCs w:val="24"/>
        </w:rPr>
        <w:t xml:space="preserve">Z tabulky uvádějící detailní přehled o kapacitě mateřských škol a počtu navštěvovaných dětí ve školním roce 2015/2016 je zřejmé, že kapacity mateřských škol jsou z velké části naplněné, ve městě Prachatice a </w:t>
      </w:r>
      <w:r w:rsidR="00223512">
        <w:rPr>
          <w:rFonts w:cs="Arial"/>
          <w:sz w:val="24"/>
          <w:szCs w:val="24"/>
        </w:rPr>
        <w:t xml:space="preserve">v </w:t>
      </w:r>
      <w:r>
        <w:rPr>
          <w:rFonts w:cs="Arial"/>
          <w:sz w:val="24"/>
          <w:szCs w:val="24"/>
        </w:rPr>
        <w:t xml:space="preserve">dalších </w:t>
      </w:r>
      <w:r w:rsidR="00223512">
        <w:rPr>
          <w:rFonts w:cs="Arial"/>
          <w:sz w:val="24"/>
          <w:szCs w:val="24"/>
        </w:rPr>
        <w:t xml:space="preserve">přirozeně </w:t>
      </w:r>
      <w:r>
        <w:rPr>
          <w:rFonts w:cs="Arial"/>
          <w:sz w:val="24"/>
          <w:szCs w:val="24"/>
        </w:rPr>
        <w:t xml:space="preserve">spádových centrech jako je Husinec, </w:t>
      </w:r>
      <w:r w:rsidR="00223512">
        <w:rPr>
          <w:rFonts w:cs="Arial"/>
          <w:sz w:val="24"/>
          <w:szCs w:val="24"/>
        </w:rPr>
        <w:t>Netolice, Vlachovo Březí, Lhenice je obsazenost kolem 100%. S hraniční kapacitou se potýká také mnoho venkovských MŠ v rozvíjejících se menších obcích.</w:t>
      </w:r>
    </w:p>
    <w:p w:rsidR="00C41F50" w:rsidRDefault="00C41F50" w:rsidP="00CA68C8">
      <w:pPr>
        <w:spacing w:before="60" w:after="60" w:line="240" w:lineRule="auto"/>
        <w:jc w:val="both"/>
        <w:rPr>
          <w:rFonts w:cs="Arial"/>
          <w:sz w:val="24"/>
          <w:szCs w:val="24"/>
        </w:rPr>
      </w:pPr>
      <w:r>
        <w:rPr>
          <w:rFonts w:cs="Arial"/>
          <w:sz w:val="24"/>
          <w:szCs w:val="24"/>
        </w:rPr>
        <w:lastRenderedPageBreak/>
        <w:t xml:space="preserve">Vzhledem k postupnému očekávanému poklesu počtu dětí přijímaných do MŠ související s populační křivkou lze do budoucna uvažovat o případném navyšování kapacit MŠ spíše </w:t>
      </w:r>
      <w:r w:rsidR="008344E5">
        <w:rPr>
          <w:rFonts w:cs="Arial"/>
          <w:sz w:val="24"/>
          <w:szCs w:val="24"/>
        </w:rPr>
        <w:t>výjimečně</w:t>
      </w:r>
      <w:r>
        <w:rPr>
          <w:rFonts w:cs="Arial"/>
          <w:sz w:val="24"/>
          <w:szCs w:val="24"/>
        </w:rPr>
        <w:t xml:space="preserve">. Ze sebraných údajů a investičních záměrů škol vyplývá, že </w:t>
      </w:r>
      <w:r w:rsidR="008344E5">
        <w:rPr>
          <w:rFonts w:cs="Arial"/>
          <w:sz w:val="24"/>
          <w:szCs w:val="24"/>
        </w:rPr>
        <w:t>o rozšíření</w:t>
      </w:r>
      <w:r>
        <w:rPr>
          <w:rFonts w:cs="Arial"/>
          <w:sz w:val="24"/>
          <w:szCs w:val="24"/>
        </w:rPr>
        <w:t xml:space="preserve"> kapacity MŠ </w:t>
      </w:r>
      <w:r w:rsidR="008344E5">
        <w:rPr>
          <w:rFonts w:cs="Arial"/>
          <w:sz w:val="24"/>
          <w:szCs w:val="24"/>
        </w:rPr>
        <w:t>usiluje pouze Městys Lhenice a MŠ Lhenice, kteří chtějí zřídit detašované pracoviště ve spádové obci Mičovice.</w:t>
      </w:r>
      <w:r w:rsidR="008B7D63">
        <w:rPr>
          <w:rFonts w:cs="Arial"/>
          <w:sz w:val="24"/>
          <w:szCs w:val="24"/>
        </w:rPr>
        <w:t xml:space="preserve"> Aktuálně žádný jiný zřizovatel, resp. mateřská škola neplánuje v nejbližší době </w:t>
      </w:r>
      <w:r w:rsidR="000B09DD">
        <w:rPr>
          <w:rFonts w:cs="Arial"/>
          <w:sz w:val="24"/>
          <w:szCs w:val="24"/>
        </w:rPr>
        <w:t>rozšiřování kapacit MŠ</w:t>
      </w:r>
      <w:r w:rsidR="008B7D63">
        <w:rPr>
          <w:rFonts w:cs="Arial"/>
          <w:sz w:val="24"/>
          <w:szCs w:val="24"/>
        </w:rPr>
        <w:t>.</w:t>
      </w:r>
    </w:p>
    <w:p w:rsidR="00913572" w:rsidRDefault="00913572" w:rsidP="00CA68C8">
      <w:pPr>
        <w:spacing w:before="60" w:after="60" w:line="240" w:lineRule="auto"/>
        <w:jc w:val="both"/>
        <w:rPr>
          <w:rFonts w:cs="Arial"/>
          <w:sz w:val="24"/>
          <w:szCs w:val="24"/>
        </w:rPr>
      </w:pPr>
    </w:p>
    <w:p w:rsidR="00913572" w:rsidRDefault="00223512" w:rsidP="00CA68C8">
      <w:pPr>
        <w:spacing w:before="60" w:after="60" w:line="240" w:lineRule="auto"/>
        <w:jc w:val="both"/>
        <w:rPr>
          <w:rFonts w:cs="Arial"/>
          <w:sz w:val="24"/>
          <w:szCs w:val="24"/>
        </w:rPr>
      </w:pPr>
      <w:r>
        <w:rPr>
          <w:rFonts w:cs="Arial"/>
          <w:sz w:val="24"/>
          <w:szCs w:val="24"/>
        </w:rPr>
        <w:t>Na území ORP Prachatice neexistují zařízení jeslového typu pro péči o děti do 3 let. Absenci těchto zařízení suplují částečně mateřské školy ve městech i obcích na území ORP, kdy jsou přijímány děti od dvou let věku.</w:t>
      </w:r>
    </w:p>
    <w:p w:rsidR="00223512" w:rsidRPr="00913572" w:rsidRDefault="00223512" w:rsidP="00CA68C8">
      <w:pPr>
        <w:spacing w:before="60" w:after="60" w:line="240" w:lineRule="auto"/>
        <w:jc w:val="both"/>
        <w:rPr>
          <w:rFonts w:cs="Arial"/>
          <w:sz w:val="24"/>
          <w:szCs w:val="24"/>
        </w:rPr>
      </w:pPr>
    </w:p>
    <w:p w:rsidR="00C41F50" w:rsidRDefault="00C41F50" w:rsidP="00C41F50">
      <w:pPr>
        <w:spacing w:before="60" w:after="60" w:line="240" w:lineRule="auto"/>
        <w:jc w:val="both"/>
        <w:rPr>
          <w:rFonts w:cs="Arial"/>
          <w:sz w:val="24"/>
          <w:szCs w:val="24"/>
        </w:rPr>
      </w:pPr>
      <w:r w:rsidRPr="00C41F50">
        <w:rPr>
          <w:rFonts w:cs="Arial"/>
          <w:sz w:val="24"/>
          <w:szCs w:val="24"/>
        </w:rPr>
        <w:t xml:space="preserve">V uplynulých letech v Prachaticích vznikla a funguje tzv. </w:t>
      </w:r>
      <w:proofErr w:type="spellStart"/>
      <w:r w:rsidRPr="00C41F50">
        <w:rPr>
          <w:rFonts w:cs="Arial"/>
          <w:sz w:val="24"/>
          <w:szCs w:val="24"/>
        </w:rPr>
        <w:t>miniškolka</w:t>
      </w:r>
      <w:proofErr w:type="spellEnd"/>
      <w:r w:rsidRPr="00C41F50">
        <w:rPr>
          <w:rFonts w:cs="Arial"/>
          <w:sz w:val="24"/>
          <w:szCs w:val="24"/>
        </w:rPr>
        <w:t xml:space="preserve"> při Rodinném centru Sluníčko provozovaném organizací Portus Prachatice, o.p.s. </w:t>
      </w:r>
      <w:proofErr w:type="spellStart"/>
      <w:r w:rsidRPr="00C41F50">
        <w:rPr>
          <w:rFonts w:cs="Arial"/>
          <w:sz w:val="24"/>
          <w:szCs w:val="24"/>
        </w:rPr>
        <w:t>Miniškolka</w:t>
      </w:r>
      <w:proofErr w:type="spellEnd"/>
      <w:r w:rsidRPr="00C41F50">
        <w:rPr>
          <w:rFonts w:cs="Arial"/>
          <w:sz w:val="24"/>
          <w:szCs w:val="24"/>
        </w:rPr>
        <w:t xml:space="preserve"> nabízí pomoc rodičům, kteří nemohou nebo z nějakých důvodů nemají možnost umístit dítě do MŠ. Miniškolku může navštěvovat maximálně 6 dětí, čímž je zajištěn individuální přístup a péče o každé dítě. Pro děti je připraven výchovný a zájmový program, úměrný jejich věku a schopnostem, jedná se o přípravu dítěte do MŠ. </w:t>
      </w:r>
      <w:proofErr w:type="spellStart"/>
      <w:r w:rsidRPr="00C41F50">
        <w:rPr>
          <w:rFonts w:cs="Arial"/>
          <w:sz w:val="24"/>
          <w:szCs w:val="24"/>
        </w:rPr>
        <w:t>Miniškolka</w:t>
      </w:r>
      <w:proofErr w:type="spellEnd"/>
      <w:r w:rsidRPr="00C41F50">
        <w:rPr>
          <w:rFonts w:cs="Arial"/>
          <w:sz w:val="24"/>
          <w:szCs w:val="24"/>
        </w:rPr>
        <w:t xml:space="preserve"> je určena pro děti od 2 let a funguje dvakrát týdně v dopoledních hodinách.</w:t>
      </w:r>
    </w:p>
    <w:p w:rsidR="00AF7B9A" w:rsidRDefault="00AF7B9A" w:rsidP="00C41F50">
      <w:pPr>
        <w:spacing w:before="60" w:after="60" w:line="240" w:lineRule="auto"/>
        <w:jc w:val="both"/>
        <w:rPr>
          <w:rFonts w:cs="Arial"/>
          <w:sz w:val="24"/>
          <w:szCs w:val="24"/>
        </w:rPr>
      </w:pPr>
    </w:p>
    <w:p w:rsidR="00AF7B9A" w:rsidRDefault="00AF7B9A" w:rsidP="00AF7B9A">
      <w:pPr>
        <w:spacing w:before="60" w:after="60" w:line="240" w:lineRule="auto"/>
        <w:jc w:val="both"/>
        <w:rPr>
          <w:rFonts w:cs="Arial"/>
          <w:sz w:val="24"/>
          <w:szCs w:val="24"/>
        </w:rPr>
      </w:pPr>
      <w:r>
        <w:rPr>
          <w:rFonts w:cs="Arial"/>
          <w:sz w:val="24"/>
          <w:szCs w:val="24"/>
        </w:rPr>
        <w:t xml:space="preserve">Při Základní škole Prachatice, Národní 1018 funguje v Prachaticích v prostorách této školy  Montessori </w:t>
      </w:r>
      <w:proofErr w:type="spellStart"/>
      <w:r>
        <w:rPr>
          <w:rFonts w:cs="Arial"/>
          <w:sz w:val="24"/>
          <w:szCs w:val="24"/>
        </w:rPr>
        <w:t>miniškolička</w:t>
      </w:r>
      <w:proofErr w:type="spellEnd"/>
      <w:r>
        <w:rPr>
          <w:rFonts w:cs="Arial"/>
          <w:sz w:val="24"/>
          <w:szCs w:val="24"/>
        </w:rPr>
        <w:t>, která</w:t>
      </w:r>
      <w:r w:rsidRPr="00AF7B9A">
        <w:rPr>
          <w:rFonts w:cs="Arial"/>
          <w:sz w:val="24"/>
          <w:szCs w:val="24"/>
        </w:rPr>
        <w:t xml:space="preserve"> je určená dětem od 2,5 roku. V září 2013 nastoupily do </w:t>
      </w:r>
      <w:proofErr w:type="spellStart"/>
      <w:r w:rsidRPr="00AF7B9A">
        <w:rPr>
          <w:rFonts w:cs="Arial"/>
          <w:sz w:val="24"/>
          <w:szCs w:val="24"/>
        </w:rPr>
        <w:t>miniškoličky</w:t>
      </w:r>
      <w:proofErr w:type="spellEnd"/>
      <w:r w:rsidRPr="00AF7B9A">
        <w:rPr>
          <w:rFonts w:cs="Arial"/>
          <w:sz w:val="24"/>
          <w:szCs w:val="24"/>
        </w:rPr>
        <w:t xml:space="preserve"> 4 děti, počet se ale během roku ztrojnásobil. Dnes ji navštěvuje čtrnáct </w:t>
      </w:r>
      <w:r>
        <w:rPr>
          <w:rFonts w:cs="Arial"/>
          <w:sz w:val="24"/>
          <w:szCs w:val="24"/>
        </w:rPr>
        <w:t xml:space="preserve">dětí. </w:t>
      </w:r>
      <w:proofErr w:type="spellStart"/>
      <w:r>
        <w:rPr>
          <w:rFonts w:cs="Arial"/>
          <w:sz w:val="24"/>
          <w:szCs w:val="24"/>
        </w:rPr>
        <w:t>Miniškolička</w:t>
      </w:r>
      <w:proofErr w:type="spellEnd"/>
      <w:r>
        <w:rPr>
          <w:rFonts w:cs="Arial"/>
          <w:sz w:val="24"/>
          <w:szCs w:val="24"/>
        </w:rPr>
        <w:t xml:space="preserve"> je třídenní. </w:t>
      </w:r>
      <w:r w:rsidRPr="00AF7B9A">
        <w:rPr>
          <w:rFonts w:cs="Arial"/>
          <w:sz w:val="24"/>
          <w:szCs w:val="24"/>
        </w:rPr>
        <w:t xml:space="preserve">V </w:t>
      </w:r>
      <w:proofErr w:type="spellStart"/>
      <w:r w:rsidRPr="00AF7B9A">
        <w:rPr>
          <w:rFonts w:cs="Arial"/>
          <w:sz w:val="24"/>
          <w:szCs w:val="24"/>
        </w:rPr>
        <w:t>miniškoličce</w:t>
      </w:r>
      <w:proofErr w:type="spellEnd"/>
      <w:r w:rsidRPr="00AF7B9A">
        <w:rPr>
          <w:rFonts w:cs="Arial"/>
          <w:sz w:val="24"/>
          <w:szCs w:val="24"/>
        </w:rPr>
        <w:t xml:space="preserve"> najdete prostředí maximálně přizpůsobené dětem – jsou tu otevřené police s pomůckami, koberečky pro vlastní práci, malá funkční kuchyňská linka, Montessori pomůcky z oblastí praktického života, smyslové, jazykové a kosmické výchovy a matematiky. Toto takzvané „připravené prostředí“ je uspořádáno podle určitého řádu a dětem pomáhá rozvíjet se v nesoutěživé atmosféře svým vlastním tempem a podle svých schopností.</w:t>
      </w:r>
    </w:p>
    <w:p w:rsidR="00C41F50" w:rsidRDefault="00C41F50" w:rsidP="00C41F50">
      <w:pPr>
        <w:spacing w:before="60" w:after="60" w:line="240" w:lineRule="auto"/>
        <w:jc w:val="both"/>
        <w:rPr>
          <w:rFonts w:cs="Arial"/>
          <w:sz w:val="24"/>
          <w:szCs w:val="24"/>
        </w:rPr>
      </w:pPr>
    </w:p>
    <w:p w:rsidR="00C41F50" w:rsidRDefault="00C41F50" w:rsidP="00C41F50">
      <w:pPr>
        <w:spacing w:before="60" w:after="60" w:line="240" w:lineRule="auto"/>
        <w:jc w:val="both"/>
        <w:rPr>
          <w:rFonts w:cs="Arial"/>
          <w:sz w:val="24"/>
          <w:szCs w:val="24"/>
        </w:rPr>
      </w:pPr>
      <w:r>
        <w:rPr>
          <w:rFonts w:cs="Arial"/>
          <w:sz w:val="24"/>
          <w:szCs w:val="24"/>
        </w:rPr>
        <w:t xml:space="preserve">Vzdělávání v mateřských školách na území SO ORP Prachatice se </w:t>
      </w:r>
      <w:r w:rsidR="006D79B9">
        <w:rPr>
          <w:rFonts w:cs="Arial"/>
          <w:sz w:val="24"/>
          <w:szCs w:val="24"/>
        </w:rPr>
        <w:t xml:space="preserve">standardně </w:t>
      </w:r>
      <w:r>
        <w:rPr>
          <w:rFonts w:cs="Arial"/>
          <w:sz w:val="24"/>
          <w:szCs w:val="24"/>
        </w:rPr>
        <w:t>řídí podle školních vzdělávacích programů, dle rámcových vzdělávacích programů pro předškolní vzdělávání dle školského zákona č. 561/2004 Sb.</w:t>
      </w:r>
    </w:p>
    <w:p w:rsidR="00EC6741" w:rsidRDefault="00EC6741" w:rsidP="006526F3">
      <w:pPr>
        <w:spacing w:before="60" w:after="120" w:line="240" w:lineRule="auto"/>
        <w:jc w:val="both"/>
        <w:rPr>
          <w:rFonts w:cs="Arial"/>
          <w:i/>
          <w:sz w:val="20"/>
          <w:szCs w:val="20"/>
        </w:rPr>
      </w:pPr>
    </w:p>
    <w:p w:rsidR="00352714" w:rsidRDefault="00352714" w:rsidP="006526F3">
      <w:pPr>
        <w:spacing w:before="60" w:after="120" w:line="240" w:lineRule="auto"/>
        <w:jc w:val="both"/>
        <w:rPr>
          <w:rFonts w:cs="Arial"/>
          <w:sz w:val="24"/>
          <w:szCs w:val="24"/>
        </w:rPr>
      </w:pPr>
      <w:r w:rsidRPr="00DD3B51">
        <w:rPr>
          <w:rFonts w:cs="Arial"/>
          <w:sz w:val="24"/>
          <w:szCs w:val="24"/>
        </w:rPr>
        <w:t xml:space="preserve">Na území </w:t>
      </w:r>
      <w:r w:rsidR="00D70FAA" w:rsidRPr="00DD3B51">
        <w:rPr>
          <w:rFonts w:cs="Arial"/>
          <w:sz w:val="24"/>
          <w:szCs w:val="24"/>
        </w:rPr>
        <w:t xml:space="preserve">ORP Prachatice neexistuje žádná mateřská škola speciální, </w:t>
      </w:r>
      <w:r w:rsidR="00DD3B51" w:rsidRPr="00DD3B51">
        <w:rPr>
          <w:rFonts w:cs="Arial"/>
          <w:sz w:val="24"/>
          <w:szCs w:val="24"/>
        </w:rPr>
        <w:t>zřízená podle § 16 odst. 9 školského zákona</w:t>
      </w:r>
      <w:r w:rsidR="00D70FAA" w:rsidRPr="00DD3B51">
        <w:rPr>
          <w:rFonts w:cs="Arial"/>
          <w:sz w:val="24"/>
          <w:szCs w:val="24"/>
        </w:rPr>
        <w:t>. Na ORP Prachatice je využívána individuální forma integrace dětí se speciálními vzdělávacím</w:t>
      </w:r>
      <w:r w:rsidR="00DD3B51" w:rsidRPr="00DD3B51">
        <w:rPr>
          <w:rFonts w:cs="Arial"/>
          <w:sz w:val="24"/>
          <w:szCs w:val="24"/>
        </w:rPr>
        <w:t>i</w:t>
      </w:r>
      <w:r w:rsidR="00D70FAA" w:rsidRPr="00DD3B51">
        <w:rPr>
          <w:rFonts w:cs="Arial"/>
          <w:sz w:val="24"/>
          <w:szCs w:val="24"/>
        </w:rPr>
        <w:t xml:space="preserve"> potřebami</w:t>
      </w:r>
      <w:r w:rsidR="00126D18">
        <w:rPr>
          <w:rFonts w:cs="Arial"/>
          <w:sz w:val="24"/>
          <w:szCs w:val="24"/>
        </w:rPr>
        <w:t xml:space="preserve"> v ostatních mateřských</w:t>
      </w:r>
      <w:r w:rsidR="00D70FAA" w:rsidRPr="00DD3B51">
        <w:rPr>
          <w:rFonts w:cs="Arial"/>
          <w:sz w:val="24"/>
          <w:szCs w:val="24"/>
        </w:rPr>
        <w:t xml:space="preserve"> školách zřizovaných obcemi.</w:t>
      </w:r>
    </w:p>
    <w:p w:rsidR="00DD3B51" w:rsidRDefault="00DD3B51" w:rsidP="006526F3">
      <w:pPr>
        <w:spacing w:before="60" w:after="120" w:line="240" w:lineRule="auto"/>
        <w:jc w:val="both"/>
        <w:rPr>
          <w:rFonts w:cs="Arial"/>
          <w:sz w:val="24"/>
          <w:szCs w:val="24"/>
        </w:rPr>
      </w:pPr>
    </w:p>
    <w:p w:rsidR="009C2E8B" w:rsidRDefault="009C2E8B" w:rsidP="006526F3">
      <w:pPr>
        <w:spacing w:before="60" w:after="120" w:line="240" w:lineRule="auto"/>
        <w:jc w:val="both"/>
        <w:rPr>
          <w:rFonts w:cs="Arial"/>
          <w:sz w:val="24"/>
          <w:szCs w:val="24"/>
        </w:rPr>
      </w:pPr>
    </w:p>
    <w:p w:rsidR="00DD3B51" w:rsidRPr="009C2E8B" w:rsidRDefault="00DD3B51" w:rsidP="006526F3">
      <w:pPr>
        <w:spacing w:before="60" w:after="120" w:line="240" w:lineRule="auto"/>
        <w:jc w:val="both"/>
        <w:rPr>
          <w:rFonts w:cs="Arial"/>
          <w:color w:val="4472C4" w:themeColor="accent5"/>
          <w:sz w:val="24"/>
          <w:szCs w:val="24"/>
        </w:rPr>
      </w:pPr>
      <w:r w:rsidRPr="009C2E8B">
        <w:rPr>
          <w:rFonts w:cs="Arial"/>
          <w:color w:val="4472C4" w:themeColor="accent5"/>
          <w:sz w:val="24"/>
          <w:szCs w:val="24"/>
        </w:rPr>
        <w:lastRenderedPageBreak/>
        <w:t xml:space="preserve">Tabulka č. </w:t>
      </w:r>
      <w:r w:rsidR="00126D18" w:rsidRPr="009C2E8B">
        <w:rPr>
          <w:rFonts w:cs="Arial"/>
          <w:color w:val="4472C4" w:themeColor="accent5"/>
          <w:sz w:val="24"/>
          <w:szCs w:val="24"/>
        </w:rPr>
        <w:t>17: Počet integrovaných dětí v MŠ zřizovaných obcemi v SO ORP Prachatice a typy znevýhodnění v období 2005/2006 – 2015/2016 (zdroj: Městský úřad Prachatice, Odbor kultury, cestovního ruchu a školství, 2016)</w:t>
      </w:r>
    </w:p>
    <w:p w:rsidR="00126D18" w:rsidRPr="00DD3B51" w:rsidRDefault="00126D18" w:rsidP="006526F3">
      <w:pPr>
        <w:spacing w:before="60" w:after="120" w:line="240" w:lineRule="auto"/>
        <w:jc w:val="both"/>
        <w:rPr>
          <w:rFonts w:cs="Arial"/>
          <w:sz w:val="24"/>
          <w:szCs w:val="24"/>
        </w:rPr>
      </w:pPr>
    </w:p>
    <w:p w:rsidR="00D70FAA" w:rsidRDefault="00DD3B51" w:rsidP="006526F3">
      <w:pPr>
        <w:spacing w:before="60" w:after="120" w:line="240" w:lineRule="auto"/>
        <w:jc w:val="both"/>
        <w:rPr>
          <w:rFonts w:cs="Arial"/>
          <w:i/>
          <w:sz w:val="20"/>
          <w:szCs w:val="20"/>
        </w:rPr>
      </w:pPr>
      <w:r w:rsidRPr="00DD3B51">
        <w:rPr>
          <w:rFonts w:cs="Arial"/>
          <w:i/>
          <w:noProof/>
          <w:sz w:val="20"/>
          <w:szCs w:val="20"/>
          <w:lang w:eastAsia="cs-CZ"/>
        </w:rPr>
        <mc:AlternateContent>
          <mc:Choice Requires="wps">
            <w:drawing>
              <wp:anchor distT="0" distB="0" distL="114300" distR="114300" simplePos="0" relativeHeight="251694080" behindDoc="0" locked="0" layoutInCell="1" allowOverlap="1" wp14:anchorId="118C1F6C" wp14:editId="479E2D6D">
                <wp:simplePos x="0" y="0"/>
                <wp:positionH relativeFrom="column">
                  <wp:posOffset>-186690</wp:posOffset>
                </wp:positionH>
                <wp:positionV relativeFrom="paragraph">
                  <wp:posOffset>75565</wp:posOffset>
                </wp:positionV>
                <wp:extent cx="6356350" cy="3060700"/>
                <wp:effectExtent l="0" t="0" r="6350" b="6350"/>
                <wp:wrapNone/>
                <wp:docPr id="1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350" cy="3060700"/>
                        </a:xfrm>
                        <a:prstGeom prst="rect">
                          <a:avLst/>
                        </a:prstGeom>
                        <a:solidFill>
                          <a:srgbClr val="FFFFFF"/>
                        </a:solidFill>
                        <a:ln w="9525">
                          <a:noFill/>
                          <a:miter lim="800000"/>
                          <a:headEnd/>
                          <a:tailEnd/>
                        </a:ln>
                      </wps:spPr>
                      <wps:txbx>
                        <w:txbxContent>
                          <w:p w:rsidR="004942D1" w:rsidRDefault="004942D1">
                            <w:r w:rsidRPr="00DD3B51">
                              <w:rPr>
                                <w:noProof/>
                                <w:lang w:eastAsia="cs-CZ"/>
                              </w:rPr>
                              <w:drawing>
                                <wp:inline distT="0" distB="0" distL="0" distR="0" wp14:anchorId="69236F55" wp14:editId="0F7308E4">
                                  <wp:extent cx="6029010" cy="2641600"/>
                                  <wp:effectExtent l="0" t="0" r="0" b="635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6561" cy="265367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C1F6C" id="_x0000_s1043" type="#_x0000_t202" style="position:absolute;left:0;text-align:left;margin-left:-14.7pt;margin-top:5.95pt;width:500.5pt;height:24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" stroked="f">
                <v:textbox>
                  <w:txbxContent>
                    <w:p w:rsidR="004942D1" w:rsidRDefault="004942D1">
                      <w:r w:rsidRPr="00DD3B51">
                        <w:rPr>
                          <w:noProof/>
                          <w:lang w:eastAsia="cs-CZ"/>
                        </w:rPr>
                        <w:drawing>
                          <wp:inline distT="0" distB="0" distL="0" distR="0" wp14:anchorId="69236F55" wp14:editId="0F7308E4">
                            <wp:extent cx="6029010" cy="2641600"/>
                            <wp:effectExtent l="0" t="0" r="0" b="635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6561" cy="2653671"/>
                                    </a:xfrm>
                                    <a:prstGeom prst="rect">
                                      <a:avLst/>
                                    </a:prstGeom>
                                    <a:noFill/>
                                    <a:ln>
                                      <a:noFill/>
                                    </a:ln>
                                  </pic:spPr>
                                </pic:pic>
                              </a:graphicData>
                            </a:graphic>
                          </wp:inline>
                        </w:drawing>
                      </w:r>
                    </w:p>
                  </w:txbxContent>
                </v:textbox>
              </v:shape>
            </w:pict>
          </mc:Fallback>
        </mc:AlternateContent>
      </w: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70FAA" w:rsidRDefault="00D70FAA"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DD3B51" w:rsidRDefault="00DD3B51" w:rsidP="006526F3">
      <w:pPr>
        <w:spacing w:before="60" w:after="120" w:line="240" w:lineRule="auto"/>
        <w:jc w:val="both"/>
        <w:rPr>
          <w:rFonts w:cs="Arial"/>
          <w:i/>
          <w:sz w:val="20"/>
          <w:szCs w:val="20"/>
        </w:rPr>
      </w:pPr>
    </w:p>
    <w:p w:rsidR="006526F3" w:rsidRDefault="006526F3" w:rsidP="006526F3">
      <w:pPr>
        <w:spacing w:before="60" w:after="120" w:line="240" w:lineRule="auto"/>
        <w:jc w:val="both"/>
        <w:rPr>
          <w:rFonts w:cs="Arial"/>
          <w:sz w:val="24"/>
          <w:szCs w:val="24"/>
        </w:rPr>
      </w:pPr>
      <w:r w:rsidRPr="006526F3">
        <w:rPr>
          <w:rFonts w:cs="Arial"/>
          <w:sz w:val="24"/>
          <w:szCs w:val="24"/>
        </w:rPr>
        <w:t>Stavební stav MŠ</w:t>
      </w:r>
      <w:r w:rsidR="008A3750">
        <w:rPr>
          <w:rFonts w:cs="Arial"/>
          <w:sz w:val="24"/>
          <w:szCs w:val="24"/>
        </w:rPr>
        <w:t xml:space="preserve"> a</w:t>
      </w:r>
      <w:r w:rsidRPr="006526F3">
        <w:rPr>
          <w:rFonts w:cs="Arial"/>
          <w:sz w:val="24"/>
          <w:szCs w:val="24"/>
        </w:rPr>
        <w:t xml:space="preserve"> taktéž vybavenost MŠ jsou různorodé. Obce jakožto zřizovatelé MŠ se zpravidla snaží v rámci finančních možností podpořit zkvalitňování infrastruktury a vybavení MŠ. V uplynulých </w:t>
      </w:r>
      <w:r>
        <w:rPr>
          <w:rFonts w:cs="Arial"/>
          <w:sz w:val="24"/>
          <w:szCs w:val="24"/>
        </w:rPr>
        <w:t xml:space="preserve">pěti </w:t>
      </w:r>
      <w:r w:rsidRPr="006526F3">
        <w:rPr>
          <w:rFonts w:cs="Arial"/>
          <w:sz w:val="24"/>
          <w:szCs w:val="24"/>
        </w:rPr>
        <w:t>letech investovalo</w:t>
      </w:r>
      <w:r>
        <w:rPr>
          <w:rFonts w:cs="Arial"/>
          <w:sz w:val="24"/>
          <w:szCs w:val="24"/>
        </w:rPr>
        <w:t xml:space="preserve"> díky financím z EU</w:t>
      </w:r>
      <w:r w:rsidRPr="006526F3">
        <w:rPr>
          <w:rFonts w:cs="Arial"/>
          <w:sz w:val="24"/>
          <w:szCs w:val="24"/>
        </w:rPr>
        <w:t xml:space="preserve"> do Infrastruktury </w:t>
      </w:r>
      <w:r>
        <w:rPr>
          <w:rFonts w:cs="Arial"/>
          <w:sz w:val="24"/>
          <w:szCs w:val="24"/>
        </w:rPr>
        <w:t>(modernizace, rekonstrukce budov,</w:t>
      </w:r>
      <w:r w:rsidR="00F26740">
        <w:rPr>
          <w:rFonts w:cs="Arial"/>
          <w:sz w:val="24"/>
          <w:szCs w:val="24"/>
        </w:rPr>
        <w:t xml:space="preserve"> </w:t>
      </w:r>
      <w:r>
        <w:rPr>
          <w:rFonts w:cs="Arial"/>
          <w:sz w:val="24"/>
          <w:szCs w:val="24"/>
        </w:rPr>
        <w:t xml:space="preserve">učeben) necelých 77% MŠ z ORP Prachatice, do vnitřního vybavení investovalo v posledních pěti letech za pomoci evropských dotací 46% MŠ, což je v obou případech </w:t>
      </w:r>
      <w:r w:rsidR="00F66A0A">
        <w:rPr>
          <w:rFonts w:cs="Arial"/>
          <w:sz w:val="24"/>
          <w:szCs w:val="24"/>
        </w:rPr>
        <w:t>významně překračuje krajský a celorepublikový průměr</w:t>
      </w:r>
      <w:r>
        <w:rPr>
          <w:rFonts w:cs="Arial"/>
          <w:sz w:val="24"/>
          <w:szCs w:val="24"/>
        </w:rPr>
        <w:t>. Konkrétní informace o investicích a budoucích potřebách jsou uvedeny ve viz výše popsaném výsledku dotazníkového šetření MŠMT.</w:t>
      </w:r>
    </w:p>
    <w:p w:rsidR="00F66A0A" w:rsidRDefault="00F66A0A" w:rsidP="006526F3">
      <w:pPr>
        <w:spacing w:before="60" w:after="120" w:line="240" w:lineRule="auto"/>
        <w:jc w:val="both"/>
        <w:rPr>
          <w:rFonts w:cs="Arial"/>
          <w:sz w:val="24"/>
          <w:szCs w:val="24"/>
        </w:rPr>
      </w:pPr>
    </w:p>
    <w:p w:rsidR="00F66A0A" w:rsidRDefault="008A3750" w:rsidP="006526F3">
      <w:pPr>
        <w:spacing w:before="60" w:after="120" w:line="240" w:lineRule="auto"/>
        <w:jc w:val="both"/>
        <w:rPr>
          <w:rFonts w:cs="Arial"/>
          <w:sz w:val="24"/>
          <w:szCs w:val="24"/>
        </w:rPr>
      </w:pPr>
      <w:r>
        <w:rPr>
          <w:rFonts w:cs="Arial"/>
          <w:sz w:val="24"/>
          <w:szCs w:val="24"/>
        </w:rPr>
        <w:t xml:space="preserve">Součástí mateřských škol jsou školní jídelny. </w:t>
      </w:r>
      <w:r w:rsidR="00F66A0A">
        <w:rPr>
          <w:rFonts w:cs="Arial"/>
          <w:sz w:val="24"/>
          <w:szCs w:val="24"/>
        </w:rPr>
        <w:t xml:space="preserve">Stravování dětí u venkovských MŠ spadajících pod společné ředitelství se ZŠ je zajištěno ve vlastní školní jídelně. </w:t>
      </w:r>
      <w:proofErr w:type="spellStart"/>
      <w:r w:rsidR="00F66A0A">
        <w:rPr>
          <w:rFonts w:cs="Arial"/>
          <w:sz w:val="24"/>
          <w:szCs w:val="24"/>
        </w:rPr>
        <w:t>Samostné</w:t>
      </w:r>
      <w:proofErr w:type="spellEnd"/>
      <w:r w:rsidR="00F66A0A">
        <w:rPr>
          <w:rFonts w:cs="Arial"/>
          <w:sz w:val="24"/>
          <w:szCs w:val="24"/>
        </w:rPr>
        <w:t xml:space="preserve"> MŠ mají kromě </w:t>
      </w:r>
      <w:r w:rsidR="00F66A0A" w:rsidRPr="0042652B">
        <w:rPr>
          <w:rFonts w:cs="Arial"/>
          <w:sz w:val="24"/>
          <w:szCs w:val="24"/>
        </w:rPr>
        <w:t xml:space="preserve">MŠ Nebahovy vlastní školní jídelnu. Stravování dětí v MŠ Nebahovy </w:t>
      </w:r>
      <w:r w:rsidR="00E35896" w:rsidRPr="0042652B">
        <w:rPr>
          <w:rFonts w:cs="Arial"/>
          <w:sz w:val="24"/>
          <w:szCs w:val="24"/>
        </w:rPr>
        <w:t>je zajišťováno externě.</w:t>
      </w:r>
      <w:r w:rsidR="00F66A0A">
        <w:rPr>
          <w:rFonts w:cs="Arial"/>
          <w:sz w:val="24"/>
          <w:szCs w:val="24"/>
        </w:rPr>
        <w:t xml:space="preserve"> </w:t>
      </w:r>
      <w:r w:rsidR="00E35896">
        <w:rPr>
          <w:rFonts w:cs="Arial"/>
          <w:sz w:val="24"/>
          <w:szCs w:val="24"/>
        </w:rPr>
        <w:t>O</w:t>
      </w:r>
      <w:r w:rsidR="00695FDB">
        <w:rPr>
          <w:rFonts w:cs="Arial"/>
          <w:sz w:val="24"/>
          <w:szCs w:val="24"/>
        </w:rPr>
        <w:t xml:space="preserve">bědy </w:t>
      </w:r>
      <w:r w:rsidR="00E35896">
        <w:rPr>
          <w:rFonts w:cs="Arial"/>
          <w:sz w:val="24"/>
          <w:szCs w:val="24"/>
        </w:rPr>
        <w:t>jsou do MŠ dováženy</w:t>
      </w:r>
      <w:r w:rsidR="00695FDB">
        <w:rPr>
          <w:rFonts w:cs="Arial"/>
          <w:sz w:val="24"/>
          <w:szCs w:val="24"/>
        </w:rPr>
        <w:t xml:space="preserve"> a vydávány</w:t>
      </w:r>
      <w:r w:rsidR="00F66A0A">
        <w:rPr>
          <w:rFonts w:cs="Arial"/>
          <w:sz w:val="24"/>
          <w:szCs w:val="24"/>
        </w:rPr>
        <w:t xml:space="preserve"> ve vlastní výdejně.</w:t>
      </w:r>
    </w:p>
    <w:p w:rsidR="00913572" w:rsidRDefault="00913572" w:rsidP="00CA68C8">
      <w:pPr>
        <w:spacing w:before="60" w:after="60" w:line="240" w:lineRule="auto"/>
        <w:jc w:val="both"/>
        <w:rPr>
          <w:rFonts w:cs="Arial"/>
          <w:b/>
          <w:sz w:val="24"/>
          <w:szCs w:val="24"/>
        </w:rPr>
      </w:pPr>
    </w:p>
    <w:p w:rsidR="009C2E8B" w:rsidRDefault="009C2E8B" w:rsidP="00CA68C8">
      <w:pPr>
        <w:spacing w:before="60" w:after="60" w:line="240" w:lineRule="auto"/>
        <w:jc w:val="both"/>
        <w:rPr>
          <w:rFonts w:cs="Arial"/>
          <w:b/>
          <w:sz w:val="24"/>
          <w:szCs w:val="24"/>
        </w:rPr>
      </w:pPr>
    </w:p>
    <w:p w:rsidR="009C2E8B" w:rsidRDefault="009C2E8B" w:rsidP="00CA68C8">
      <w:pPr>
        <w:spacing w:before="60" w:after="60" w:line="240" w:lineRule="auto"/>
        <w:jc w:val="both"/>
        <w:rPr>
          <w:rFonts w:cs="Arial"/>
          <w:b/>
          <w:sz w:val="24"/>
          <w:szCs w:val="24"/>
        </w:rPr>
      </w:pPr>
    </w:p>
    <w:p w:rsidR="009C2E8B" w:rsidRDefault="009C2E8B" w:rsidP="00CA68C8">
      <w:pPr>
        <w:spacing w:before="60" w:after="60" w:line="240" w:lineRule="auto"/>
        <w:jc w:val="both"/>
        <w:rPr>
          <w:rFonts w:cs="Arial"/>
          <w:b/>
          <w:sz w:val="24"/>
          <w:szCs w:val="24"/>
        </w:rPr>
      </w:pPr>
    </w:p>
    <w:p w:rsidR="009C2E8B" w:rsidRDefault="009C2E8B" w:rsidP="00CA68C8">
      <w:pPr>
        <w:spacing w:before="60" w:after="60" w:line="240" w:lineRule="auto"/>
        <w:jc w:val="both"/>
        <w:rPr>
          <w:rFonts w:cs="Arial"/>
          <w:b/>
          <w:sz w:val="24"/>
          <w:szCs w:val="24"/>
        </w:rPr>
      </w:pPr>
    </w:p>
    <w:p w:rsidR="00C52CBA" w:rsidRDefault="00C52CBA" w:rsidP="00671813">
      <w:pPr>
        <w:pStyle w:val="Nadpis3"/>
        <w:numPr>
          <w:ilvl w:val="2"/>
          <w:numId w:val="28"/>
        </w:numPr>
      </w:pPr>
      <w:bookmarkStart w:id="12" w:name="_Toc461718835"/>
      <w:r w:rsidRPr="00C52CBA">
        <w:lastRenderedPageBreak/>
        <w:t>Základní vzdělávání</w:t>
      </w:r>
      <w:bookmarkEnd w:id="12"/>
    </w:p>
    <w:p w:rsidR="00AC4D0B" w:rsidRDefault="00AC4D0B" w:rsidP="00AC4D0B">
      <w:pPr>
        <w:spacing w:before="60" w:after="60" w:line="240" w:lineRule="auto"/>
        <w:jc w:val="both"/>
        <w:rPr>
          <w:rFonts w:cs="Arial"/>
          <w:b/>
          <w:sz w:val="24"/>
          <w:szCs w:val="24"/>
        </w:rPr>
      </w:pPr>
    </w:p>
    <w:p w:rsidR="00AC4D0B" w:rsidRPr="009C2E8B" w:rsidRDefault="00AC4D0B" w:rsidP="00AC4D0B">
      <w:pPr>
        <w:spacing w:before="60" w:after="60" w:line="240" w:lineRule="auto"/>
        <w:jc w:val="both"/>
        <w:rPr>
          <w:rFonts w:cs="Arial"/>
          <w:color w:val="4472C4" w:themeColor="accent5"/>
          <w:sz w:val="24"/>
          <w:szCs w:val="24"/>
        </w:rPr>
      </w:pPr>
      <w:r w:rsidRPr="009C2E8B">
        <w:rPr>
          <w:rFonts w:cs="Arial"/>
          <w:color w:val="4472C4" w:themeColor="accent5"/>
          <w:sz w:val="24"/>
          <w:szCs w:val="24"/>
        </w:rPr>
        <w:t xml:space="preserve">Tabulka č. </w:t>
      </w:r>
      <w:r w:rsidR="00B65E29" w:rsidRPr="009C2E8B">
        <w:rPr>
          <w:rFonts w:cs="Arial"/>
          <w:color w:val="4472C4" w:themeColor="accent5"/>
          <w:sz w:val="24"/>
          <w:szCs w:val="24"/>
        </w:rPr>
        <w:t>18: Přehled základních škol a zřizovatelů na území ORP Prachatice (Rejstřík škol a školských zařízení MŠMT, 2016)</w:t>
      </w:r>
    </w:p>
    <w:p w:rsidR="009B3B11" w:rsidRPr="00B65E29" w:rsidRDefault="009B3B11" w:rsidP="00AC4D0B">
      <w:pPr>
        <w:spacing w:before="60" w:after="60" w:line="240" w:lineRule="auto"/>
        <w:jc w:val="both"/>
        <w:rPr>
          <w:rFonts w:cs="Arial"/>
          <w:sz w:val="24"/>
          <w:szCs w:val="24"/>
        </w:rPr>
      </w:pPr>
    </w:p>
    <w:p w:rsidR="00AC4D0B" w:rsidRDefault="00AC4D0B" w:rsidP="00AC4D0B">
      <w:pPr>
        <w:spacing w:before="60" w:after="60" w:line="240" w:lineRule="auto"/>
        <w:jc w:val="both"/>
        <w:rPr>
          <w:rFonts w:cs="Arial"/>
          <w:b/>
          <w:sz w:val="24"/>
          <w:szCs w:val="24"/>
        </w:rPr>
      </w:pPr>
      <w:r w:rsidRPr="00872909">
        <w:rPr>
          <w:noProof/>
          <w:lang w:eastAsia="cs-CZ"/>
        </w:rPr>
        <mc:AlternateContent>
          <mc:Choice Requires="wps">
            <w:drawing>
              <wp:anchor distT="0" distB="0" distL="114300" distR="114300" simplePos="0" relativeHeight="251696128" behindDoc="0" locked="0" layoutInCell="1" allowOverlap="1" wp14:anchorId="3A623659" wp14:editId="64CBD596">
                <wp:simplePos x="0" y="0"/>
                <wp:positionH relativeFrom="column">
                  <wp:posOffset>-156845</wp:posOffset>
                </wp:positionH>
                <wp:positionV relativeFrom="paragraph">
                  <wp:posOffset>32385</wp:posOffset>
                </wp:positionV>
                <wp:extent cx="6330950" cy="3898900"/>
                <wp:effectExtent l="0" t="0" r="0" b="6350"/>
                <wp:wrapNone/>
                <wp:docPr id="2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3898900"/>
                        </a:xfrm>
                        <a:prstGeom prst="rect">
                          <a:avLst/>
                        </a:prstGeom>
                        <a:solidFill>
                          <a:srgbClr val="FFFFFF"/>
                        </a:solidFill>
                        <a:ln w="9525">
                          <a:noFill/>
                          <a:miter lim="800000"/>
                          <a:headEnd/>
                          <a:tailEnd/>
                        </a:ln>
                      </wps:spPr>
                      <wps:txbx>
                        <w:txbxContent>
                          <w:tbl>
                            <w:tblPr>
                              <w:tblW w:w="9518" w:type="dxa"/>
                              <w:tblInd w:w="55" w:type="dxa"/>
                              <w:tblCellMar>
                                <w:left w:w="70" w:type="dxa"/>
                                <w:right w:w="70" w:type="dxa"/>
                              </w:tblCellMar>
                              <w:tblLook w:val="04A0" w:firstRow="1" w:lastRow="0" w:firstColumn="1" w:lastColumn="0" w:noHBand="0" w:noVBand="1"/>
                            </w:tblPr>
                            <w:tblGrid>
                              <w:gridCol w:w="5310"/>
                              <w:gridCol w:w="1221"/>
                              <w:gridCol w:w="1086"/>
                              <w:gridCol w:w="1901"/>
                            </w:tblGrid>
                            <w:tr w:rsidR="004942D1" w:rsidRPr="00872909" w:rsidTr="00AC4D0B">
                              <w:trPr>
                                <w:trHeight w:val="291"/>
                              </w:trPr>
                              <w:tc>
                                <w:tcPr>
                                  <w:tcW w:w="531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b/>
                                      <w:bCs/>
                                      <w:color w:val="000000"/>
                                      <w:sz w:val="18"/>
                                      <w:szCs w:val="18"/>
                                      <w:lang w:eastAsia="cs-CZ"/>
                                    </w:rPr>
                                  </w:pPr>
                                  <w:r w:rsidRPr="00872909">
                                    <w:rPr>
                                      <w:rFonts w:eastAsia="Times New Roman" w:cs="Times New Roman"/>
                                      <w:b/>
                                      <w:bCs/>
                                      <w:color w:val="000000"/>
                                      <w:sz w:val="18"/>
                                      <w:szCs w:val="18"/>
                                      <w:lang w:eastAsia="cs-CZ"/>
                                    </w:rPr>
                                    <w:t>Název ZŠ</w:t>
                                  </w:r>
                                </w:p>
                              </w:tc>
                              <w:tc>
                                <w:tcPr>
                                  <w:tcW w:w="1221" w:type="dxa"/>
                                  <w:tcBorders>
                                    <w:top w:val="single" w:sz="8" w:space="0" w:color="auto"/>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b/>
                                      <w:bCs/>
                                      <w:color w:val="000000"/>
                                      <w:sz w:val="18"/>
                                      <w:szCs w:val="18"/>
                                      <w:lang w:eastAsia="cs-CZ"/>
                                    </w:rPr>
                                  </w:pPr>
                                  <w:r w:rsidRPr="00872909">
                                    <w:rPr>
                                      <w:rFonts w:eastAsia="Times New Roman" w:cs="Times New Roman"/>
                                      <w:b/>
                                      <w:bCs/>
                                      <w:color w:val="000000"/>
                                      <w:sz w:val="18"/>
                                      <w:szCs w:val="18"/>
                                      <w:lang w:eastAsia="cs-CZ"/>
                                    </w:rPr>
                                    <w:t>RED_IZO</w:t>
                                  </w:r>
                                </w:p>
                              </w:tc>
                              <w:tc>
                                <w:tcPr>
                                  <w:tcW w:w="1086" w:type="dxa"/>
                                  <w:tcBorders>
                                    <w:top w:val="single" w:sz="8" w:space="0" w:color="auto"/>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b/>
                                      <w:bCs/>
                                      <w:color w:val="000000"/>
                                      <w:sz w:val="18"/>
                                      <w:szCs w:val="18"/>
                                      <w:lang w:eastAsia="cs-CZ"/>
                                    </w:rPr>
                                  </w:pPr>
                                  <w:r w:rsidRPr="00872909">
                                    <w:rPr>
                                      <w:rFonts w:eastAsia="Times New Roman" w:cs="Times New Roman"/>
                                      <w:b/>
                                      <w:bCs/>
                                      <w:color w:val="000000"/>
                                      <w:sz w:val="18"/>
                                      <w:szCs w:val="18"/>
                                      <w:lang w:eastAsia="cs-CZ"/>
                                    </w:rPr>
                                    <w:t>IČO</w:t>
                                  </w:r>
                                </w:p>
                              </w:tc>
                              <w:tc>
                                <w:tcPr>
                                  <w:tcW w:w="1901" w:type="dxa"/>
                                  <w:tcBorders>
                                    <w:top w:val="single" w:sz="8" w:space="0" w:color="auto"/>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b/>
                                      <w:bCs/>
                                      <w:color w:val="000000"/>
                                      <w:sz w:val="18"/>
                                      <w:szCs w:val="18"/>
                                      <w:lang w:eastAsia="cs-CZ"/>
                                    </w:rPr>
                                  </w:pPr>
                                  <w:r w:rsidRPr="00872909">
                                    <w:rPr>
                                      <w:rFonts w:eastAsia="Times New Roman" w:cs="Times New Roman"/>
                                      <w:b/>
                                      <w:bCs/>
                                      <w:color w:val="000000"/>
                                      <w:sz w:val="18"/>
                                      <w:szCs w:val="18"/>
                                      <w:lang w:eastAsia="cs-CZ"/>
                                    </w:rPr>
                                    <w:t>Zřizovatel</w:t>
                                  </w:r>
                                </w:p>
                              </w:tc>
                            </w:tr>
                            <w:tr w:rsidR="004942D1" w:rsidRPr="00872909" w:rsidTr="00AC4D0B">
                              <w:trPr>
                                <w:trHeight w:val="291"/>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Prachatice, Národní 1018</w:t>
                                  </w:r>
                                </w:p>
                              </w:tc>
                              <w:tc>
                                <w:tcPr>
                                  <w:tcW w:w="1221"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600062937</w:t>
                                  </w:r>
                                </w:p>
                              </w:tc>
                              <w:tc>
                                <w:tcPr>
                                  <w:tcW w:w="1086"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00583278</w:t>
                                  </w:r>
                                </w:p>
                              </w:tc>
                              <w:tc>
                                <w:tcPr>
                                  <w:tcW w:w="1901" w:type="dxa"/>
                                  <w:tcBorders>
                                    <w:top w:val="nil"/>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Prach</w:t>
                                  </w:r>
                                  <w:r>
                                    <w:rPr>
                                      <w:rFonts w:eastAsia="Times New Roman" w:cs="Times New Roman"/>
                                      <w:color w:val="000000"/>
                                      <w:sz w:val="18"/>
                                      <w:szCs w:val="18"/>
                                      <w:lang w:eastAsia="cs-CZ"/>
                                    </w:rPr>
                                    <w:t>a</w:t>
                                  </w:r>
                                  <w:r w:rsidRPr="00872909">
                                    <w:rPr>
                                      <w:rFonts w:eastAsia="Times New Roman" w:cs="Times New Roman"/>
                                      <w:color w:val="000000"/>
                                      <w:sz w:val="18"/>
                                      <w:szCs w:val="18"/>
                                      <w:lang w:eastAsia="cs-CZ"/>
                                    </w:rPr>
                                    <w:t>tice</w:t>
                                  </w:r>
                                </w:p>
                              </w:tc>
                            </w:tr>
                            <w:tr w:rsidR="004942D1" w:rsidRPr="00872909" w:rsidTr="00AC4D0B">
                              <w:trPr>
                                <w:trHeight w:val="291"/>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profesora Josefa Brože, Vlachovo Březí, okres Prachatice</w:t>
                                  </w:r>
                                </w:p>
                              </w:tc>
                              <w:tc>
                                <w:tcPr>
                                  <w:tcW w:w="1221"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600062945</w:t>
                                  </w:r>
                                </w:p>
                              </w:tc>
                              <w:tc>
                                <w:tcPr>
                                  <w:tcW w:w="1086"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47258721</w:t>
                                  </w:r>
                                </w:p>
                              </w:tc>
                              <w:tc>
                                <w:tcPr>
                                  <w:tcW w:w="1901" w:type="dxa"/>
                                  <w:tcBorders>
                                    <w:top w:val="nil"/>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Vlachovo Březí</w:t>
                                  </w:r>
                                </w:p>
                              </w:tc>
                            </w:tr>
                            <w:tr w:rsidR="004942D1" w:rsidRPr="00872909" w:rsidTr="00AC4D0B">
                              <w:trPr>
                                <w:trHeight w:val="291"/>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Prachatice, Vodňanská 287</w:t>
                                  </w:r>
                                </w:p>
                              </w:tc>
                              <w:tc>
                                <w:tcPr>
                                  <w:tcW w:w="1221"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600062961</w:t>
                                  </w:r>
                                </w:p>
                              </w:tc>
                              <w:tc>
                                <w:tcPr>
                                  <w:tcW w:w="1086"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70932158</w:t>
                                  </w:r>
                                </w:p>
                              </w:tc>
                              <w:tc>
                                <w:tcPr>
                                  <w:tcW w:w="1901" w:type="dxa"/>
                                  <w:tcBorders>
                                    <w:top w:val="nil"/>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Prach</w:t>
                                  </w:r>
                                  <w:r>
                                    <w:rPr>
                                      <w:rFonts w:eastAsia="Times New Roman" w:cs="Times New Roman"/>
                                      <w:color w:val="000000"/>
                                      <w:sz w:val="18"/>
                                      <w:szCs w:val="18"/>
                                      <w:lang w:eastAsia="cs-CZ"/>
                                    </w:rPr>
                                    <w:t>a</w:t>
                                  </w:r>
                                  <w:r w:rsidRPr="00872909">
                                    <w:rPr>
                                      <w:rFonts w:eastAsia="Times New Roman" w:cs="Times New Roman"/>
                                      <w:color w:val="000000"/>
                                      <w:sz w:val="18"/>
                                      <w:szCs w:val="18"/>
                                      <w:lang w:eastAsia="cs-CZ"/>
                                    </w:rPr>
                                    <w:t>tice</w:t>
                                  </w:r>
                                </w:p>
                              </w:tc>
                            </w:tr>
                            <w:tr w:rsidR="004942D1" w:rsidRPr="00872909" w:rsidTr="00AC4D0B">
                              <w:trPr>
                                <w:trHeight w:val="306"/>
                              </w:trPr>
                              <w:tc>
                                <w:tcPr>
                                  <w:tcW w:w="5310" w:type="dxa"/>
                                  <w:tcBorders>
                                    <w:top w:val="nil"/>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Volary, okres Prachatice</w:t>
                                  </w:r>
                                </w:p>
                              </w:tc>
                              <w:tc>
                                <w:tcPr>
                                  <w:tcW w:w="1221" w:type="dxa"/>
                                  <w:tcBorders>
                                    <w:top w:val="nil"/>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600062970</w:t>
                                  </w:r>
                                </w:p>
                              </w:tc>
                              <w:tc>
                                <w:tcPr>
                                  <w:tcW w:w="1086" w:type="dxa"/>
                                  <w:tcBorders>
                                    <w:top w:val="nil"/>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00583391</w:t>
                                  </w:r>
                                </w:p>
                              </w:tc>
                              <w:tc>
                                <w:tcPr>
                                  <w:tcW w:w="1901" w:type="dxa"/>
                                  <w:tcBorders>
                                    <w:top w:val="nil"/>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Volary</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Lhenice,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600063011</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60098741</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Městys Lhenice</w:t>
                                  </w:r>
                                </w:p>
                              </w:tc>
                            </w:tr>
                            <w:tr w:rsidR="004942D1" w:rsidRPr="00872909" w:rsidTr="00AC4D0B">
                              <w:trPr>
                                <w:trHeight w:val="291"/>
                              </w:trPr>
                              <w:tc>
                                <w:tcPr>
                                  <w:tcW w:w="531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Mistra Jana Husa a Mateřská škola Husinec</w:t>
                                  </w:r>
                                </w:p>
                              </w:tc>
                              <w:tc>
                                <w:tcPr>
                                  <w:tcW w:w="1221" w:type="dxa"/>
                                  <w:tcBorders>
                                    <w:top w:val="single" w:sz="8" w:space="0" w:color="auto"/>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600063062</w:t>
                                  </w:r>
                                </w:p>
                              </w:tc>
                              <w:tc>
                                <w:tcPr>
                                  <w:tcW w:w="1086" w:type="dxa"/>
                                  <w:tcBorders>
                                    <w:top w:val="single" w:sz="8" w:space="0" w:color="auto"/>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47258365</w:t>
                                  </w:r>
                                </w:p>
                              </w:tc>
                              <w:tc>
                                <w:tcPr>
                                  <w:tcW w:w="1901" w:type="dxa"/>
                                  <w:tcBorders>
                                    <w:top w:val="single" w:sz="8" w:space="0" w:color="auto"/>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Husinec</w:t>
                                  </w:r>
                                </w:p>
                              </w:tc>
                            </w:tr>
                            <w:tr w:rsidR="004942D1" w:rsidRPr="00872909" w:rsidTr="00AC4D0B">
                              <w:trPr>
                                <w:trHeight w:val="306"/>
                              </w:trPr>
                              <w:tc>
                                <w:tcPr>
                                  <w:tcW w:w="5310" w:type="dxa"/>
                                  <w:tcBorders>
                                    <w:top w:val="nil"/>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Netolice, okres Prachatice</w:t>
                                  </w:r>
                                </w:p>
                              </w:tc>
                              <w:tc>
                                <w:tcPr>
                                  <w:tcW w:w="1221" w:type="dxa"/>
                                  <w:tcBorders>
                                    <w:top w:val="nil"/>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600063020</w:t>
                                  </w:r>
                                </w:p>
                              </w:tc>
                              <w:tc>
                                <w:tcPr>
                                  <w:tcW w:w="1086" w:type="dxa"/>
                                  <w:tcBorders>
                                    <w:top w:val="nil"/>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68543972</w:t>
                                  </w:r>
                                </w:p>
                              </w:tc>
                              <w:tc>
                                <w:tcPr>
                                  <w:tcW w:w="1901" w:type="dxa"/>
                                  <w:tcBorders>
                                    <w:top w:val="nil"/>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Netolice</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Prachatice, Zlatá stezka 240</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600063038</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70932174</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Prach</w:t>
                                  </w:r>
                                  <w:r>
                                    <w:rPr>
                                      <w:rFonts w:eastAsia="Times New Roman" w:cs="Times New Roman"/>
                                      <w:color w:val="000000"/>
                                      <w:sz w:val="18"/>
                                      <w:szCs w:val="18"/>
                                      <w:lang w:eastAsia="cs-CZ"/>
                                    </w:rPr>
                                    <w:t>a</w:t>
                                  </w:r>
                                  <w:r w:rsidRPr="00872909">
                                    <w:rPr>
                                      <w:rFonts w:eastAsia="Times New Roman" w:cs="Times New Roman"/>
                                      <w:color w:val="000000"/>
                                      <w:sz w:val="18"/>
                                      <w:szCs w:val="18"/>
                                      <w:lang w:eastAsia="cs-CZ"/>
                                    </w:rPr>
                                    <w:t>tice</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Vitějovice,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600063160</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70993378</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Vitějovice</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Zbytiny,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600063216</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71004050</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Zbytiny</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Prachatice, Zlatá stezka 387</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600171477</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70841098</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Jihočeský kraj</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Dub,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650042093</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70989095</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Dub</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Nová Pec</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650050142</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75004577</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Nová Pec</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Ktiš</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650050312</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70999694</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Ktiš</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Lenora,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650050941</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70996342</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Lenora</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Strunkovice nad Blanicí</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650051238</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71004041</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Městys Strunkovice nad Blanicí</w:t>
                                  </w:r>
                                </w:p>
                              </w:tc>
                            </w:tr>
                          </w:tbl>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23659" id="_x0000_s1044" type="#_x0000_t202" style="position:absolute;left:0;text-align:left;margin-left:-12.35pt;margin-top:2.55pt;width:498.5pt;height:30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" stroked="f">
                <v:textbox>
                  <w:txbxContent>
                    <w:tbl>
                      <w:tblPr>
                        <w:tblW w:w="9518" w:type="dxa"/>
                        <w:tblInd w:w="55" w:type="dxa"/>
                        <w:tblCellMar>
                          <w:left w:w="70" w:type="dxa"/>
                          <w:right w:w="70" w:type="dxa"/>
                        </w:tblCellMar>
                        <w:tblLook w:val="04A0" w:firstRow="1" w:lastRow="0" w:firstColumn="1" w:lastColumn="0" w:noHBand="0" w:noVBand="1"/>
                      </w:tblPr>
                      <w:tblGrid>
                        <w:gridCol w:w="5310"/>
                        <w:gridCol w:w="1221"/>
                        <w:gridCol w:w="1086"/>
                        <w:gridCol w:w="1901"/>
                      </w:tblGrid>
                      <w:tr w:rsidR="004942D1" w:rsidRPr="00872909" w:rsidTr="00AC4D0B">
                        <w:trPr>
                          <w:trHeight w:val="291"/>
                        </w:trPr>
                        <w:tc>
                          <w:tcPr>
                            <w:tcW w:w="531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b/>
                                <w:bCs/>
                                <w:color w:val="000000"/>
                                <w:sz w:val="18"/>
                                <w:szCs w:val="18"/>
                                <w:lang w:eastAsia="cs-CZ"/>
                              </w:rPr>
                            </w:pPr>
                            <w:r w:rsidRPr="00872909">
                              <w:rPr>
                                <w:rFonts w:eastAsia="Times New Roman" w:cs="Times New Roman"/>
                                <w:b/>
                                <w:bCs/>
                                <w:color w:val="000000"/>
                                <w:sz w:val="18"/>
                                <w:szCs w:val="18"/>
                                <w:lang w:eastAsia="cs-CZ"/>
                              </w:rPr>
                              <w:t>Název ZŠ</w:t>
                            </w:r>
                          </w:p>
                        </w:tc>
                        <w:tc>
                          <w:tcPr>
                            <w:tcW w:w="1221" w:type="dxa"/>
                            <w:tcBorders>
                              <w:top w:val="single" w:sz="8" w:space="0" w:color="auto"/>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b/>
                                <w:bCs/>
                                <w:color w:val="000000"/>
                                <w:sz w:val="18"/>
                                <w:szCs w:val="18"/>
                                <w:lang w:eastAsia="cs-CZ"/>
                              </w:rPr>
                            </w:pPr>
                            <w:r w:rsidRPr="00872909">
                              <w:rPr>
                                <w:rFonts w:eastAsia="Times New Roman" w:cs="Times New Roman"/>
                                <w:b/>
                                <w:bCs/>
                                <w:color w:val="000000"/>
                                <w:sz w:val="18"/>
                                <w:szCs w:val="18"/>
                                <w:lang w:eastAsia="cs-CZ"/>
                              </w:rPr>
                              <w:t>RED_IZO</w:t>
                            </w:r>
                          </w:p>
                        </w:tc>
                        <w:tc>
                          <w:tcPr>
                            <w:tcW w:w="1086" w:type="dxa"/>
                            <w:tcBorders>
                              <w:top w:val="single" w:sz="8" w:space="0" w:color="auto"/>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b/>
                                <w:bCs/>
                                <w:color w:val="000000"/>
                                <w:sz w:val="18"/>
                                <w:szCs w:val="18"/>
                                <w:lang w:eastAsia="cs-CZ"/>
                              </w:rPr>
                            </w:pPr>
                            <w:r w:rsidRPr="00872909">
                              <w:rPr>
                                <w:rFonts w:eastAsia="Times New Roman" w:cs="Times New Roman"/>
                                <w:b/>
                                <w:bCs/>
                                <w:color w:val="000000"/>
                                <w:sz w:val="18"/>
                                <w:szCs w:val="18"/>
                                <w:lang w:eastAsia="cs-CZ"/>
                              </w:rPr>
                              <w:t>IČO</w:t>
                            </w:r>
                          </w:p>
                        </w:tc>
                        <w:tc>
                          <w:tcPr>
                            <w:tcW w:w="1901" w:type="dxa"/>
                            <w:tcBorders>
                              <w:top w:val="single" w:sz="8" w:space="0" w:color="auto"/>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b/>
                                <w:bCs/>
                                <w:color w:val="000000"/>
                                <w:sz w:val="18"/>
                                <w:szCs w:val="18"/>
                                <w:lang w:eastAsia="cs-CZ"/>
                              </w:rPr>
                            </w:pPr>
                            <w:r w:rsidRPr="00872909">
                              <w:rPr>
                                <w:rFonts w:eastAsia="Times New Roman" w:cs="Times New Roman"/>
                                <w:b/>
                                <w:bCs/>
                                <w:color w:val="000000"/>
                                <w:sz w:val="18"/>
                                <w:szCs w:val="18"/>
                                <w:lang w:eastAsia="cs-CZ"/>
                              </w:rPr>
                              <w:t>Zřizovatel</w:t>
                            </w:r>
                          </w:p>
                        </w:tc>
                      </w:tr>
                      <w:tr w:rsidR="004942D1" w:rsidRPr="00872909" w:rsidTr="00AC4D0B">
                        <w:trPr>
                          <w:trHeight w:val="291"/>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Prachatice, Národní 1018</w:t>
                            </w:r>
                          </w:p>
                        </w:tc>
                        <w:tc>
                          <w:tcPr>
                            <w:tcW w:w="1221"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600062937</w:t>
                            </w:r>
                          </w:p>
                        </w:tc>
                        <w:tc>
                          <w:tcPr>
                            <w:tcW w:w="1086"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00583278</w:t>
                            </w:r>
                          </w:p>
                        </w:tc>
                        <w:tc>
                          <w:tcPr>
                            <w:tcW w:w="1901" w:type="dxa"/>
                            <w:tcBorders>
                              <w:top w:val="nil"/>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Prach</w:t>
                            </w:r>
                            <w:r>
                              <w:rPr>
                                <w:rFonts w:eastAsia="Times New Roman" w:cs="Times New Roman"/>
                                <w:color w:val="000000"/>
                                <w:sz w:val="18"/>
                                <w:szCs w:val="18"/>
                                <w:lang w:eastAsia="cs-CZ"/>
                              </w:rPr>
                              <w:t>a</w:t>
                            </w:r>
                            <w:r w:rsidRPr="00872909">
                              <w:rPr>
                                <w:rFonts w:eastAsia="Times New Roman" w:cs="Times New Roman"/>
                                <w:color w:val="000000"/>
                                <w:sz w:val="18"/>
                                <w:szCs w:val="18"/>
                                <w:lang w:eastAsia="cs-CZ"/>
                              </w:rPr>
                              <w:t>tice</w:t>
                            </w:r>
                          </w:p>
                        </w:tc>
                      </w:tr>
                      <w:tr w:rsidR="004942D1" w:rsidRPr="00872909" w:rsidTr="00AC4D0B">
                        <w:trPr>
                          <w:trHeight w:val="291"/>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profesora Josefa Brože, Vlachovo Březí, okres Prachatice</w:t>
                            </w:r>
                          </w:p>
                        </w:tc>
                        <w:tc>
                          <w:tcPr>
                            <w:tcW w:w="1221"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600062945</w:t>
                            </w:r>
                          </w:p>
                        </w:tc>
                        <w:tc>
                          <w:tcPr>
                            <w:tcW w:w="1086"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47258721</w:t>
                            </w:r>
                          </w:p>
                        </w:tc>
                        <w:tc>
                          <w:tcPr>
                            <w:tcW w:w="1901" w:type="dxa"/>
                            <w:tcBorders>
                              <w:top w:val="nil"/>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Vlachovo Březí</w:t>
                            </w:r>
                          </w:p>
                        </w:tc>
                      </w:tr>
                      <w:tr w:rsidR="004942D1" w:rsidRPr="00872909" w:rsidTr="00AC4D0B">
                        <w:trPr>
                          <w:trHeight w:val="291"/>
                        </w:trPr>
                        <w:tc>
                          <w:tcPr>
                            <w:tcW w:w="5310" w:type="dxa"/>
                            <w:tcBorders>
                              <w:top w:val="nil"/>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Prachatice, Vodňanská 287</w:t>
                            </w:r>
                          </w:p>
                        </w:tc>
                        <w:tc>
                          <w:tcPr>
                            <w:tcW w:w="1221"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600062961</w:t>
                            </w:r>
                          </w:p>
                        </w:tc>
                        <w:tc>
                          <w:tcPr>
                            <w:tcW w:w="1086" w:type="dxa"/>
                            <w:tcBorders>
                              <w:top w:val="nil"/>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70932158</w:t>
                            </w:r>
                          </w:p>
                        </w:tc>
                        <w:tc>
                          <w:tcPr>
                            <w:tcW w:w="1901" w:type="dxa"/>
                            <w:tcBorders>
                              <w:top w:val="nil"/>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Prach</w:t>
                            </w:r>
                            <w:r>
                              <w:rPr>
                                <w:rFonts w:eastAsia="Times New Roman" w:cs="Times New Roman"/>
                                <w:color w:val="000000"/>
                                <w:sz w:val="18"/>
                                <w:szCs w:val="18"/>
                                <w:lang w:eastAsia="cs-CZ"/>
                              </w:rPr>
                              <w:t>a</w:t>
                            </w:r>
                            <w:r w:rsidRPr="00872909">
                              <w:rPr>
                                <w:rFonts w:eastAsia="Times New Roman" w:cs="Times New Roman"/>
                                <w:color w:val="000000"/>
                                <w:sz w:val="18"/>
                                <w:szCs w:val="18"/>
                                <w:lang w:eastAsia="cs-CZ"/>
                              </w:rPr>
                              <w:t>tice</w:t>
                            </w:r>
                          </w:p>
                        </w:tc>
                      </w:tr>
                      <w:tr w:rsidR="004942D1" w:rsidRPr="00872909" w:rsidTr="00AC4D0B">
                        <w:trPr>
                          <w:trHeight w:val="306"/>
                        </w:trPr>
                        <w:tc>
                          <w:tcPr>
                            <w:tcW w:w="5310" w:type="dxa"/>
                            <w:tcBorders>
                              <w:top w:val="nil"/>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Volary, okres Prachatice</w:t>
                            </w:r>
                          </w:p>
                        </w:tc>
                        <w:tc>
                          <w:tcPr>
                            <w:tcW w:w="1221" w:type="dxa"/>
                            <w:tcBorders>
                              <w:top w:val="nil"/>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600062970</w:t>
                            </w:r>
                          </w:p>
                        </w:tc>
                        <w:tc>
                          <w:tcPr>
                            <w:tcW w:w="1086" w:type="dxa"/>
                            <w:tcBorders>
                              <w:top w:val="nil"/>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00583391</w:t>
                            </w:r>
                          </w:p>
                        </w:tc>
                        <w:tc>
                          <w:tcPr>
                            <w:tcW w:w="1901" w:type="dxa"/>
                            <w:tcBorders>
                              <w:top w:val="nil"/>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Volary</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Lhenice,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600063011</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60098741</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Městys Lhenice</w:t>
                            </w:r>
                          </w:p>
                        </w:tc>
                      </w:tr>
                      <w:tr w:rsidR="004942D1" w:rsidRPr="00872909" w:rsidTr="00AC4D0B">
                        <w:trPr>
                          <w:trHeight w:val="291"/>
                        </w:trPr>
                        <w:tc>
                          <w:tcPr>
                            <w:tcW w:w="531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Mistra Jana Husa a Mateřská škola Husinec</w:t>
                            </w:r>
                          </w:p>
                        </w:tc>
                        <w:tc>
                          <w:tcPr>
                            <w:tcW w:w="1221" w:type="dxa"/>
                            <w:tcBorders>
                              <w:top w:val="single" w:sz="8" w:space="0" w:color="auto"/>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600063062</w:t>
                            </w:r>
                          </w:p>
                        </w:tc>
                        <w:tc>
                          <w:tcPr>
                            <w:tcW w:w="1086" w:type="dxa"/>
                            <w:tcBorders>
                              <w:top w:val="single" w:sz="8" w:space="0" w:color="auto"/>
                              <w:left w:val="nil"/>
                              <w:bottom w:val="single" w:sz="4"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47258365</w:t>
                            </w:r>
                          </w:p>
                        </w:tc>
                        <w:tc>
                          <w:tcPr>
                            <w:tcW w:w="1901" w:type="dxa"/>
                            <w:tcBorders>
                              <w:top w:val="single" w:sz="8" w:space="0" w:color="auto"/>
                              <w:left w:val="nil"/>
                              <w:bottom w:val="single" w:sz="4"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Husinec</w:t>
                            </w:r>
                          </w:p>
                        </w:tc>
                      </w:tr>
                      <w:tr w:rsidR="004942D1" w:rsidRPr="00872909" w:rsidTr="00AC4D0B">
                        <w:trPr>
                          <w:trHeight w:val="306"/>
                        </w:trPr>
                        <w:tc>
                          <w:tcPr>
                            <w:tcW w:w="5310" w:type="dxa"/>
                            <w:tcBorders>
                              <w:top w:val="nil"/>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Netolice, okres Prachatice</w:t>
                            </w:r>
                          </w:p>
                        </w:tc>
                        <w:tc>
                          <w:tcPr>
                            <w:tcW w:w="1221" w:type="dxa"/>
                            <w:tcBorders>
                              <w:top w:val="nil"/>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600063020</w:t>
                            </w:r>
                          </w:p>
                        </w:tc>
                        <w:tc>
                          <w:tcPr>
                            <w:tcW w:w="1086" w:type="dxa"/>
                            <w:tcBorders>
                              <w:top w:val="nil"/>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68543972</w:t>
                            </w:r>
                          </w:p>
                        </w:tc>
                        <w:tc>
                          <w:tcPr>
                            <w:tcW w:w="1901" w:type="dxa"/>
                            <w:tcBorders>
                              <w:top w:val="nil"/>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Netolice</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Prachatice, Zlatá stezka 240</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600063038</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70932174</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Město Prach</w:t>
                            </w:r>
                            <w:r>
                              <w:rPr>
                                <w:rFonts w:eastAsia="Times New Roman" w:cs="Times New Roman"/>
                                <w:color w:val="000000"/>
                                <w:sz w:val="18"/>
                                <w:szCs w:val="18"/>
                                <w:lang w:eastAsia="cs-CZ"/>
                              </w:rPr>
                              <w:t>a</w:t>
                            </w:r>
                            <w:r w:rsidRPr="00872909">
                              <w:rPr>
                                <w:rFonts w:eastAsia="Times New Roman" w:cs="Times New Roman"/>
                                <w:color w:val="000000"/>
                                <w:sz w:val="18"/>
                                <w:szCs w:val="18"/>
                                <w:lang w:eastAsia="cs-CZ"/>
                              </w:rPr>
                              <w:t>tice</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Vitějovice,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600063160</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70993378</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Vitějovice</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Zbytiny,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600063216</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71004050</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Zbytiny</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Prachatice, Zlatá stezka 387</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600171477</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70841098</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Jihočeský kraj</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Dub,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650042093</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70989095</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Dub</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Nová Pec</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650050142</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75004577</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Nová Pec</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Ktiš</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650050312</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70999694</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Ktiš</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Lenora, okres Prachatice</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650050941</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70996342</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Obec Lenora</w:t>
                            </w:r>
                          </w:p>
                        </w:tc>
                      </w:tr>
                      <w:tr w:rsidR="004942D1" w:rsidRPr="00872909" w:rsidTr="00AC4D0B">
                        <w:trPr>
                          <w:trHeight w:val="306"/>
                        </w:trPr>
                        <w:tc>
                          <w:tcPr>
                            <w:tcW w:w="53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Základní škola a Mateřská škola Strunkovice nad Blanicí</w:t>
                            </w:r>
                          </w:p>
                        </w:tc>
                        <w:tc>
                          <w:tcPr>
                            <w:tcW w:w="1221"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jc w:val="right"/>
                              <w:rPr>
                                <w:rFonts w:eastAsia="Times New Roman" w:cs="Times New Roman"/>
                                <w:color w:val="000000"/>
                                <w:sz w:val="18"/>
                                <w:szCs w:val="18"/>
                                <w:lang w:eastAsia="cs-CZ"/>
                              </w:rPr>
                            </w:pPr>
                            <w:r w:rsidRPr="00872909">
                              <w:rPr>
                                <w:rFonts w:eastAsia="Times New Roman" w:cs="Times New Roman"/>
                                <w:color w:val="000000"/>
                                <w:sz w:val="18"/>
                                <w:szCs w:val="18"/>
                                <w:lang w:eastAsia="cs-CZ"/>
                              </w:rPr>
                              <w:t>650051238</w:t>
                            </w:r>
                          </w:p>
                        </w:tc>
                        <w:tc>
                          <w:tcPr>
                            <w:tcW w:w="1086" w:type="dxa"/>
                            <w:tcBorders>
                              <w:top w:val="single" w:sz="8" w:space="0" w:color="auto"/>
                              <w:left w:val="nil"/>
                              <w:bottom w:val="single" w:sz="8" w:space="0" w:color="auto"/>
                              <w:right w:val="single" w:sz="4"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 71004041</w:t>
                            </w:r>
                          </w:p>
                        </w:tc>
                        <w:tc>
                          <w:tcPr>
                            <w:tcW w:w="1901" w:type="dxa"/>
                            <w:tcBorders>
                              <w:top w:val="single" w:sz="8" w:space="0" w:color="auto"/>
                              <w:left w:val="nil"/>
                              <w:bottom w:val="single" w:sz="8" w:space="0" w:color="auto"/>
                              <w:right w:val="single" w:sz="8" w:space="0" w:color="auto"/>
                            </w:tcBorders>
                            <w:shd w:val="clear" w:color="auto" w:fill="auto"/>
                            <w:noWrap/>
                            <w:vAlign w:val="bottom"/>
                            <w:hideMark/>
                          </w:tcPr>
                          <w:p w:rsidR="004942D1" w:rsidRPr="00872909" w:rsidRDefault="004942D1" w:rsidP="00872909">
                            <w:pPr>
                              <w:spacing w:after="0" w:line="240" w:lineRule="auto"/>
                              <w:rPr>
                                <w:rFonts w:eastAsia="Times New Roman" w:cs="Times New Roman"/>
                                <w:color w:val="000000"/>
                                <w:sz w:val="18"/>
                                <w:szCs w:val="18"/>
                                <w:lang w:eastAsia="cs-CZ"/>
                              </w:rPr>
                            </w:pPr>
                            <w:r w:rsidRPr="00872909">
                              <w:rPr>
                                <w:rFonts w:eastAsia="Times New Roman" w:cs="Times New Roman"/>
                                <w:color w:val="000000"/>
                                <w:sz w:val="18"/>
                                <w:szCs w:val="18"/>
                                <w:lang w:eastAsia="cs-CZ"/>
                              </w:rPr>
                              <w:t>Městys Strunkovice nad Blanicí</w:t>
                            </w:r>
                          </w:p>
                        </w:tc>
                      </w:tr>
                    </w:tbl>
                    <w:p w:rsidR="004942D1" w:rsidRDefault="004942D1"/>
                  </w:txbxContent>
                </v:textbox>
              </v:shape>
            </w:pict>
          </mc:Fallback>
        </mc:AlternateContent>
      </w:r>
    </w:p>
    <w:p w:rsidR="00AC4D0B" w:rsidRDefault="00AC4D0B" w:rsidP="00AC4D0B">
      <w:pPr>
        <w:spacing w:before="60" w:after="60" w:line="240" w:lineRule="auto"/>
        <w:jc w:val="both"/>
        <w:rPr>
          <w:rFonts w:cs="Arial"/>
          <w:b/>
          <w:sz w:val="24"/>
          <w:szCs w:val="24"/>
        </w:rPr>
      </w:pPr>
    </w:p>
    <w:p w:rsidR="00AC4D0B" w:rsidRDefault="00AC4D0B" w:rsidP="00AC4D0B">
      <w:pPr>
        <w:spacing w:before="60" w:after="60" w:line="240" w:lineRule="auto"/>
        <w:jc w:val="both"/>
        <w:rPr>
          <w:rFonts w:cs="Arial"/>
          <w:b/>
          <w:sz w:val="24"/>
          <w:szCs w:val="24"/>
        </w:rPr>
      </w:pPr>
    </w:p>
    <w:p w:rsidR="00AC4D0B" w:rsidRDefault="00AC4D0B" w:rsidP="00AC4D0B">
      <w:pPr>
        <w:spacing w:before="60" w:after="60" w:line="240" w:lineRule="auto"/>
        <w:jc w:val="both"/>
        <w:rPr>
          <w:rFonts w:cs="Arial"/>
          <w:b/>
          <w:sz w:val="24"/>
          <w:szCs w:val="24"/>
        </w:rPr>
      </w:pPr>
    </w:p>
    <w:p w:rsidR="00AC4D0B" w:rsidRDefault="00AC4D0B" w:rsidP="00AC4D0B">
      <w:pPr>
        <w:spacing w:before="60" w:after="60" w:line="240" w:lineRule="auto"/>
        <w:jc w:val="both"/>
        <w:rPr>
          <w:rFonts w:cs="Arial"/>
          <w:b/>
          <w:sz w:val="24"/>
          <w:szCs w:val="24"/>
        </w:rPr>
      </w:pPr>
    </w:p>
    <w:p w:rsidR="00AC4D0B" w:rsidRDefault="00AC4D0B" w:rsidP="00AC4D0B">
      <w:pPr>
        <w:spacing w:before="60" w:after="60" w:line="240" w:lineRule="auto"/>
        <w:jc w:val="both"/>
        <w:rPr>
          <w:rFonts w:cs="Arial"/>
          <w:b/>
          <w:sz w:val="24"/>
          <w:szCs w:val="24"/>
        </w:rPr>
      </w:pPr>
    </w:p>
    <w:p w:rsidR="00AC4D0B" w:rsidRDefault="00AC4D0B" w:rsidP="00AC4D0B">
      <w:pPr>
        <w:spacing w:before="60" w:after="60" w:line="240" w:lineRule="auto"/>
        <w:jc w:val="both"/>
        <w:rPr>
          <w:rFonts w:cs="Arial"/>
          <w:b/>
          <w:sz w:val="24"/>
          <w:szCs w:val="24"/>
        </w:rPr>
      </w:pPr>
    </w:p>
    <w:p w:rsidR="00AC4D0B" w:rsidRPr="00AC4D0B" w:rsidRDefault="00AC4D0B" w:rsidP="00AC4D0B">
      <w:pPr>
        <w:spacing w:before="60" w:after="60" w:line="240" w:lineRule="auto"/>
        <w:jc w:val="both"/>
        <w:rPr>
          <w:rFonts w:cs="Arial"/>
          <w:b/>
          <w:sz w:val="24"/>
          <w:szCs w:val="24"/>
        </w:rPr>
      </w:pPr>
    </w:p>
    <w:p w:rsidR="0083137F" w:rsidRDefault="0083137F" w:rsidP="00695FDB">
      <w:pPr>
        <w:spacing w:before="60" w:after="60" w:line="240" w:lineRule="auto"/>
        <w:jc w:val="both"/>
        <w:rPr>
          <w:rFonts w:cs="Arial"/>
          <w:sz w:val="24"/>
          <w:szCs w:val="24"/>
        </w:rPr>
      </w:pPr>
    </w:p>
    <w:p w:rsidR="00872909" w:rsidRDefault="00872909" w:rsidP="00695FDB">
      <w:pPr>
        <w:spacing w:before="60" w:after="60" w:line="240" w:lineRule="auto"/>
        <w:jc w:val="both"/>
        <w:rPr>
          <w:rFonts w:cs="Arial"/>
          <w:sz w:val="24"/>
          <w:szCs w:val="24"/>
        </w:rPr>
      </w:pPr>
    </w:p>
    <w:p w:rsidR="0083137F" w:rsidRDefault="0083137F" w:rsidP="00695FDB">
      <w:pPr>
        <w:spacing w:before="60" w:after="60" w:line="240" w:lineRule="auto"/>
        <w:jc w:val="both"/>
        <w:rPr>
          <w:rFonts w:cs="Arial"/>
          <w:sz w:val="24"/>
          <w:szCs w:val="24"/>
        </w:rPr>
      </w:pPr>
    </w:p>
    <w:p w:rsidR="00872909" w:rsidRDefault="00872909" w:rsidP="00695FDB">
      <w:pPr>
        <w:spacing w:before="60" w:after="60" w:line="240" w:lineRule="auto"/>
        <w:jc w:val="both"/>
        <w:rPr>
          <w:rFonts w:cs="Arial"/>
          <w:sz w:val="24"/>
          <w:szCs w:val="24"/>
        </w:rPr>
      </w:pPr>
    </w:p>
    <w:p w:rsidR="00872909" w:rsidRDefault="00872909" w:rsidP="00695FDB">
      <w:pPr>
        <w:spacing w:before="60" w:after="60" w:line="240" w:lineRule="auto"/>
        <w:jc w:val="both"/>
        <w:rPr>
          <w:rFonts w:cs="Arial"/>
          <w:sz w:val="24"/>
          <w:szCs w:val="24"/>
        </w:rPr>
      </w:pPr>
    </w:p>
    <w:p w:rsidR="00872909" w:rsidRDefault="00872909" w:rsidP="00695FDB">
      <w:pPr>
        <w:spacing w:before="60" w:after="60" w:line="240" w:lineRule="auto"/>
        <w:jc w:val="both"/>
        <w:rPr>
          <w:rFonts w:cs="Arial"/>
          <w:sz w:val="24"/>
          <w:szCs w:val="24"/>
        </w:rPr>
      </w:pPr>
    </w:p>
    <w:p w:rsidR="00872909" w:rsidRDefault="00872909" w:rsidP="00695FDB">
      <w:pPr>
        <w:spacing w:before="60" w:after="60" w:line="240" w:lineRule="auto"/>
        <w:jc w:val="both"/>
        <w:rPr>
          <w:rFonts w:cs="Arial"/>
          <w:sz w:val="24"/>
          <w:szCs w:val="24"/>
        </w:rPr>
      </w:pPr>
    </w:p>
    <w:p w:rsidR="00872909" w:rsidRDefault="00872909" w:rsidP="00695FDB">
      <w:pPr>
        <w:spacing w:before="60" w:after="60" w:line="240" w:lineRule="auto"/>
        <w:jc w:val="both"/>
        <w:rPr>
          <w:rFonts w:cs="Arial"/>
          <w:sz w:val="24"/>
          <w:szCs w:val="24"/>
        </w:rPr>
      </w:pPr>
    </w:p>
    <w:p w:rsidR="00872909" w:rsidRDefault="00872909" w:rsidP="00695FDB">
      <w:pPr>
        <w:spacing w:before="60" w:after="60" w:line="240" w:lineRule="auto"/>
        <w:jc w:val="both"/>
        <w:rPr>
          <w:rFonts w:cs="Arial"/>
          <w:sz w:val="24"/>
          <w:szCs w:val="24"/>
        </w:rPr>
      </w:pPr>
    </w:p>
    <w:p w:rsidR="00872909" w:rsidRDefault="00872909" w:rsidP="00695FDB">
      <w:pPr>
        <w:spacing w:before="60" w:after="60" w:line="240" w:lineRule="auto"/>
        <w:jc w:val="both"/>
        <w:rPr>
          <w:rFonts w:cs="Arial"/>
          <w:sz w:val="24"/>
          <w:szCs w:val="24"/>
        </w:rPr>
      </w:pPr>
    </w:p>
    <w:p w:rsidR="00B65E29" w:rsidRPr="009C2E8B" w:rsidRDefault="00B65E29" w:rsidP="00B65E29">
      <w:pPr>
        <w:spacing w:before="60" w:after="60" w:line="240" w:lineRule="auto"/>
        <w:jc w:val="both"/>
        <w:rPr>
          <w:rFonts w:cs="Arial"/>
          <w:color w:val="4472C4" w:themeColor="accent5"/>
          <w:sz w:val="24"/>
          <w:szCs w:val="24"/>
        </w:rPr>
      </w:pPr>
      <w:r w:rsidRPr="009C2E8B">
        <w:rPr>
          <w:rFonts w:cs="Arial"/>
          <w:color w:val="4472C4" w:themeColor="accent5"/>
          <w:sz w:val="24"/>
          <w:szCs w:val="24"/>
        </w:rPr>
        <w:t xml:space="preserve">Tabulka č. 19: Vývoj počtu </w:t>
      </w:r>
      <w:r w:rsidR="00EA7672" w:rsidRPr="009C2E8B">
        <w:rPr>
          <w:rFonts w:cs="Arial"/>
          <w:color w:val="4472C4" w:themeColor="accent5"/>
          <w:sz w:val="24"/>
          <w:szCs w:val="24"/>
        </w:rPr>
        <w:t>Z</w:t>
      </w:r>
      <w:r w:rsidRPr="009C2E8B">
        <w:rPr>
          <w:rFonts w:cs="Arial"/>
          <w:color w:val="4472C4" w:themeColor="accent5"/>
          <w:sz w:val="24"/>
          <w:szCs w:val="24"/>
        </w:rPr>
        <w:t>Š a počtu dětí ORP Prachatice za školní roky 2005/2006 – 2015/2016</w:t>
      </w:r>
      <w:r w:rsidR="00CE17C3" w:rsidRPr="009C2E8B">
        <w:rPr>
          <w:rFonts w:cs="Arial"/>
          <w:color w:val="4472C4" w:themeColor="accent5"/>
          <w:sz w:val="24"/>
          <w:szCs w:val="24"/>
        </w:rPr>
        <w:t xml:space="preserve"> – údaje za školy zřizované obcemi</w:t>
      </w:r>
      <w:r w:rsidRPr="009C2E8B">
        <w:rPr>
          <w:rFonts w:cs="Arial"/>
          <w:color w:val="4472C4" w:themeColor="accent5"/>
          <w:sz w:val="24"/>
          <w:szCs w:val="24"/>
        </w:rPr>
        <w:t xml:space="preserve"> (zdroj: Městský úřad Prachatice, Odbor kultury, cestovního ruchu a školství, 2016)</w:t>
      </w:r>
    </w:p>
    <w:p w:rsidR="00B65E29" w:rsidRDefault="00A63EE4" w:rsidP="00B65E29">
      <w:pPr>
        <w:spacing w:before="60" w:after="60" w:line="240" w:lineRule="auto"/>
        <w:jc w:val="both"/>
        <w:rPr>
          <w:rFonts w:cs="Arial"/>
          <w:sz w:val="24"/>
          <w:szCs w:val="24"/>
        </w:rPr>
      </w:pPr>
      <w:r w:rsidRPr="00B65E29">
        <w:rPr>
          <w:rFonts w:cs="Arial"/>
          <w:noProof/>
          <w:sz w:val="24"/>
          <w:szCs w:val="24"/>
          <w:lang w:eastAsia="cs-CZ"/>
        </w:rPr>
        <mc:AlternateContent>
          <mc:Choice Requires="wps">
            <w:drawing>
              <wp:anchor distT="0" distB="0" distL="114300" distR="114300" simplePos="0" relativeHeight="251664384" behindDoc="0" locked="0" layoutInCell="1" allowOverlap="1" wp14:anchorId="293DD4EA" wp14:editId="441DDA3E">
                <wp:simplePos x="0" y="0"/>
                <wp:positionH relativeFrom="margin">
                  <wp:align>center</wp:align>
                </wp:positionH>
                <wp:positionV relativeFrom="paragraph">
                  <wp:posOffset>34290</wp:posOffset>
                </wp:positionV>
                <wp:extent cx="6096000" cy="2990850"/>
                <wp:effectExtent l="0" t="0" r="0" b="0"/>
                <wp:wrapNone/>
                <wp:docPr id="2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2990850"/>
                        </a:xfrm>
                        <a:prstGeom prst="rect">
                          <a:avLst/>
                        </a:prstGeom>
                        <a:solidFill>
                          <a:srgbClr val="FFFFFF"/>
                        </a:solidFill>
                        <a:ln w="9525">
                          <a:noFill/>
                          <a:miter lim="800000"/>
                          <a:headEnd/>
                          <a:tailEnd/>
                        </a:ln>
                      </wps:spPr>
                      <wps:txbx>
                        <w:txbxContent>
                          <w:tbl>
                            <w:tblPr>
                              <w:tblW w:w="9050" w:type="dxa"/>
                              <w:tblInd w:w="70" w:type="dxa"/>
                              <w:tblCellMar>
                                <w:left w:w="70" w:type="dxa"/>
                                <w:right w:w="70" w:type="dxa"/>
                              </w:tblCellMar>
                              <w:tblLook w:val="04A0" w:firstRow="1" w:lastRow="0" w:firstColumn="1" w:lastColumn="0" w:noHBand="0" w:noVBand="1"/>
                            </w:tblPr>
                            <w:tblGrid>
                              <w:gridCol w:w="1810"/>
                              <w:gridCol w:w="1810"/>
                              <w:gridCol w:w="1810"/>
                              <w:gridCol w:w="1810"/>
                              <w:gridCol w:w="1810"/>
                            </w:tblGrid>
                            <w:tr w:rsidR="004942D1" w:rsidRPr="00A63EE4" w:rsidTr="00A63EE4">
                              <w:trPr>
                                <w:trHeight w:val="975"/>
                              </w:trPr>
                              <w:tc>
                                <w:tcPr>
                                  <w:tcW w:w="18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školní rok</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 xml:space="preserve">počet </w:t>
                                  </w:r>
                                  <w:r w:rsidRPr="00A63EE4">
                                    <w:rPr>
                                      <w:rFonts w:ascii="Times New Roman" w:eastAsia="Times New Roman" w:hAnsi="Times New Roman" w:cs="Times New Roman"/>
                                      <w:sz w:val="24"/>
                                      <w:szCs w:val="24"/>
                                      <w:lang w:eastAsia="cs-CZ"/>
                                    </w:rPr>
                                    <w:br/>
                                    <w:t>ZŠ</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počet běžných tříd</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 xml:space="preserve">počet </w:t>
                                  </w:r>
                                  <w:r w:rsidRPr="00A63EE4">
                                    <w:rPr>
                                      <w:rFonts w:ascii="Times New Roman" w:eastAsia="Times New Roman" w:hAnsi="Times New Roman" w:cs="Times New Roman"/>
                                      <w:sz w:val="24"/>
                                      <w:szCs w:val="24"/>
                                      <w:lang w:eastAsia="cs-CZ"/>
                                    </w:rPr>
                                    <w:br/>
                                    <w:t>žáků</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počet dětí na třídu</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2005/2006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149</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3044</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20,43</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2006/2007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color w:val="FF0000"/>
                                      <w:sz w:val="24"/>
                                      <w:szCs w:val="24"/>
                                      <w:lang w:eastAsia="cs-CZ"/>
                                    </w:rPr>
                                  </w:pPr>
                                  <w:r w:rsidRPr="00A63EE4">
                                    <w:rPr>
                                      <w:rFonts w:ascii="Times New Roman" w:eastAsia="Times New Roman" w:hAnsi="Times New Roman" w:cs="Times New Roman"/>
                                      <w:color w:val="FF0000"/>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142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2852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20,08</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2007/2008</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138</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2777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20,12</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2008/2009</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2703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20,32</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2009/2010</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2603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19,57</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2010/2011</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134</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2574</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19,21</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2011/2012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130</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2543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19,56</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2012/2013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131</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2592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19,79</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2013/2014</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2591</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19,48</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2014/2015</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2617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19,83</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2015/2016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15</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2669</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19,48</w:t>
                                  </w:r>
                                </w:p>
                              </w:tc>
                            </w:tr>
                          </w:tbl>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DD4EA" id="_x0000_s1045" type="#_x0000_t202" style="position:absolute;left:0;text-align:left;margin-left:0;margin-top:2.7pt;width:480pt;height:235.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" stroked="f">
                <v:textbox>
                  <w:txbxContent>
                    <w:tbl>
                      <w:tblPr>
                        <w:tblW w:w="9050" w:type="dxa"/>
                        <w:tblInd w:w="70" w:type="dxa"/>
                        <w:tblCellMar>
                          <w:left w:w="70" w:type="dxa"/>
                          <w:right w:w="70" w:type="dxa"/>
                        </w:tblCellMar>
                        <w:tblLook w:val="04A0" w:firstRow="1" w:lastRow="0" w:firstColumn="1" w:lastColumn="0" w:noHBand="0" w:noVBand="1"/>
                      </w:tblPr>
                      <w:tblGrid>
                        <w:gridCol w:w="1810"/>
                        <w:gridCol w:w="1810"/>
                        <w:gridCol w:w="1810"/>
                        <w:gridCol w:w="1810"/>
                        <w:gridCol w:w="1810"/>
                      </w:tblGrid>
                      <w:tr w:rsidR="004942D1" w:rsidRPr="00A63EE4" w:rsidTr="00A63EE4">
                        <w:trPr>
                          <w:trHeight w:val="975"/>
                        </w:trPr>
                        <w:tc>
                          <w:tcPr>
                            <w:tcW w:w="18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školní rok</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 xml:space="preserve">počet </w:t>
                            </w:r>
                            <w:r w:rsidRPr="00A63EE4">
                              <w:rPr>
                                <w:rFonts w:ascii="Times New Roman" w:eastAsia="Times New Roman" w:hAnsi="Times New Roman" w:cs="Times New Roman"/>
                                <w:sz w:val="24"/>
                                <w:szCs w:val="24"/>
                                <w:lang w:eastAsia="cs-CZ"/>
                              </w:rPr>
                              <w:br/>
                              <w:t>ZŠ</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počet běžných tříd</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 xml:space="preserve">počet </w:t>
                            </w:r>
                            <w:r w:rsidRPr="00A63EE4">
                              <w:rPr>
                                <w:rFonts w:ascii="Times New Roman" w:eastAsia="Times New Roman" w:hAnsi="Times New Roman" w:cs="Times New Roman"/>
                                <w:sz w:val="24"/>
                                <w:szCs w:val="24"/>
                                <w:lang w:eastAsia="cs-CZ"/>
                              </w:rPr>
                              <w:br/>
                              <w:t>žáků</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počet dětí na třídu</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2005/2006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149</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3044</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20,43</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2006/2007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color w:val="FF0000"/>
                                <w:sz w:val="24"/>
                                <w:szCs w:val="24"/>
                                <w:lang w:eastAsia="cs-CZ"/>
                              </w:rPr>
                            </w:pPr>
                            <w:r w:rsidRPr="00A63EE4">
                              <w:rPr>
                                <w:rFonts w:ascii="Times New Roman" w:eastAsia="Times New Roman" w:hAnsi="Times New Roman" w:cs="Times New Roman"/>
                                <w:color w:val="FF0000"/>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142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2852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20,08</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2007/2008</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138</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2777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20,12</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2008/2009</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2703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20,32</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2009/2010</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2603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19,57</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2010/2011</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134</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2574</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19,21</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2011/2012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130</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2543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19,56</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2012/2013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131</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2592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19,79</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2013/2014</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133</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2591</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19,48</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2014/2015</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132</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2617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19,83</w:t>
                            </w:r>
                          </w:p>
                        </w:tc>
                      </w:tr>
                      <w:tr w:rsidR="004942D1" w:rsidRPr="00A63EE4" w:rsidTr="00A63EE4">
                        <w:trPr>
                          <w:trHeight w:val="288"/>
                        </w:trPr>
                        <w:tc>
                          <w:tcPr>
                            <w:tcW w:w="1810" w:type="dxa"/>
                            <w:tcBorders>
                              <w:top w:val="nil"/>
                              <w:left w:val="single" w:sz="4" w:space="0" w:color="auto"/>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2015/2016</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15</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137</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2669</w:t>
                            </w:r>
                          </w:p>
                        </w:tc>
                        <w:tc>
                          <w:tcPr>
                            <w:tcW w:w="1810" w:type="dxa"/>
                            <w:tcBorders>
                              <w:top w:val="nil"/>
                              <w:left w:val="nil"/>
                              <w:bottom w:val="single" w:sz="4" w:space="0" w:color="auto"/>
                              <w:right w:val="single" w:sz="4" w:space="0" w:color="auto"/>
                            </w:tcBorders>
                            <w:shd w:val="clear" w:color="auto" w:fill="auto"/>
                            <w:noWrap/>
                            <w:vAlign w:val="center"/>
                            <w:hideMark/>
                          </w:tcPr>
                          <w:p w:rsidR="004942D1" w:rsidRPr="00A63EE4" w:rsidRDefault="004942D1" w:rsidP="00A63EE4">
                            <w:pPr>
                              <w:spacing w:after="0" w:line="240" w:lineRule="auto"/>
                              <w:jc w:val="center"/>
                              <w:rPr>
                                <w:rFonts w:ascii="Times New Roman" w:eastAsia="Times New Roman" w:hAnsi="Times New Roman" w:cs="Times New Roman"/>
                                <w:sz w:val="24"/>
                                <w:szCs w:val="24"/>
                                <w:lang w:eastAsia="cs-CZ"/>
                              </w:rPr>
                            </w:pPr>
                            <w:r w:rsidRPr="00A63EE4">
                              <w:rPr>
                                <w:rFonts w:ascii="Times New Roman" w:eastAsia="Times New Roman" w:hAnsi="Times New Roman" w:cs="Times New Roman"/>
                                <w:sz w:val="24"/>
                                <w:szCs w:val="24"/>
                                <w:lang w:eastAsia="cs-CZ"/>
                              </w:rPr>
                              <w:t>19,48</w:t>
                            </w:r>
                          </w:p>
                        </w:tc>
                      </w:tr>
                    </w:tbl>
                    <w:p w:rsidR="004942D1" w:rsidRDefault="004942D1"/>
                  </w:txbxContent>
                </v:textbox>
                <w10:wrap anchorx="margin"/>
              </v:shape>
            </w:pict>
          </mc:Fallback>
        </mc:AlternateContent>
      </w:r>
    </w:p>
    <w:p w:rsidR="009C2E8B" w:rsidRDefault="009C2E8B" w:rsidP="00B65E29">
      <w:pPr>
        <w:spacing w:before="60" w:after="60" w:line="240" w:lineRule="auto"/>
        <w:jc w:val="both"/>
        <w:rPr>
          <w:rFonts w:cs="Arial"/>
          <w:sz w:val="24"/>
          <w:szCs w:val="24"/>
        </w:rPr>
      </w:pPr>
    </w:p>
    <w:p w:rsidR="00B65E29" w:rsidRDefault="00B65E29" w:rsidP="00B65E29">
      <w:pPr>
        <w:spacing w:before="60" w:after="60" w:line="240" w:lineRule="auto"/>
        <w:jc w:val="both"/>
        <w:rPr>
          <w:rFonts w:cs="Arial"/>
          <w:sz w:val="24"/>
          <w:szCs w:val="24"/>
        </w:rPr>
      </w:pPr>
    </w:p>
    <w:p w:rsidR="00B65E29" w:rsidRDefault="00B65E29" w:rsidP="00B65E29">
      <w:pPr>
        <w:spacing w:before="60" w:after="60" w:line="240" w:lineRule="auto"/>
        <w:jc w:val="both"/>
        <w:rPr>
          <w:rFonts w:cs="Arial"/>
          <w:sz w:val="24"/>
          <w:szCs w:val="24"/>
        </w:rPr>
      </w:pPr>
    </w:p>
    <w:p w:rsidR="00872909" w:rsidRDefault="00872909" w:rsidP="00695FDB">
      <w:pPr>
        <w:spacing w:before="60" w:after="60" w:line="240" w:lineRule="auto"/>
        <w:jc w:val="both"/>
        <w:rPr>
          <w:rFonts w:cs="Arial"/>
          <w:sz w:val="24"/>
          <w:szCs w:val="24"/>
        </w:rPr>
      </w:pPr>
    </w:p>
    <w:p w:rsidR="00AC4D0B" w:rsidRDefault="00AC4D0B" w:rsidP="00695FDB">
      <w:pPr>
        <w:spacing w:before="60" w:after="60" w:line="240" w:lineRule="auto"/>
        <w:jc w:val="both"/>
        <w:rPr>
          <w:rFonts w:cs="Arial"/>
          <w:sz w:val="24"/>
          <w:szCs w:val="24"/>
        </w:rPr>
      </w:pPr>
    </w:p>
    <w:p w:rsidR="00622684" w:rsidRDefault="00622684" w:rsidP="00695FDB">
      <w:pPr>
        <w:spacing w:before="60" w:after="60" w:line="240" w:lineRule="auto"/>
        <w:jc w:val="both"/>
        <w:rPr>
          <w:rFonts w:cs="Arial"/>
          <w:sz w:val="24"/>
          <w:szCs w:val="24"/>
        </w:rPr>
      </w:pPr>
    </w:p>
    <w:p w:rsidR="00622684" w:rsidRDefault="00622684" w:rsidP="00695FDB">
      <w:pPr>
        <w:spacing w:before="60" w:after="60" w:line="240" w:lineRule="auto"/>
        <w:jc w:val="both"/>
        <w:rPr>
          <w:rFonts w:cs="Arial"/>
          <w:sz w:val="24"/>
          <w:szCs w:val="24"/>
        </w:rPr>
      </w:pPr>
    </w:p>
    <w:p w:rsidR="00622684" w:rsidRDefault="00622684" w:rsidP="00695FDB">
      <w:pPr>
        <w:spacing w:before="60" w:after="60" w:line="240" w:lineRule="auto"/>
        <w:jc w:val="both"/>
        <w:rPr>
          <w:rFonts w:cs="Arial"/>
          <w:sz w:val="24"/>
          <w:szCs w:val="24"/>
        </w:rPr>
      </w:pPr>
    </w:p>
    <w:p w:rsidR="00023E45" w:rsidRDefault="00023E45" w:rsidP="00853DAA">
      <w:pPr>
        <w:spacing w:before="60" w:after="60" w:line="240" w:lineRule="auto"/>
        <w:jc w:val="both"/>
        <w:rPr>
          <w:rFonts w:cs="Arial"/>
          <w:sz w:val="24"/>
          <w:szCs w:val="24"/>
        </w:rPr>
      </w:pPr>
      <w:r w:rsidRPr="00CE17C3">
        <w:rPr>
          <w:rFonts w:cs="Arial"/>
          <w:sz w:val="24"/>
          <w:szCs w:val="24"/>
        </w:rPr>
        <w:lastRenderedPageBreak/>
        <w:t xml:space="preserve">Na území obce s rozšířenou působností Prachatice se nachází celkem 16 základních škol, patnáct z nich je zřizováno obcemi, Základní škola, Prachatice, Zlatá stezka 387 je zřizována Jihočeským krajem. </w:t>
      </w:r>
      <w:r>
        <w:rPr>
          <w:rFonts w:cs="Arial"/>
          <w:sz w:val="24"/>
          <w:szCs w:val="24"/>
        </w:rPr>
        <w:t>Deset škol je tzv. úplných (</w:t>
      </w:r>
      <w:proofErr w:type="gramStart"/>
      <w:r>
        <w:rPr>
          <w:rFonts w:cs="Arial"/>
          <w:sz w:val="24"/>
          <w:szCs w:val="24"/>
        </w:rPr>
        <w:t>školy s 1.-9. ročníkem</w:t>
      </w:r>
      <w:proofErr w:type="gramEnd"/>
      <w:r>
        <w:rPr>
          <w:rFonts w:cs="Arial"/>
          <w:sz w:val="24"/>
          <w:szCs w:val="24"/>
        </w:rPr>
        <w:t xml:space="preserve">) a šest škol tzv. neúplných. Jedná se o malotřídní </w:t>
      </w:r>
      <w:proofErr w:type="gramStart"/>
      <w:r>
        <w:rPr>
          <w:rFonts w:cs="Arial"/>
          <w:sz w:val="24"/>
          <w:szCs w:val="24"/>
        </w:rPr>
        <w:t>školy s 1.-5. ročníkem</w:t>
      </w:r>
      <w:proofErr w:type="gramEnd"/>
      <w:r w:rsidR="00853DAA">
        <w:rPr>
          <w:rFonts w:cs="Arial"/>
          <w:sz w:val="24"/>
          <w:szCs w:val="24"/>
        </w:rPr>
        <w:t xml:space="preserve"> v těchto obcích </w:t>
      </w:r>
      <w:r w:rsidR="00853DAA" w:rsidRPr="00853DAA">
        <w:rPr>
          <w:rFonts w:cs="Arial"/>
          <w:sz w:val="24"/>
          <w:szCs w:val="24"/>
        </w:rPr>
        <w:t>Dub</w:t>
      </w:r>
      <w:r w:rsidR="00853DAA">
        <w:rPr>
          <w:rFonts w:cs="Arial"/>
          <w:sz w:val="24"/>
          <w:szCs w:val="24"/>
        </w:rPr>
        <w:t xml:space="preserve">, </w:t>
      </w:r>
      <w:r w:rsidR="00853DAA" w:rsidRPr="00853DAA">
        <w:rPr>
          <w:rFonts w:cs="Arial"/>
          <w:sz w:val="24"/>
          <w:szCs w:val="24"/>
        </w:rPr>
        <w:t>Ktiš</w:t>
      </w:r>
      <w:r w:rsidR="00853DAA">
        <w:rPr>
          <w:rFonts w:cs="Arial"/>
          <w:sz w:val="24"/>
          <w:szCs w:val="24"/>
        </w:rPr>
        <w:t xml:space="preserve">, </w:t>
      </w:r>
      <w:r w:rsidR="00853DAA" w:rsidRPr="00853DAA">
        <w:rPr>
          <w:rFonts w:cs="Arial"/>
          <w:sz w:val="24"/>
          <w:szCs w:val="24"/>
        </w:rPr>
        <w:t>Lenora</w:t>
      </w:r>
      <w:r w:rsidR="00853DAA">
        <w:rPr>
          <w:rFonts w:cs="Arial"/>
          <w:sz w:val="24"/>
          <w:szCs w:val="24"/>
        </w:rPr>
        <w:t xml:space="preserve">, </w:t>
      </w:r>
      <w:r w:rsidR="00853DAA" w:rsidRPr="00853DAA">
        <w:rPr>
          <w:rFonts w:cs="Arial"/>
          <w:sz w:val="24"/>
          <w:szCs w:val="24"/>
        </w:rPr>
        <w:t>Nová Pec</w:t>
      </w:r>
      <w:r w:rsidR="00853DAA">
        <w:rPr>
          <w:rFonts w:cs="Arial"/>
          <w:sz w:val="24"/>
          <w:szCs w:val="24"/>
        </w:rPr>
        <w:t xml:space="preserve">, </w:t>
      </w:r>
      <w:r w:rsidR="00853DAA" w:rsidRPr="00853DAA">
        <w:rPr>
          <w:rFonts w:cs="Arial"/>
          <w:sz w:val="24"/>
          <w:szCs w:val="24"/>
        </w:rPr>
        <w:t>Vitějovice</w:t>
      </w:r>
      <w:r w:rsidR="00853DAA">
        <w:rPr>
          <w:rFonts w:cs="Arial"/>
          <w:sz w:val="24"/>
          <w:szCs w:val="24"/>
        </w:rPr>
        <w:t xml:space="preserve">, </w:t>
      </w:r>
      <w:r w:rsidR="00853DAA" w:rsidRPr="00853DAA">
        <w:rPr>
          <w:rFonts w:cs="Arial"/>
          <w:sz w:val="24"/>
          <w:szCs w:val="24"/>
        </w:rPr>
        <w:t>Zbytiny</w:t>
      </w:r>
      <w:r w:rsidR="00853DAA">
        <w:rPr>
          <w:rFonts w:cs="Arial"/>
          <w:sz w:val="24"/>
          <w:szCs w:val="24"/>
        </w:rPr>
        <w:t>.</w:t>
      </w:r>
      <w:r>
        <w:rPr>
          <w:rFonts w:cs="Arial"/>
          <w:sz w:val="24"/>
          <w:szCs w:val="24"/>
        </w:rPr>
        <w:t xml:space="preserve"> </w:t>
      </w:r>
      <w:r w:rsidRPr="00CE17C3">
        <w:rPr>
          <w:rFonts w:cs="Arial"/>
          <w:sz w:val="24"/>
          <w:szCs w:val="24"/>
        </w:rPr>
        <w:t xml:space="preserve">Za posledních deset let zanikly dvě základní školy. K datu </w:t>
      </w:r>
      <w:proofErr w:type="gramStart"/>
      <w:r w:rsidRPr="00CE17C3">
        <w:rPr>
          <w:rFonts w:cs="Arial"/>
          <w:sz w:val="24"/>
          <w:szCs w:val="24"/>
        </w:rPr>
        <w:t>1.9.2006</w:t>
      </w:r>
      <w:proofErr w:type="gramEnd"/>
      <w:r w:rsidRPr="00CE17C3">
        <w:rPr>
          <w:rFonts w:cs="Arial"/>
          <w:sz w:val="24"/>
          <w:szCs w:val="24"/>
        </w:rPr>
        <w:t xml:space="preserve"> byla ze školského rejstříku vymazána ZŠ Záblatí a ke dni </w:t>
      </w:r>
      <w:r w:rsidRPr="00853DAA">
        <w:rPr>
          <w:rFonts w:cs="Arial"/>
          <w:sz w:val="24"/>
          <w:szCs w:val="24"/>
        </w:rPr>
        <w:t xml:space="preserve">30.6.2015 byla vymazána ze školského rejstříku ZŠ a MŠ Stožec. </w:t>
      </w:r>
      <w:r w:rsidR="00853DAA">
        <w:rPr>
          <w:rFonts w:cs="Arial"/>
          <w:sz w:val="24"/>
          <w:szCs w:val="24"/>
        </w:rPr>
        <w:t xml:space="preserve">Celková kapacita škol k datu </w:t>
      </w:r>
      <w:proofErr w:type="gramStart"/>
      <w:r w:rsidR="00853DAA">
        <w:rPr>
          <w:rFonts w:cs="Arial"/>
          <w:sz w:val="24"/>
          <w:szCs w:val="24"/>
        </w:rPr>
        <w:t>30.9.2015</w:t>
      </w:r>
      <w:proofErr w:type="gramEnd"/>
      <w:r w:rsidR="00853DAA">
        <w:rPr>
          <w:rFonts w:cs="Arial"/>
          <w:sz w:val="24"/>
          <w:szCs w:val="24"/>
        </w:rPr>
        <w:t xml:space="preserve"> činí 4820 míst. </w:t>
      </w:r>
      <w:r w:rsidRPr="00853DAA">
        <w:rPr>
          <w:rFonts w:cs="Arial"/>
          <w:sz w:val="24"/>
          <w:szCs w:val="24"/>
        </w:rPr>
        <w:t>Ve sledovaném období (posledních deset let) došlo k poklesu počtu dětí docházejících do ZŠ o 375 žáků. Nejvyšší počet žáků byl evidován ve školním roce 2015/201, nejnižší pak ve školním roce</w:t>
      </w:r>
      <w:r w:rsidR="00853DAA" w:rsidRPr="00853DAA">
        <w:rPr>
          <w:rFonts w:cs="Arial"/>
          <w:sz w:val="24"/>
          <w:szCs w:val="24"/>
        </w:rPr>
        <w:t xml:space="preserve"> 2011/2012.</w:t>
      </w:r>
      <w:r w:rsidRPr="00853DAA">
        <w:rPr>
          <w:rFonts w:cs="Arial"/>
          <w:sz w:val="24"/>
          <w:szCs w:val="24"/>
        </w:rPr>
        <w:t xml:space="preserve"> Tendence vývoje počtu dětí v MŠ je od </w:t>
      </w:r>
      <w:r w:rsidR="00853DAA" w:rsidRPr="00853DAA">
        <w:rPr>
          <w:rFonts w:cs="Arial"/>
          <w:sz w:val="24"/>
          <w:szCs w:val="24"/>
        </w:rPr>
        <w:t xml:space="preserve">tohoto </w:t>
      </w:r>
      <w:r w:rsidRPr="00853DAA">
        <w:rPr>
          <w:rFonts w:cs="Arial"/>
          <w:sz w:val="24"/>
          <w:szCs w:val="24"/>
        </w:rPr>
        <w:t xml:space="preserve">školního roku </w:t>
      </w:r>
      <w:r w:rsidR="00853DAA" w:rsidRPr="00853DAA">
        <w:rPr>
          <w:rFonts w:cs="Arial"/>
          <w:sz w:val="24"/>
          <w:szCs w:val="24"/>
        </w:rPr>
        <w:t>opět vzrůstající</w:t>
      </w:r>
      <w:r w:rsidRPr="00853DAA">
        <w:rPr>
          <w:rFonts w:cs="Arial"/>
          <w:sz w:val="24"/>
          <w:szCs w:val="24"/>
        </w:rPr>
        <w:t>.</w:t>
      </w:r>
      <w:r>
        <w:rPr>
          <w:rFonts w:cs="Arial"/>
          <w:sz w:val="24"/>
          <w:szCs w:val="24"/>
        </w:rPr>
        <w:t xml:space="preserve"> </w:t>
      </w:r>
    </w:p>
    <w:p w:rsidR="00853DAA" w:rsidRDefault="00853DAA" w:rsidP="00023E45">
      <w:pPr>
        <w:spacing w:before="60" w:after="60" w:line="240" w:lineRule="auto"/>
        <w:jc w:val="both"/>
        <w:rPr>
          <w:rFonts w:cs="Arial"/>
          <w:sz w:val="24"/>
          <w:szCs w:val="24"/>
        </w:rPr>
      </w:pPr>
    </w:p>
    <w:p w:rsidR="00853DAA" w:rsidRPr="009C2E8B" w:rsidRDefault="009C2E8B" w:rsidP="00023E45">
      <w:pPr>
        <w:spacing w:before="60" w:after="60" w:line="240" w:lineRule="auto"/>
        <w:jc w:val="both"/>
        <w:rPr>
          <w:rFonts w:cs="Arial"/>
          <w:color w:val="4472C4" w:themeColor="accent5"/>
          <w:sz w:val="24"/>
          <w:szCs w:val="24"/>
        </w:rPr>
      </w:pPr>
      <w:r w:rsidRPr="009C2E8B">
        <w:rPr>
          <w:rFonts w:cs="Arial"/>
          <w:color w:val="4472C4" w:themeColor="accent5"/>
          <w:sz w:val="24"/>
          <w:szCs w:val="24"/>
        </w:rPr>
        <w:t>Tabulka č. 20</w:t>
      </w:r>
      <w:r w:rsidR="00853DAA" w:rsidRPr="009C2E8B">
        <w:rPr>
          <w:rFonts w:cs="Arial"/>
          <w:color w:val="4472C4" w:themeColor="accent5"/>
          <w:sz w:val="24"/>
          <w:szCs w:val="24"/>
        </w:rPr>
        <w:t xml:space="preserve"> Počty tříd a žáků v ZŠ zřizovaných obcemi ve školním roce 2015/2016 v SO ORP Prachatice</w:t>
      </w:r>
      <w:r w:rsidR="00FF7118">
        <w:rPr>
          <w:rFonts w:cs="Arial"/>
          <w:color w:val="4472C4" w:themeColor="accent5"/>
          <w:sz w:val="24"/>
          <w:szCs w:val="24"/>
        </w:rPr>
        <w:t xml:space="preserve"> </w:t>
      </w:r>
      <w:r w:rsidR="00FF7118" w:rsidRPr="009C2E8B">
        <w:rPr>
          <w:rFonts w:cs="Arial"/>
          <w:color w:val="4472C4" w:themeColor="accent5"/>
          <w:sz w:val="24"/>
          <w:szCs w:val="24"/>
        </w:rPr>
        <w:t>(zdroj: Městský úřad Prachatice, Odbor kultury, cestovního ruchu a školství, 2016)</w:t>
      </w:r>
    </w:p>
    <w:p w:rsidR="00853DAA" w:rsidRDefault="00853DAA" w:rsidP="00023E45">
      <w:pPr>
        <w:spacing w:before="60" w:after="60" w:line="240" w:lineRule="auto"/>
        <w:jc w:val="both"/>
        <w:rPr>
          <w:rFonts w:cs="Arial"/>
          <w:sz w:val="24"/>
          <w:szCs w:val="24"/>
        </w:rPr>
      </w:pPr>
    </w:p>
    <w:p w:rsidR="00853DAA" w:rsidRDefault="00853DAA" w:rsidP="00853DAA">
      <w:pPr>
        <w:spacing w:before="60" w:after="60" w:line="240" w:lineRule="auto"/>
        <w:jc w:val="center"/>
        <w:rPr>
          <w:rFonts w:cs="Arial"/>
          <w:sz w:val="24"/>
          <w:szCs w:val="24"/>
        </w:rPr>
      </w:pPr>
      <w:r w:rsidRPr="00853DAA">
        <w:drawing>
          <wp:inline distT="0" distB="0" distL="0" distR="0">
            <wp:extent cx="6324646" cy="3228975"/>
            <wp:effectExtent l="0" t="0" r="0"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4614" cy="3234064"/>
                    </a:xfrm>
                    <a:prstGeom prst="rect">
                      <a:avLst/>
                    </a:prstGeom>
                    <a:noFill/>
                    <a:ln>
                      <a:noFill/>
                    </a:ln>
                  </pic:spPr>
                </pic:pic>
              </a:graphicData>
            </a:graphic>
          </wp:inline>
        </w:drawing>
      </w:r>
    </w:p>
    <w:p w:rsidR="00023E45" w:rsidRDefault="00023E45" w:rsidP="00695FDB">
      <w:pPr>
        <w:spacing w:before="60" w:after="60" w:line="240" w:lineRule="auto"/>
        <w:jc w:val="both"/>
        <w:rPr>
          <w:rFonts w:cs="Arial"/>
          <w:sz w:val="24"/>
          <w:szCs w:val="24"/>
        </w:rPr>
      </w:pPr>
    </w:p>
    <w:p w:rsidR="009C2E8B" w:rsidRDefault="009C2E8B" w:rsidP="00695FDB">
      <w:pPr>
        <w:spacing w:before="60" w:after="60" w:line="240" w:lineRule="auto"/>
        <w:jc w:val="both"/>
        <w:rPr>
          <w:rFonts w:cs="Arial"/>
          <w:sz w:val="24"/>
          <w:szCs w:val="24"/>
        </w:rPr>
      </w:pPr>
    </w:p>
    <w:p w:rsidR="009C2E8B" w:rsidRDefault="009C2E8B" w:rsidP="00695FDB">
      <w:pPr>
        <w:spacing w:before="60" w:after="60" w:line="240" w:lineRule="auto"/>
        <w:jc w:val="both"/>
        <w:rPr>
          <w:rFonts w:cs="Arial"/>
          <w:sz w:val="24"/>
          <w:szCs w:val="24"/>
        </w:rPr>
      </w:pPr>
    </w:p>
    <w:p w:rsidR="009C2E8B" w:rsidRDefault="009C2E8B" w:rsidP="00695FDB">
      <w:pPr>
        <w:spacing w:before="60" w:after="60" w:line="240" w:lineRule="auto"/>
        <w:jc w:val="both"/>
        <w:rPr>
          <w:rFonts w:cs="Arial"/>
          <w:sz w:val="24"/>
          <w:szCs w:val="24"/>
        </w:rPr>
      </w:pPr>
    </w:p>
    <w:p w:rsidR="009C2E8B" w:rsidRDefault="009C2E8B" w:rsidP="00695FDB">
      <w:pPr>
        <w:spacing w:before="60" w:after="60" w:line="240" w:lineRule="auto"/>
        <w:jc w:val="both"/>
        <w:rPr>
          <w:rFonts w:cs="Arial"/>
          <w:sz w:val="24"/>
          <w:szCs w:val="24"/>
        </w:rPr>
      </w:pPr>
    </w:p>
    <w:p w:rsidR="009C2E8B" w:rsidRDefault="009C2E8B" w:rsidP="00695FDB">
      <w:pPr>
        <w:spacing w:before="60" w:after="60" w:line="240" w:lineRule="auto"/>
        <w:jc w:val="both"/>
        <w:rPr>
          <w:rFonts w:cs="Arial"/>
          <w:sz w:val="24"/>
          <w:szCs w:val="24"/>
        </w:rPr>
      </w:pPr>
    </w:p>
    <w:p w:rsidR="009C2E8B" w:rsidRDefault="009C2E8B" w:rsidP="00695FDB">
      <w:pPr>
        <w:spacing w:before="60" w:after="60" w:line="240" w:lineRule="auto"/>
        <w:jc w:val="both"/>
        <w:rPr>
          <w:rFonts w:cs="Arial"/>
          <w:sz w:val="24"/>
          <w:szCs w:val="24"/>
        </w:rPr>
      </w:pPr>
    </w:p>
    <w:p w:rsidR="009C2E8B" w:rsidRDefault="009C2E8B" w:rsidP="00695FDB">
      <w:pPr>
        <w:spacing w:before="60" w:after="60" w:line="240" w:lineRule="auto"/>
        <w:jc w:val="both"/>
        <w:rPr>
          <w:rFonts w:cs="Arial"/>
          <w:sz w:val="24"/>
          <w:szCs w:val="24"/>
        </w:rPr>
      </w:pPr>
    </w:p>
    <w:p w:rsidR="00622684" w:rsidRPr="009C2E8B" w:rsidRDefault="00853DAA" w:rsidP="00695FDB">
      <w:pPr>
        <w:spacing w:before="60" w:after="60" w:line="240" w:lineRule="auto"/>
        <w:jc w:val="both"/>
        <w:rPr>
          <w:rFonts w:cs="Arial"/>
          <w:color w:val="4472C4" w:themeColor="accent5"/>
          <w:sz w:val="24"/>
          <w:szCs w:val="24"/>
        </w:rPr>
      </w:pPr>
      <w:r w:rsidRPr="009C2E8B">
        <w:rPr>
          <w:rFonts w:cs="Arial"/>
          <w:color w:val="4472C4" w:themeColor="accent5"/>
          <w:sz w:val="24"/>
          <w:szCs w:val="24"/>
        </w:rPr>
        <w:lastRenderedPageBreak/>
        <w:t>Tabulka č.</w:t>
      </w:r>
      <w:r w:rsidR="009C2E8B" w:rsidRPr="009C2E8B">
        <w:rPr>
          <w:rFonts w:cs="Arial"/>
          <w:color w:val="4472C4" w:themeColor="accent5"/>
          <w:sz w:val="24"/>
          <w:szCs w:val="24"/>
        </w:rPr>
        <w:t xml:space="preserve"> 21</w:t>
      </w:r>
      <w:r w:rsidRPr="009C2E8B">
        <w:rPr>
          <w:rFonts w:cs="Arial"/>
          <w:color w:val="4472C4" w:themeColor="accent5"/>
          <w:sz w:val="24"/>
          <w:szCs w:val="24"/>
        </w:rPr>
        <w:t xml:space="preserve"> Kapacita a počet žáků v ZŠ v SO ORP Prachatice zřizovaných obcemi za školní rok 2015/2016 (stav k </w:t>
      </w:r>
      <w:r w:rsidR="00BE6A15" w:rsidRPr="009C2E8B">
        <w:rPr>
          <w:rFonts w:cs="Arial"/>
          <w:color w:val="4472C4" w:themeColor="accent5"/>
          <w:sz w:val="24"/>
          <w:szCs w:val="24"/>
        </w:rPr>
        <w:t>30. 09. 2015</w:t>
      </w:r>
      <w:r w:rsidRPr="009C2E8B">
        <w:rPr>
          <w:rFonts w:cs="Arial"/>
          <w:color w:val="4472C4" w:themeColor="accent5"/>
          <w:sz w:val="24"/>
          <w:szCs w:val="24"/>
        </w:rPr>
        <w:t>)</w:t>
      </w:r>
      <w:r w:rsidR="00FF7118">
        <w:rPr>
          <w:rFonts w:cs="Arial"/>
          <w:color w:val="4472C4" w:themeColor="accent5"/>
          <w:sz w:val="24"/>
          <w:szCs w:val="24"/>
        </w:rPr>
        <w:t xml:space="preserve">, </w:t>
      </w:r>
      <w:r w:rsidR="00FF7118" w:rsidRPr="009C2E8B">
        <w:rPr>
          <w:rFonts w:cs="Arial"/>
          <w:color w:val="4472C4" w:themeColor="accent5"/>
          <w:sz w:val="24"/>
          <w:szCs w:val="24"/>
        </w:rPr>
        <w:t>(zdroj: Městský úřad Prachatice, Odbor kultury, cestovního ruchu a školství, 2016)</w:t>
      </w:r>
    </w:p>
    <w:p w:rsidR="00622684" w:rsidRDefault="00BE6A15" w:rsidP="00695FDB">
      <w:pPr>
        <w:spacing w:before="60" w:after="60" w:line="240" w:lineRule="auto"/>
        <w:jc w:val="both"/>
        <w:rPr>
          <w:rFonts w:cs="Arial"/>
          <w:sz w:val="24"/>
          <w:szCs w:val="24"/>
        </w:rPr>
      </w:pPr>
      <w:r w:rsidRPr="00BE6A15">
        <w:drawing>
          <wp:inline distT="0" distB="0" distL="0" distR="0">
            <wp:extent cx="5760720" cy="2809724"/>
            <wp:effectExtent l="0" t="0" r="0" b="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809724"/>
                    </a:xfrm>
                    <a:prstGeom prst="rect">
                      <a:avLst/>
                    </a:prstGeom>
                    <a:noFill/>
                    <a:ln>
                      <a:noFill/>
                    </a:ln>
                  </pic:spPr>
                </pic:pic>
              </a:graphicData>
            </a:graphic>
          </wp:inline>
        </w:drawing>
      </w:r>
    </w:p>
    <w:p w:rsidR="00622684" w:rsidRDefault="00622684" w:rsidP="00695FDB">
      <w:pPr>
        <w:spacing w:before="60" w:after="60" w:line="240" w:lineRule="auto"/>
        <w:jc w:val="both"/>
        <w:rPr>
          <w:rFonts w:cs="Arial"/>
          <w:sz w:val="24"/>
          <w:szCs w:val="24"/>
        </w:rPr>
      </w:pPr>
    </w:p>
    <w:p w:rsidR="00622684" w:rsidRPr="009C2E8B" w:rsidRDefault="00BE6A15" w:rsidP="00695FDB">
      <w:pPr>
        <w:spacing w:before="60" w:after="60" w:line="240" w:lineRule="auto"/>
        <w:jc w:val="both"/>
        <w:rPr>
          <w:rFonts w:cs="Arial"/>
          <w:color w:val="4472C4" w:themeColor="accent5"/>
          <w:sz w:val="24"/>
          <w:szCs w:val="24"/>
        </w:rPr>
      </w:pPr>
      <w:r w:rsidRPr="009C2E8B">
        <w:rPr>
          <w:rFonts w:cs="Arial"/>
          <w:color w:val="4472C4" w:themeColor="accent5"/>
          <w:sz w:val="24"/>
          <w:szCs w:val="24"/>
        </w:rPr>
        <w:t xml:space="preserve">Tabulka č. </w:t>
      </w:r>
      <w:r w:rsidR="009C2E8B">
        <w:rPr>
          <w:rFonts w:cs="Arial"/>
          <w:color w:val="4472C4" w:themeColor="accent5"/>
          <w:sz w:val="24"/>
          <w:szCs w:val="24"/>
        </w:rPr>
        <w:t xml:space="preserve">22 </w:t>
      </w:r>
      <w:r w:rsidRPr="009C2E8B">
        <w:rPr>
          <w:rFonts w:cs="Arial"/>
          <w:color w:val="4472C4" w:themeColor="accent5"/>
          <w:sz w:val="24"/>
          <w:szCs w:val="24"/>
        </w:rPr>
        <w:t>Počet integrovaných žáků v ZŠ zřizovaných obcemi v SO ORP Prachatice a typy znevýhodnění v období 2005/2006 - 2015/2016</w:t>
      </w:r>
      <w:r w:rsidR="00FF7118">
        <w:rPr>
          <w:rFonts w:cs="Arial"/>
          <w:color w:val="4472C4" w:themeColor="accent5"/>
          <w:sz w:val="24"/>
          <w:szCs w:val="24"/>
        </w:rPr>
        <w:t xml:space="preserve"> </w:t>
      </w:r>
      <w:r w:rsidR="00FF7118" w:rsidRPr="009C2E8B">
        <w:rPr>
          <w:rFonts w:cs="Arial"/>
          <w:color w:val="4472C4" w:themeColor="accent5"/>
          <w:sz w:val="24"/>
          <w:szCs w:val="24"/>
        </w:rPr>
        <w:t>(zdroj: Městský úřad Prachatice, Odbor kultury, cestovního ruchu a školství, 2016)</w:t>
      </w:r>
    </w:p>
    <w:p w:rsidR="00BE6A15" w:rsidRDefault="00BE6A15" w:rsidP="00695FDB">
      <w:pPr>
        <w:spacing w:before="60" w:after="60" w:line="240" w:lineRule="auto"/>
        <w:jc w:val="both"/>
        <w:rPr>
          <w:rFonts w:cs="Arial"/>
          <w:sz w:val="24"/>
          <w:szCs w:val="24"/>
        </w:rPr>
      </w:pPr>
    </w:p>
    <w:p w:rsidR="00622684" w:rsidRDefault="00BE6A15" w:rsidP="00695FDB">
      <w:pPr>
        <w:spacing w:before="60" w:after="60" w:line="240" w:lineRule="auto"/>
        <w:jc w:val="both"/>
        <w:rPr>
          <w:rFonts w:cs="Arial"/>
          <w:sz w:val="24"/>
          <w:szCs w:val="24"/>
        </w:rPr>
      </w:pPr>
      <w:r w:rsidRPr="00BE6A15">
        <w:drawing>
          <wp:inline distT="0" distB="0" distL="0" distR="0">
            <wp:extent cx="5823195" cy="2409825"/>
            <wp:effectExtent l="0" t="0" r="635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27463" cy="2411591"/>
                    </a:xfrm>
                    <a:prstGeom prst="rect">
                      <a:avLst/>
                    </a:prstGeom>
                    <a:noFill/>
                    <a:ln>
                      <a:noFill/>
                    </a:ln>
                  </pic:spPr>
                </pic:pic>
              </a:graphicData>
            </a:graphic>
          </wp:inline>
        </w:drawing>
      </w:r>
    </w:p>
    <w:p w:rsidR="00622684" w:rsidRDefault="00622684" w:rsidP="00695FDB">
      <w:pPr>
        <w:spacing w:before="60" w:after="60" w:line="240" w:lineRule="auto"/>
        <w:jc w:val="both"/>
        <w:rPr>
          <w:rFonts w:cs="Arial"/>
          <w:sz w:val="24"/>
          <w:szCs w:val="24"/>
        </w:rPr>
      </w:pPr>
    </w:p>
    <w:p w:rsidR="00485E26" w:rsidRDefault="00716277" w:rsidP="00695FDB">
      <w:pPr>
        <w:spacing w:before="60" w:after="60" w:line="240" w:lineRule="auto"/>
        <w:jc w:val="both"/>
        <w:rPr>
          <w:rFonts w:cs="Arial"/>
          <w:sz w:val="24"/>
          <w:szCs w:val="24"/>
        </w:rPr>
      </w:pPr>
      <w:r>
        <w:rPr>
          <w:rFonts w:cs="Arial"/>
          <w:sz w:val="24"/>
          <w:szCs w:val="24"/>
        </w:rPr>
        <w:t xml:space="preserve">Ve výše uvedených tabulkách jsou uvedena data za celkem 15 základních škol zřizovaných obcemi na SO ORP Prachatice. Ze statistických údajů dále většinou vyplývá, že kapacita škol není naplněna, uvedené hodnoty avšak nemají stoprocentní vypovídací hodnotu z důvodu, že ne vždy jsou údaje o kapacitě vedené v rejstříku škol </w:t>
      </w:r>
      <w:r w:rsidR="00485E26">
        <w:rPr>
          <w:rFonts w:cs="Arial"/>
          <w:sz w:val="24"/>
          <w:szCs w:val="24"/>
        </w:rPr>
        <w:t xml:space="preserve">aktuální. I tak lze uvažovat, že v nejbližších </w:t>
      </w:r>
      <w:r w:rsidR="00485E26">
        <w:rPr>
          <w:rFonts w:cs="Arial"/>
          <w:sz w:val="24"/>
          <w:szCs w:val="24"/>
        </w:rPr>
        <w:lastRenderedPageBreak/>
        <w:t xml:space="preserve">letech dojde v souvislosti s nárůstem počtu dětí v mateřských školách v uplynulých letech k postupnému navýšení využívání kapacity ZŠ na území SO ORP Prachatice. </w:t>
      </w:r>
    </w:p>
    <w:p w:rsidR="00485E26" w:rsidRDefault="00485E26" w:rsidP="00AD603D">
      <w:pPr>
        <w:spacing w:before="60" w:after="60" w:line="240" w:lineRule="auto"/>
        <w:jc w:val="both"/>
        <w:rPr>
          <w:rFonts w:cs="Arial"/>
          <w:sz w:val="24"/>
          <w:szCs w:val="24"/>
        </w:rPr>
      </w:pPr>
      <w:r>
        <w:rPr>
          <w:rFonts w:cs="Arial"/>
          <w:sz w:val="24"/>
          <w:szCs w:val="24"/>
        </w:rPr>
        <w:t xml:space="preserve">Stavební stav škol je různorodý, odvislý převážně od stáří budov, taktéž vybavenost škol je různorodá. V uplynulých letech </w:t>
      </w:r>
      <w:r w:rsidR="00AD603D" w:rsidRPr="00AD603D">
        <w:rPr>
          <w:rFonts w:cs="Arial"/>
          <w:sz w:val="24"/>
          <w:szCs w:val="24"/>
        </w:rPr>
        <w:t>investovaly z EU do infrastruktury školy (stavba, rekonstrukce, modernizace budovy, učebny, místnosti, dvora atp.) 66,7%</w:t>
      </w:r>
      <w:r w:rsidR="00AD603D">
        <w:rPr>
          <w:rFonts w:cs="Arial"/>
          <w:sz w:val="24"/>
          <w:szCs w:val="24"/>
        </w:rPr>
        <w:t xml:space="preserve"> škol, </w:t>
      </w:r>
      <w:r w:rsidR="00AD603D" w:rsidRPr="00AD603D">
        <w:rPr>
          <w:rFonts w:cs="Arial"/>
          <w:sz w:val="24"/>
          <w:szCs w:val="24"/>
        </w:rPr>
        <w:t xml:space="preserve">do vnitřního vybavení školy, </w:t>
      </w:r>
      <w:r w:rsidR="00AD603D">
        <w:rPr>
          <w:rFonts w:cs="Arial"/>
          <w:sz w:val="24"/>
          <w:szCs w:val="24"/>
        </w:rPr>
        <w:t>pak investovalo celých</w:t>
      </w:r>
      <w:r w:rsidR="00AD603D" w:rsidRPr="00AD603D">
        <w:rPr>
          <w:rFonts w:cs="Arial"/>
          <w:sz w:val="24"/>
          <w:szCs w:val="24"/>
        </w:rPr>
        <w:t xml:space="preserve"> 100%.</w:t>
      </w:r>
    </w:p>
    <w:p w:rsidR="00AD603D" w:rsidRDefault="00AD603D" w:rsidP="00695FDB">
      <w:pPr>
        <w:spacing w:before="60" w:after="60" w:line="240" w:lineRule="auto"/>
        <w:jc w:val="both"/>
        <w:rPr>
          <w:rFonts w:cs="Arial"/>
          <w:sz w:val="24"/>
          <w:szCs w:val="24"/>
        </w:rPr>
      </w:pPr>
    </w:p>
    <w:p w:rsidR="00716277" w:rsidRDefault="00485E26" w:rsidP="00695FDB">
      <w:pPr>
        <w:spacing w:before="60" w:after="60" w:line="240" w:lineRule="auto"/>
        <w:jc w:val="both"/>
        <w:rPr>
          <w:rFonts w:cs="Arial"/>
          <w:sz w:val="24"/>
          <w:szCs w:val="24"/>
        </w:rPr>
      </w:pPr>
      <w:r>
        <w:rPr>
          <w:rFonts w:cs="Arial"/>
          <w:sz w:val="24"/>
          <w:szCs w:val="24"/>
        </w:rPr>
        <w:t xml:space="preserve">Součástí základních škol jsou školní družiny a školní kluby. Všechny základní školy mají školní družinu, pouze v případě ZŠ Vitějovice je školní družina zřízena při MŠ Vitějovice. </w:t>
      </w:r>
      <w:r w:rsidR="00716277">
        <w:rPr>
          <w:rFonts w:cs="Arial"/>
          <w:sz w:val="24"/>
          <w:szCs w:val="24"/>
        </w:rPr>
        <w:t xml:space="preserve"> </w:t>
      </w:r>
      <w:r>
        <w:rPr>
          <w:rFonts w:cs="Arial"/>
          <w:sz w:val="24"/>
          <w:szCs w:val="24"/>
        </w:rPr>
        <w:t>Při Základní škole Prachatice, Vodňanská, 287 a Základní škole Volary, příspěvková organizace funguje školní klub (viz kapitola Zájmové vzdělávání).</w:t>
      </w:r>
    </w:p>
    <w:p w:rsidR="00485E26" w:rsidRDefault="00485E26" w:rsidP="00695FDB">
      <w:pPr>
        <w:spacing w:before="60" w:after="60" w:line="240" w:lineRule="auto"/>
        <w:jc w:val="both"/>
        <w:rPr>
          <w:rFonts w:cs="Arial"/>
          <w:sz w:val="24"/>
          <w:szCs w:val="24"/>
        </w:rPr>
      </w:pPr>
    </w:p>
    <w:p w:rsidR="00485E26" w:rsidRDefault="00485E26" w:rsidP="00695FDB">
      <w:pPr>
        <w:spacing w:before="60" w:after="60" w:line="240" w:lineRule="auto"/>
        <w:jc w:val="both"/>
        <w:rPr>
          <w:rFonts w:cs="Arial"/>
          <w:sz w:val="24"/>
          <w:szCs w:val="24"/>
        </w:rPr>
      </w:pPr>
      <w:r>
        <w:rPr>
          <w:rFonts w:cs="Arial"/>
          <w:sz w:val="24"/>
          <w:szCs w:val="24"/>
        </w:rPr>
        <w:t>Další součástí základních škol jsou školní jídelny. Při všech základních školách v regionu Prachaticka své služby nabízí školní jídelna, resp. školní kuchyně.</w:t>
      </w:r>
    </w:p>
    <w:p w:rsidR="00622684" w:rsidRDefault="00622684" w:rsidP="00695FDB">
      <w:pPr>
        <w:spacing w:before="60" w:after="60" w:line="240" w:lineRule="auto"/>
        <w:jc w:val="both"/>
        <w:rPr>
          <w:rFonts w:cs="Arial"/>
          <w:sz w:val="24"/>
          <w:szCs w:val="24"/>
        </w:rPr>
      </w:pPr>
    </w:p>
    <w:p w:rsidR="00852DA6" w:rsidRDefault="00AD603D" w:rsidP="00695FDB">
      <w:pPr>
        <w:spacing w:before="60" w:after="60" w:line="240" w:lineRule="auto"/>
        <w:jc w:val="both"/>
        <w:rPr>
          <w:rFonts w:cs="Arial"/>
          <w:sz w:val="24"/>
          <w:szCs w:val="24"/>
        </w:rPr>
      </w:pPr>
      <w:r>
        <w:rPr>
          <w:rFonts w:cs="Arial"/>
          <w:sz w:val="24"/>
          <w:szCs w:val="24"/>
        </w:rPr>
        <w:t>Vzdělávání v základních školách se řídí podle školních vzdělávacích programů, připravených dle rámcového vzdělávacího programu pro základní vzdělávání dle školského zákona.</w:t>
      </w:r>
    </w:p>
    <w:p w:rsidR="00AD603D" w:rsidRDefault="00AD603D" w:rsidP="00695FDB">
      <w:pPr>
        <w:spacing w:before="60" w:after="60" w:line="240" w:lineRule="auto"/>
        <w:jc w:val="both"/>
        <w:rPr>
          <w:rFonts w:cs="Arial"/>
          <w:sz w:val="24"/>
          <w:szCs w:val="24"/>
        </w:rPr>
      </w:pPr>
    </w:p>
    <w:p w:rsidR="00852DA6" w:rsidRPr="00D928A5" w:rsidRDefault="00852DA6" w:rsidP="00695FDB">
      <w:pPr>
        <w:spacing w:before="60" w:after="60" w:line="240" w:lineRule="auto"/>
        <w:jc w:val="both"/>
        <w:rPr>
          <w:rFonts w:cs="Arial"/>
          <w:b/>
          <w:sz w:val="24"/>
          <w:szCs w:val="24"/>
        </w:rPr>
      </w:pPr>
      <w:r w:rsidRPr="00D928A5">
        <w:rPr>
          <w:rFonts w:cs="Arial"/>
          <w:b/>
          <w:sz w:val="24"/>
          <w:szCs w:val="24"/>
        </w:rPr>
        <w:t>Vzdělávání žáků se speciálními vzdělávacími potřebami v SO ORP Prachatice</w:t>
      </w:r>
    </w:p>
    <w:p w:rsidR="00852DA6" w:rsidRDefault="00852DA6" w:rsidP="00695FDB">
      <w:pPr>
        <w:spacing w:before="60" w:after="60" w:line="240" w:lineRule="auto"/>
        <w:jc w:val="both"/>
        <w:rPr>
          <w:rFonts w:cs="Arial"/>
          <w:sz w:val="24"/>
          <w:szCs w:val="24"/>
        </w:rPr>
      </w:pPr>
    </w:p>
    <w:p w:rsidR="00852DA6" w:rsidRDefault="00D928A5" w:rsidP="00695FDB">
      <w:pPr>
        <w:spacing w:before="60" w:after="60" w:line="240" w:lineRule="auto"/>
        <w:jc w:val="both"/>
        <w:rPr>
          <w:rFonts w:cs="Arial"/>
          <w:sz w:val="24"/>
          <w:szCs w:val="24"/>
        </w:rPr>
      </w:pPr>
      <w:r>
        <w:rPr>
          <w:rFonts w:cs="Arial"/>
          <w:sz w:val="24"/>
          <w:szCs w:val="24"/>
        </w:rPr>
        <w:t>Na území SO ORP Prachatice je využívána skupinová i individuální forma integrace žáků se speciálními vzdělávacími potřebami</w:t>
      </w:r>
      <w:r w:rsidR="00AD603D">
        <w:rPr>
          <w:rFonts w:cs="Arial"/>
          <w:sz w:val="24"/>
          <w:szCs w:val="24"/>
        </w:rPr>
        <w:t xml:space="preserve"> (viz tabulka č. 22)</w:t>
      </w:r>
      <w:r>
        <w:rPr>
          <w:rFonts w:cs="Arial"/>
          <w:sz w:val="24"/>
          <w:szCs w:val="24"/>
        </w:rPr>
        <w:t xml:space="preserve">. Individuální integrace žáků probíhá na všech základních školách. Jedinou speciální a praktickou školou v ORP je </w:t>
      </w:r>
      <w:r w:rsidRPr="00852DA6">
        <w:rPr>
          <w:rFonts w:cs="Arial"/>
          <w:sz w:val="24"/>
          <w:szCs w:val="24"/>
        </w:rPr>
        <w:t>Základní škola, Prachatice, Zlatá stezka 387</w:t>
      </w:r>
      <w:r>
        <w:rPr>
          <w:rFonts w:cs="Arial"/>
          <w:sz w:val="24"/>
          <w:szCs w:val="24"/>
        </w:rPr>
        <w:t>.</w:t>
      </w:r>
    </w:p>
    <w:p w:rsidR="00852DA6" w:rsidRDefault="00852DA6" w:rsidP="00695FDB">
      <w:pPr>
        <w:spacing w:before="60" w:after="60" w:line="240" w:lineRule="auto"/>
        <w:jc w:val="both"/>
        <w:rPr>
          <w:rFonts w:cs="Arial"/>
          <w:sz w:val="24"/>
          <w:szCs w:val="24"/>
        </w:rPr>
      </w:pPr>
    </w:p>
    <w:p w:rsidR="00622684" w:rsidRDefault="00852DA6" w:rsidP="00852DA6">
      <w:pPr>
        <w:spacing w:before="60" w:after="60" w:line="240" w:lineRule="auto"/>
        <w:jc w:val="both"/>
        <w:rPr>
          <w:rFonts w:cs="Arial"/>
          <w:sz w:val="24"/>
          <w:szCs w:val="24"/>
        </w:rPr>
      </w:pPr>
      <w:r w:rsidRPr="00D928A5">
        <w:rPr>
          <w:rFonts w:cs="Arial"/>
          <w:b/>
          <w:sz w:val="24"/>
          <w:szCs w:val="24"/>
        </w:rPr>
        <w:t>Základní škola, Prachatice, Zlatá stezka 387</w:t>
      </w:r>
      <w:r>
        <w:rPr>
          <w:rFonts w:cs="Arial"/>
          <w:sz w:val="24"/>
          <w:szCs w:val="24"/>
        </w:rPr>
        <w:t xml:space="preserve">, je příspěvkovou organizací Jihočeského kraje. </w:t>
      </w:r>
      <w:r w:rsidRPr="00852DA6">
        <w:rPr>
          <w:rFonts w:cs="Arial"/>
          <w:sz w:val="24"/>
          <w:szCs w:val="24"/>
        </w:rPr>
        <w:t xml:space="preserve">Škola poskytuje základní vzdělávání v základní škole praktické podle Školního vzdělávacího programu „Škola porozumění“. Docházka </w:t>
      </w:r>
      <w:proofErr w:type="gramStart"/>
      <w:r w:rsidRPr="00852DA6">
        <w:rPr>
          <w:rFonts w:cs="Arial"/>
          <w:sz w:val="24"/>
          <w:szCs w:val="24"/>
        </w:rPr>
        <w:t>je 9-ti</w:t>
      </w:r>
      <w:proofErr w:type="gramEnd"/>
      <w:r w:rsidRPr="00852DA6">
        <w:rPr>
          <w:rFonts w:cs="Arial"/>
          <w:sz w:val="24"/>
          <w:szCs w:val="24"/>
        </w:rPr>
        <w:t xml:space="preserve"> letá.</w:t>
      </w:r>
      <w:r>
        <w:rPr>
          <w:rFonts w:cs="Arial"/>
          <w:sz w:val="24"/>
          <w:szCs w:val="24"/>
        </w:rPr>
        <w:t xml:space="preserve"> </w:t>
      </w:r>
      <w:r w:rsidRPr="00852DA6">
        <w:rPr>
          <w:rFonts w:cs="Arial"/>
          <w:sz w:val="24"/>
          <w:szCs w:val="24"/>
        </w:rPr>
        <w:t xml:space="preserve">V základní škole speciální se vyučuje podle "Vzdělávacího programu" </w:t>
      </w:r>
      <w:proofErr w:type="gramStart"/>
      <w:r w:rsidRPr="00852DA6">
        <w:rPr>
          <w:rFonts w:cs="Arial"/>
          <w:sz w:val="24"/>
          <w:szCs w:val="24"/>
        </w:rPr>
        <w:t>č.j.</w:t>
      </w:r>
      <w:proofErr w:type="gramEnd"/>
      <w:r w:rsidRPr="00852DA6">
        <w:rPr>
          <w:rFonts w:cs="Arial"/>
          <w:sz w:val="24"/>
          <w:szCs w:val="24"/>
        </w:rPr>
        <w:t xml:space="preserve"> 24035/97-22. Dále podle Školního vzdělávacího programu Škola porozumění.</w:t>
      </w:r>
      <w:r>
        <w:rPr>
          <w:rFonts w:cs="Arial"/>
          <w:sz w:val="24"/>
          <w:szCs w:val="24"/>
        </w:rPr>
        <w:t xml:space="preserve"> </w:t>
      </w:r>
      <w:r w:rsidRPr="00852DA6">
        <w:rPr>
          <w:rFonts w:cs="Arial"/>
          <w:sz w:val="24"/>
          <w:szCs w:val="24"/>
        </w:rPr>
        <w:t xml:space="preserve">Docházka je </w:t>
      </w:r>
      <w:proofErr w:type="gramStart"/>
      <w:r w:rsidRPr="00852DA6">
        <w:rPr>
          <w:rFonts w:cs="Arial"/>
          <w:sz w:val="24"/>
          <w:szCs w:val="24"/>
        </w:rPr>
        <w:t>10-ti</w:t>
      </w:r>
      <w:proofErr w:type="gramEnd"/>
      <w:r w:rsidRPr="00852DA6">
        <w:rPr>
          <w:rFonts w:cs="Arial"/>
          <w:sz w:val="24"/>
          <w:szCs w:val="24"/>
        </w:rPr>
        <w:t xml:space="preserve"> letá.</w:t>
      </w:r>
      <w:r>
        <w:rPr>
          <w:rFonts w:cs="Arial"/>
          <w:sz w:val="24"/>
          <w:szCs w:val="24"/>
        </w:rPr>
        <w:t xml:space="preserve"> Škola zahrnuje také školu při</w:t>
      </w:r>
      <w:r w:rsidRPr="00852DA6">
        <w:rPr>
          <w:rFonts w:cs="Arial"/>
          <w:sz w:val="24"/>
          <w:szCs w:val="24"/>
        </w:rPr>
        <w:t xml:space="preserve"> zdravotnickém zařízení </w:t>
      </w:r>
      <w:r>
        <w:rPr>
          <w:rFonts w:cs="Arial"/>
          <w:sz w:val="24"/>
          <w:szCs w:val="24"/>
        </w:rPr>
        <w:t>Nemocnice Prachatice. V</w:t>
      </w:r>
      <w:r w:rsidRPr="00852DA6">
        <w:rPr>
          <w:rFonts w:cs="Arial"/>
          <w:sz w:val="24"/>
          <w:szCs w:val="24"/>
        </w:rPr>
        <w:t>ýuka probíhá podle kmenové školy se souhlasem ošetřujícího lékaře. Výuka je zajištěna jednou učitelkou.</w:t>
      </w:r>
      <w:r>
        <w:rPr>
          <w:rFonts w:cs="Arial"/>
          <w:sz w:val="24"/>
          <w:szCs w:val="24"/>
        </w:rPr>
        <w:t xml:space="preserve"> </w:t>
      </w:r>
      <w:r w:rsidRPr="00852DA6">
        <w:rPr>
          <w:rFonts w:cs="Arial"/>
          <w:sz w:val="24"/>
          <w:szCs w:val="24"/>
        </w:rPr>
        <w:t>Do základní školy praktické jsou zařazováni žáci s různým stupněm mentálního postiže</w:t>
      </w:r>
      <w:r w:rsidR="00D928A5">
        <w:rPr>
          <w:rFonts w:cs="Arial"/>
          <w:sz w:val="24"/>
          <w:szCs w:val="24"/>
        </w:rPr>
        <w:t>ní, s kombinovaným postižením (</w:t>
      </w:r>
      <w:r w:rsidRPr="00852DA6">
        <w:rPr>
          <w:rFonts w:cs="Arial"/>
          <w:sz w:val="24"/>
          <w:szCs w:val="24"/>
        </w:rPr>
        <w:t>nejčastěji mentální a řečové, či pohybové, sluchové, s poruchami chování) autismem, epilepsií, děti se zdravotním oslabením.</w:t>
      </w:r>
      <w:r w:rsidR="00576E1D">
        <w:rPr>
          <w:rFonts w:cs="Arial"/>
          <w:sz w:val="24"/>
          <w:szCs w:val="24"/>
        </w:rPr>
        <w:t xml:space="preserve"> </w:t>
      </w:r>
      <w:r w:rsidRPr="00852DA6">
        <w:rPr>
          <w:rFonts w:cs="Arial"/>
          <w:sz w:val="24"/>
          <w:szCs w:val="24"/>
        </w:rPr>
        <w:t>Do základní školy speciální jsou zařazováni žáci, se středně těžkým mentálním postižením, kteří nezvládnou učivo základní školy praktické. Paní učitelce vypomáhá pedagogická asistentka.</w:t>
      </w:r>
    </w:p>
    <w:p w:rsidR="00622684" w:rsidRDefault="00622684" w:rsidP="00695FDB">
      <w:pPr>
        <w:spacing w:before="60" w:after="60" w:line="240" w:lineRule="auto"/>
        <w:jc w:val="both"/>
        <w:rPr>
          <w:rFonts w:cs="Arial"/>
          <w:sz w:val="24"/>
          <w:szCs w:val="24"/>
        </w:rPr>
      </w:pPr>
    </w:p>
    <w:p w:rsidR="008867FD" w:rsidRPr="009C2E8B" w:rsidRDefault="008867FD" w:rsidP="008867FD">
      <w:pPr>
        <w:spacing w:before="60" w:after="60" w:line="240" w:lineRule="auto"/>
        <w:jc w:val="both"/>
        <w:rPr>
          <w:rFonts w:cs="Arial"/>
          <w:color w:val="4472C4" w:themeColor="accent5"/>
          <w:sz w:val="24"/>
          <w:szCs w:val="24"/>
        </w:rPr>
      </w:pPr>
      <w:r w:rsidRPr="009C2E8B">
        <w:rPr>
          <w:rFonts w:cs="Arial"/>
          <w:color w:val="4472C4" w:themeColor="accent5"/>
          <w:sz w:val="24"/>
          <w:szCs w:val="24"/>
        </w:rPr>
        <w:t xml:space="preserve">Tabulka č. </w:t>
      </w:r>
      <w:r w:rsidR="009C2E8B" w:rsidRPr="009C2E8B">
        <w:rPr>
          <w:rFonts w:cs="Arial"/>
          <w:color w:val="4472C4" w:themeColor="accent5"/>
          <w:sz w:val="24"/>
          <w:szCs w:val="24"/>
        </w:rPr>
        <w:t xml:space="preserve">23 </w:t>
      </w:r>
      <w:r w:rsidRPr="009C2E8B">
        <w:rPr>
          <w:rFonts w:cs="Arial"/>
          <w:color w:val="4472C4" w:themeColor="accent5"/>
          <w:sz w:val="24"/>
          <w:szCs w:val="24"/>
        </w:rPr>
        <w:t xml:space="preserve">Vývoj počtu žáků v Základní škole, Prachatice, Zlatá stezka 387 (Údaje převzaty z výkazů o základní </w:t>
      </w:r>
      <w:proofErr w:type="gramStart"/>
      <w:r w:rsidRPr="009C2E8B">
        <w:rPr>
          <w:rFonts w:cs="Arial"/>
          <w:color w:val="4472C4" w:themeColor="accent5"/>
          <w:sz w:val="24"/>
          <w:szCs w:val="24"/>
        </w:rPr>
        <w:t>škole  vždy</w:t>
      </w:r>
      <w:proofErr w:type="gramEnd"/>
      <w:r w:rsidRPr="009C2E8B">
        <w:rPr>
          <w:rFonts w:cs="Arial"/>
          <w:color w:val="4472C4" w:themeColor="accent5"/>
          <w:sz w:val="24"/>
          <w:szCs w:val="24"/>
        </w:rPr>
        <w:t xml:space="preserve"> podle stavu k 30. září)</w:t>
      </w:r>
      <w:r w:rsidR="00FF7118">
        <w:rPr>
          <w:rFonts w:cs="Arial"/>
          <w:color w:val="4472C4" w:themeColor="accent5"/>
          <w:sz w:val="24"/>
          <w:szCs w:val="24"/>
        </w:rPr>
        <w:t>, (Zdroj: Krajský úřad Jihočeského</w:t>
      </w:r>
      <w:r w:rsidRPr="009C2E8B">
        <w:rPr>
          <w:rFonts w:cs="Arial"/>
          <w:color w:val="4472C4" w:themeColor="accent5"/>
          <w:sz w:val="24"/>
          <w:szCs w:val="24"/>
        </w:rPr>
        <w:t xml:space="preserve"> kraj</w:t>
      </w:r>
      <w:r w:rsidR="00FF7118">
        <w:rPr>
          <w:rFonts w:cs="Arial"/>
          <w:color w:val="4472C4" w:themeColor="accent5"/>
          <w:sz w:val="24"/>
          <w:szCs w:val="24"/>
        </w:rPr>
        <w:t>e</w:t>
      </w:r>
      <w:r w:rsidRPr="009C2E8B">
        <w:rPr>
          <w:rFonts w:cs="Arial"/>
          <w:color w:val="4472C4" w:themeColor="accent5"/>
          <w:sz w:val="24"/>
          <w:szCs w:val="24"/>
        </w:rPr>
        <w:t>)</w:t>
      </w:r>
    </w:p>
    <w:p w:rsidR="008867FD" w:rsidRDefault="008867FD" w:rsidP="008867FD">
      <w:pPr>
        <w:spacing w:before="60" w:after="60" w:line="240" w:lineRule="auto"/>
        <w:jc w:val="both"/>
        <w:rPr>
          <w:rFonts w:cs="Arial"/>
          <w:sz w:val="24"/>
          <w:szCs w:val="24"/>
        </w:rPr>
      </w:pPr>
    </w:p>
    <w:p w:rsidR="008867FD" w:rsidRDefault="008867FD" w:rsidP="008867FD">
      <w:pPr>
        <w:spacing w:before="60" w:after="60" w:line="240" w:lineRule="auto"/>
        <w:jc w:val="center"/>
        <w:rPr>
          <w:rFonts w:cs="Arial"/>
          <w:sz w:val="24"/>
          <w:szCs w:val="24"/>
        </w:rPr>
      </w:pPr>
      <w:r w:rsidRPr="00852DA6">
        <w:lastRenderedPageBreak/>
        <w:drawing>
          <wp:inline distT="0" distB="0" distL="0" distR="0" wp14:anchorId="52E77BA6" wp14:editId="157F7CA1">
            <wp:extent cx="3019425" cy="3304135"/>
            <wp:effectExtent l="0" t="0" r="0" b="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26112" cy="3311453"/>
                    </a:xfrm>
                    <a:prstGeom prst="rect">
                      <a:avLst/>
                    </a:prstGeom>
                    <a:noFill/>
                    <a:ln>
                      <a:noFill/>
                    </a:ln>
                  </pic:spPr>
                </pic:pic>
              </a:graphicData>
            </a:graphic>
          </wp:inline>
        </w:drawing>
      </w:r>
    </w:p>
    <w:p w:rsidR="008867FD" w:rsidRDefault="008867F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AD603D" w:rsidRDefault="00AD603D" w:rsidP="008867FD">
      <w:pPr>
        <w:spacing w:before="60" w:after="60" w:line="240" w:lineRule="auto"/>
        <w:jc w:val="both"/>
        <w:rPr>
          <w:rFonts w:cs="Arial"/>
          <w:sz w:val="24"/>
          <w:szCs w:val="24"/>
        </w:rPr>
      </w:pPr>
    </w:p>
    <w:p w:rsidR="00C52CBA" w:rsidRDefault="00C52CBA" w:rsidP="00671813">
      <w:pPr>
        <w:pStyle w:val="Nadpis3"/>
        <w:numPr>
          <w:ilvl w:val="2"/>
          <w:numId w:val="28"/>
        </w:numPr>
      </w:pPr>
      <w:bookmarkStart w:id="13" w:name="_Toc461718836"/>
      <w:r>
        <w:lastRenderedPageBreak/>
        <w:t>Základní umělecké vzdělávání</w:t>
      </w:r>
      <w:bookmarkEnd w:id="13"/>
    </w:p>
    <w:p w:rsidR="0083137F" w:rsidRDefault="0083137F" w:rsidP="0083137F">
      <w:pPr>
        <w:spacing w:before="60" w:after="60" w:line="240" w:lineRule="auto"/>
        <w:jc w:val="both"/>
        <w:rPr>
          <w:rFonts w:cs="Arial"/>
          <w:b/>
          <w:sz w:val="24"/>
          <w:szCs w:val="24"/>
        </w:rPr>
      </w:pPr>
    </w:p>
    <w:p w:rsidR="00635592" w:rsidRPr="0083137F" w:rsidRDefault="0083137F" w:rsidP="0083137F">
      <w:pPr>
        <w:spacing w:before="60" w:after="60" w:line="240" w:lineRule="auto"/>
        <w:jc w:val="both"/>
        <w:rPr>
          <w:rFonts w:cs="Arial"/>
          <w:sz w:val="24"/>
          <w:szCs w:val="24"/>
        </w:rPr>
      </w:pPr>
      <w:r w:rsidRPr="0083137F">
        <w:rPr>
          <w:rFonts w:cs="Arial"/>
          <w:sz w:val="24"/>
          <w:szCs w:val="24"/>
        </w:rPr>
        <w:t>Do výčtu škol a školských zařízení je nutné také zařadit základní umělecké školy na území ORP Prachatice</w:t>
      </w:r>
      <w:r w:rsidR="00635592">
        <w:rPr>
          <w:rFonts w:cs="Arial"/>
          <w:sz w:val="24"/>
          <w:szCs w:val="24"/>
        </w:rPr>
        <w:t xml:space="preserve">, </w:t>
      </w:r>
      <w:r w:rsidR="00647424">
        <w:rPr>
          <w:rFonts w:cs="Arial"/>
          <w:sz w:val="24"/>
          <w:szCs w:val="24"/>
        </w:rPr>
        <w:t>ve kterých</w:t>
      </w:r>
      <w:r w:rsidR="00635592">
        <w:rPr>
          <w:rFonts w:cs="Arial"/>
          <w:sz w:val="24"/>
          <w:szCs w:val="24"/>
        </w:rPr>
        <w:t xml:space="preserve"> je poskytováno základní umělecké vzdělávání. Na území ORP jsou celkem čtyři základní umělecké školy a to </w:t>
      </w:r>
      <w:r w:rsidR="00647424">
        <w:rPr>
          <w:rFonts w:cs="Arial"/>
          <w:sz w:val="24"/>
          <w:szCs w:val="24"/>
        </w:rPr>
        <w:t xml:space="preserve">se sídlem </w:t>
      </w:r>
      <w:r w:rsidR="00635592">
        <w:rPr>
          <w:rFonts w:cs="Arial"/>
          <w:sz w:val="24"/>
          <w:szCs w:val="24"/>
        </w:rPr>
        <w:t>v Prachaticích, Volarech, Vlachově Březí a Netolicích. ZUŠ Prachatice je zřizována Jihočeským krajem, ostatní ZUŠ jsou zřizovány místními o</w:t>
      </w:r>
      <w:r w:rsidR="001E7D80">
        <w:rPr>
          <w:rFonts w:cs="Arial"/>
          <w:sz w:val="24"/>
          <w:szCs w:val="24"/>
        </w:rPr>
        <w:t>bcemi. ZUŠ poskytují vzdělání v</w:t>
      </w:r>
      <w:r w:rsidR="00635592">
        <w:rPr>
          <w:rFonts w:cs="Arial"/>
          <w:sz w:val="24"/>
          <w:szCs w:val="24"/>
        </w:rPr>
        <w:t xml:space="preserve"> těchto uměleckých oborech – hudební, výtvarný, taneční, dramatický.  Místa poskytovaného vzdělávání jsou v Prachaticích, Lhenicích, Vlachově Březí, Husi</w:t>
      </w:r>
      <w:r w:rsidR="001E7D80">
        <w:rPr>
          <w:rFonts w:cs="Arial"/>
          <w:sz w:val="24"/>
          <w:szCs w:val="24"/>
        </w:rPr>
        <w:t>nci, Strunkovicích nad Blanicí</w:t>
      </w:r>
      <w:r w:rsidR="00635592">
        <w:rPr>
          <w:rFonts w:cs="Arial"/>
          <w:sz w:val="24"/>
          <w:szCs w:val="24"/>
        </w:rPr>
        <w:t xml:space="preserve">, Volarech, Lenoře, Netolicích. Dostupnost základního uměleckého vzdělávání je </w:t>
      </w:r>
      <w:r w:rsidR="001E7D80">
        <w:rPr>
          <w:rFonts w:cs="Arial"/>
          <w:sz w:val="24"/>
          <w:szCs w:val="24"/>
        </w:rPr>
        <w:t xml:space="preserve">velmi </w:t>
      </w:r>
      <w:r w:rsidR="00635592">
        <w:rPr>
          <w:rFonts w:cs="Arial"/>
          <w:sz w:val="24"/>
          <w:szCs w:val="24"/>
        </w:rPr>
        <w:t xml:space="preserve">dobrá a </w:t>
      </w:r>
      <w:r w:rsidR="001E7D80">
        <w:rPr>
          <w:rFonts w:cs="Arial"/>
          <w:sz w:val="24"/>
          <w:szCs w:val="24"/>
        </w:rPr>
        <w:t>toto vzdělávání je nabízeno a poskytováno</w:t>
      </w:r>
      <w:r w:rsidR="00635592">
        <w:rPr>
          <w:rFonts w:cs="Arial"/>
          <w:sz w:val="24"/>
          <w:szCs w:val="24"/>
        </w:rPr>
        <w:t xml:space="preserve"> ve všech větších regionálních centrech. Celková kapacita ZUŠ je necelých 900 míst. Ve školním roce byla tato kapacita využita téměř </w:t>
      </w:r>
      <w:proofErr w:type="gramStart"/>
      <w:r w:rsidR="00635592">
        <w:rPr>
          <w:rFonts w:cs="Arial"/>
          <w:sz w:val="24"/>
          <w:szCs w:val="24"/>
        </w:rPr>
        <w:t>ze</w:t>
      </w:r>
      <w:proofErr w:type="gramEnd"/>
      <w:r w:rsidR="00635592">
        <w:rPr>
          <w:rFonts w:cs="Arial"/>
          <w:sz w:val="24"/>
          <w:szCs w:val="24"/>
        </w:rPr>
        <w:t xml:space="preserve"> 100%, zejména ZUŠ ve Vlachově Březí </w:t>
      </w:r>
      <w:r w:rsidR="00647424">
        <w:rPr>
          <w:rFonts w:cs="Arial"/>
          <w:sz w:val="24"/>
          <w:szCs w:val="24"/>
        </w:rPr>
        <w:t>vyjádřila potřebu</w:t>
      </w:r>
      <w:r w:rsidR="00635592">
        <w:rPr>
          <w:rFonts w:cs="Arial"/>
          <w:sz w:val="24"/>
          <w:szCs w:val="24"/>
        </w:rPr>
        <w:t xml:space="preserve"> po navýšení stávajících kapacit.</w:t>
      </w:r>
    </w:p>
    <w:p w:rsidR="0083137F" w:rsidRPr="0083137F" w:rsidRDefault="0083137F" w:rsidP="0083137F">
      <w:pPr>
        <w:spacing w:before="60" w:after="60" w:line="240" w:lineRule="auto"/>
        <w:jc w:val="both"/>
        <w:rPr>
          <w:rFonts w:cs="Arial"/>
          <w:sz w:val="24"/>
          <w:szCs w:val="24"/>
        </w:rPr>
      </w:pPr>
    </w:p>
    <w:p w:rsidR="0083137F" w:rsidRPr="009C2E8B" w:rsidRDefault="0083137F" w:rsidP="0083137F">
      <w:pPr>
        <w:spacing w:before="60" w:after="60" w:line="240" w:lineRule="auto"/>
        <w:jc w:val="both"/>
        <w:rPr>
          <w:rFonts w:cs="Arial"/>
          <w:color w:val="4472C4" w:themeColor="accent5"/>
          <w:sz w:val="24"/>
          <w:szCs w:val="24"/>
        </w:rPr>
      </w:pPr>
      <w:r w:rsidRPr="009C2E8B">
        <w:rPr>
          <w:rFonts w:cs="Arial"/>
          <w:color w:val="4472C4" w:themeColor="accent5"/>
          <w:sz w:val="24"/>
          <w:szCs w:val="24"/>
        </w:rPr>
        <w:t xml:space="preserve">Tabulka č. </w:t>
      </w:r>
      <w:r w:rsidR="009C2E8B" w:rsidRPr="009C2E8B">
        <w:rPr>
          <w:rFonts w:cs="Arial"/>
          <w:color w:val="4472C4" w:themeColor="accent5"/>
          <w:sz w:val="24"/>
          <w:szCs w:val="24"/>
        </w:rPr>
        <w:t>24</w:t>
      </w:r>
      <w:r w:rsidRPr="009C2E8B">
        <w:rPr>
          <w:rFonts w:cs="Arial"/>
          <w:color w:val="4472C4" w:themeColor="accent5"/>
          <w:sz w:val="24"/>
          <w:szCs w:val="24"/>
        </w:rPr>
        <w:t xml:space="preserve">: Přehled </w:t>
      </w:r>
      <w:r w:rsidR="00635592" w:rsidRPr="009C2E8B">
        <w:rPr>
          <w:rFonts w:cs="Arial"/>
          <w:color w:val="4472C4" w:themeColor="accent5"/>
          <w:sz w:val="24"/>
          <w:szCs w:val="24"/>
        </w:rPr>
        <w:t>základních uměleckých škol</w:t>
      </w:r>
      <w:r w:rsidRPr="009C2E8B">
        <w:rPr>
          <w:rFonts w:cs="Arial"/>
          <w:color w:val="4472C4" w:themeColor="accent5"/>
          <w:sz w:val="24"/>
          <w:szCs w:val="24"/>
        </w:rPr>
        <w:t xml:space="preserve"> na území ORP Prachatice (zdroj: vlastní šetření, Rejstřík škol a školských zařízení MŠMT, 2016)</w:t>
      </w:r>
    </w:p>
    <w:p w:rsidR="0083137F" w:rsidRDefault="0083137F" w:rsidP="0083137F">
      <w:pPr>
        <w:spacing w:before="60" w:after="60" w:line="240" w:lineRule="auto"/>
        <w:jc w:val="both"/>
        <w:rPr>
          <w:rFonts w:cs="Arial"/>
          <w:sz w:val="24"/>
          <w:szCs w:val="24"/>
        </w:rPr>
      </w:pPr>
    </w:p>
    <w:tbl>
      <w:tblPr>
        <w:tblStyle w:val="Mkatabulky"/>
        <w:tblW w:w="0" w:type="auto"/>
        <w:tblLook w:val="04A0" w:firstRow="1" w:lastRow="0" w:firstColumn="1" w:lastColumn="0" w:noHBand="0" w:noVBand="1"/>
      </w:tblPr>
      <w:tblGrid>
        <w:gridCol w:w="1611"/>
        <w:gridCol w:w="1392"/>
        <w:gridCol w:w="1519"/>
        <w:gridCol w:w="1647"/>
        <w:gridCol w:w="1309"/>
        <w:gridCol w:w="1584"/>
      </w:tblGrid>
      <w:tr w:rsidR="0083137F" w:rsidRPr="0083137F" w:rsidTr="00635592">
        <w:tc>
          <w:tcPr>
            <w:tcW w:w="1658" w:type="dxa"/>
          </w:tcPr>
          <w:p w:rsidR="0083137F" w:rsidRPr="0083137F" w:rsidRDefault="0083137F" w:rsidP="00635592">
            <w:pPr>
              <w:jc w:val="center"/>
              <w:rPr>
                <w:b/>
                <w:sz w:val="18"/>
                <w:szCs w:val="18"/>
              </w:rPr>
            </w:pPr>
            <w:r w:rsidRPr="0083137F">
              <w:rPr>
                <w:b/>
                <w:sz w:val="18"/>
                <w:szCs w:val="18"/>
              </w:rPr>
              <w:t>Název ZUŠ</w:t>
            </w:r>
          </w:p>
        </w:tc>
        <w:tc>
          <w:tcPr>
            <w:tcW w:w="1429" w:type="dxa"/>
          </w:tcPr>
          <w:p w:rsidR="0083137F" w:rsidRPr="0083137F" w:rsidRDefault="0083137F" w:rsidP="00635592">
            <w:pPr>
              <w:jc w:val="center"/>
              <w:rPr>
                <w:b/>
                <w:sz w:val="18"/>
                <w:szCs w:val="18"/>
              </w:rPr>
            </w:pPr>
            <w:r w:rsidRPr="0083137F">
              <w:rPr>
                <w:b/>
                <w:sz w:val="18"/>
                <w:szCs w:val="18"/>
              </w:rPr>
              <w:t>Zřizovatel</w:t>
            </w:r>
          </w:p>
        </w:tc>
        <w:tc>
          <w:tcPr>
            <w:tcW w:w="1532" w:type="dxa"/>
          </w:tcPr>
          <w:p w:rsidR="0083137F" w:rsidRPr="0083137F" w:rsidRDefault="0083137F" w:rsidP="00635592">
            <w:pPr>
              <w:jc w:val="center"/>
              <w:rPr>
                <w:b/>
                <w:sz w:val="18"/>
                <w:szCs w:val="18"/>
              </w:rPr>
            </w:pPr>
            <w:r w:rsidRPr="0083137F">
              <w:rPr>
                <w:b/>
                <w:sz w:val="18"/>
                <w:szCs w:val="18"/>
              </w:rPr>
              <w:t>Místa poskytovaného vzdělávání</w:t>
            </w:r>
          </w:p>
        </w:tc>
        <w:tc>
          <w:tcPr>
            <w:tcW w:w="1692" w:type="dxa"/>
          </w:tcPr>
          <w:p w:rsidR="0083137F" w:rsidRPr="0083137F" w:rsidRDefault="0083137F" w:rsidP="00635592">
            <w:pPr>
              <w:jc w:val="center"/>
              <w:rPr>
                <w:b/>
                <w:sz w:val="18"/>
                <w:szCs w:val="18"/>
              </w:rPr>
            </w:pPr>
            <w:r>
              <w:rPr>
                <w:b/>
                <w:sz w:val="18"/>
                <w:szCs w:val="18"/>
              </w:rPr>
              <w:t>V</w:t>
            </w:r>
            <w:r w:rsidRPr="0083137F">
              <w:rPr>
                <w:b/>
                <w:sz w:val="18"/>
                <w:szCs w:val="18"/>
              </w:rPr>
              <w:t>zdělání v uměleckých oborech</w:t>
            </w:r>
          </w:p>
        </w:tc>
        <w:tc>
          <w:tcPr>
            <w:tcW w:w="1346" w:type="dxa"/>
          </w:tcPr>
          <w:p w:rsidR="0083137F" w:rsidRPr="0083137F" w:rsidRDefault="0083137F" w:rsidP="00635592">
            <w:pPr>
              <w:jc w:val="center"/>
              <w:rPr>
                <w:b/>
                <w:sz w:val="18"/>
                <w:szCs w:val="18"/>
              </w:rPr>
            </w:pPr>
            <w:r>
              <w:rPr>
                <w:b/>
                <w:sz w:val="18"/>
                <w:szCs w:val="18"/>
              </w:rPr>
              <w:t>Kapacita ZUŠ</w:t>
            </w:r>
          </w:p>
        </w:tc>
        <w:tc>
          <w:tcPr>
            <w:tcW w:w="1631" w:type="dxa"/>
          </w:tcPr>
          <w:p w:rsidR="0083137F" w:rsidRPr="0083137F" w:rsidRDefault="0083137F" w:rsidP="00635592">
            <w:pPr>
              <w:jc w:val="center"/>
              <w:rPr>
                <w:b/>
                <w:sz w:val="18"/>
                <w:szCs w:val="18"/>
              </w:rPr>
            </w:pPr>
            <w:r w:rsidRPr="0083137F">
              <w:rPr>
                <w:b/>
                <w:sz w:val="18"/>
                <w:szCs w:val="18"/>
              </w:rPr>
              <w:t>Počet žáků ve školním roce 2015/2016</w:t>
            </w:r>
          </w:p>
        </w:tc>
      </w:tr>
      <w:tr w:rsidR="0083137F" w:rsidRPr="0083137F" w:rsidTr="00635592">
        <w:tc>
          <w:tcPr>
            <w:tcW w:w="1658" w:type="dxa"/>
          </w:tcPr>
          <w:p w:rsidR="0083137F" w:rsidRPr="0083137F" w:rsidRDefault="0083137F" w:rsidP="00635592">
            <w:pPr>
              <w:jc w:val="center"/>
              <w:rPr>
                <w:b/>
                <w:sz w:val="18"/>
                <w:szCs w:val="18"/>
              </w:rPr>
            </w:pPr>
            <w:r w:rsidRPr="0083137F">
              <w:rPr>
                <w:b/>
                <w:sz w:val="18"/>
                <w:szCs w:val="18"/>
              </w:rPr>
              <w:t>Základní umělecká škola Volary, okres Prachatice</w:t>
            </w:r>
          </w:p>
        </w:tc>
        <w:tc>
          <w:tcPr>
            <w:tcW w:w="1429" w:type="dxa"/>
          </w:tcPr>
          <w:p w:rsidR="0083137F" w:rsidRPr="0083137F" w:rsidRDefault="0083137F" w:rsidP="00635592">
            <w:pPr>
              <w:jc w:val="center"/>
              <w:rPr>
                <w:sz w:val="18"/>
                <w:szCs w:val="18"/>
              </w:rPr>
            </w:pPr>
            <w:r w:rsidRPr="0083137F">
              <w:rPr>
                <w:sz w:val="18"/>
                <w:szCs w:val="18"/>
              </w:rPr>
              <w:t>Město Volary</w:t>
            </w:r>
          </w:p>
        </w:tc>
        <w:tc>
          <w:tcPr>
            <w:tcW w:w="1532" w:type="dxa"/>
          </w:tcPr>
          <w:p w:rsidR="0083137F" w:rsidRPr="0083137F" w:rsidRDefault="00635592" w:rsidP="00635592">
            <w:pPr>
              <w:jc w:val="center"/>
              <w:rPr>
                <w:sz w:val="18"/>
                <w:szCs w:val="18"/>
              </w:rPr>
            </w:pPr>
            <w:r>
              <w:rPr>
                <w:sz w:val="18"/>
                <w:szCs w:val="18"/>
              </w:rPr>
              <w:t>2</w:t>
            </w:r>
            <w:r w:rsidR="0083137F" w:rsidRPr="0083137F">
              <w:rPr>
                <w:sz w:val="18"/>
                <w:szCs w:val="18"/>
              </w:rPr>
              <w:t xml:space="preserve"> (Volary</w:t>
            </w:r>
            <w:r>
              <w:rPr>
                <w:sz w:val="18"/>
                <w:szCs w:val="18"/>
              </w:rPr>
              <w:t>, Lenora</w:t>
            </w:r>
            <w:r w:rsidR="0083137F" w:rsidRPr="0083137F">
              <w:rPr>
                <w:sz w:val="18"/>
                <w:szCs w:val="18"/>
              </w:rPr>
              <w:t>)</w:t>
            </w:r>
          </w:p>
        </w:tc>
        <w:tc>
          <w:tcPr>
            <w:tcW w:w="1692" w:type="dxa"/>
          </w:tcPr>
          <w:p w:rsidR="0083137F" w:rsidRPr="0083137F" w:rsidRDefault="0083137F" w:rsidP="00635592">
            <w:pPr>
              <w:jc w:val="center"/>
              <w:rPr>
                <w:sz w:val="18"/>
                <w:szCs w:val="18"/>
              </w:rPr>
            </w:pPr>
            <w:r w:rsidRPr="0083137F">
              <w:rPr>
                <w:sz w:val="18"/>
                <w:szCs w:val="18"/>
              </w:rPr>
              <w:t>Hudební, výtvarný, taneční</w:t>
            </w:r>
          </w:p>
        </w:tc>
        <w:tc>
          <w:tcPr>
            <w:tcW w:w="1346" w:type="dxa"/>
          </w:tcPr>
          <w:p w:rsidR="0083137F" w:rsidRPr="0083137F" w:rsidRDefault="0083137F" w:rsidP="00635592">
            <w:pPr>
              <w:jc w:val="center"/>
              <w:rPr>
                <w:sz w:val="18"/>
                <w:szCs w:val="18"/>
              </w:rPr>
            </w:pPr>
            <w:r>
              <w:rPr>
                <w:sz w:val="18"/>
                <w:szCs w:val="18"/>
              </w:rPr>
              <w:t>225</w:t>
            </w:r>
          </w:p>
        </w:tc>
        <w:tc>
          <w:tcPr>
            <w:tcW w:w="1631" w:type="dxa"/>
          </w:tcPr>
          <w:p w:rsidR="0083137F" w:rsidRPr="0083137F" w:rsidRDefault="0083137F" w:rsidP="00635592">
            <w:pPr>
              <w:jc w:val="center"/>
              <w:rPr>
                <w:sz w:val="18"/>
                <w:szCs w:val="18"/>
              </w:rPr>
            </w:pPr>
            <w:r w:rsidRPr="0083137F">
              <w:rPr>
                <w:sz w:val="18"/>
                <w:szCs w:val="18"/>
              </w:rPr>
              <w:t>225</w:t>
            </w:r>
          </w:p>
        </w:tc>
      </w:tr>
      <w:tr w:rsidR="0083137F" w:rsidRPr="0083137F" w:rsidTr="00635592">
        <w:tc>
          <w:tcPr>
            <w:tcW w:w="1658" w:type="dxa"/>
          </w:tcPr>
          <w:p w:rsidR="0083137F" w:rsidRPr="0083137F" w:rsidRDefault="0083137F" w:rsidP="00635592">
            <w:pPr>
              <w:jc w:val="center"/>
              <w:rPr>
                <w:b/>
                <w:sz w:val="18"/>
                <w:szCs w:val="18"/>
              </w:rPr>
            </w:pPr>
            <w:r w:rsidRPr="0083137F">
              <w:rPr>
                <w:b/>
                <w:sz w:val="18"/>
                <w:szCs w:val="18"/>
              </w:rPr>
              <w:t>Základní umělecká škola, Prachatice, Husova 110</w:t>
            </w:r>
          </w:p>
        </w:tc>
        <w:tc>
          <w:tcPr>
            <w:tcW w:w="1429" w:type="dxa"/>
          </w:tcPr>
          <w:p w:rsidR="0083137F" w:rsidRPr="0083137F" w:rsidRDefault="0083137F" w:rsidP="00635592">
            <w:pPr>
              <w:jc w:val="center"/>
              <w:rPr>
                <w:sz w:val="18"/>
                <w:szCs w:val="18"/>
              </w:rPr>
            </w:pPr>
            <w:r w:rsidRPr="0083137F">
              <w:rPr>
                <w:sz w:val="18"/>
                <w:szCs w:val="18"/>
              </w:rPr>
              <w:t>Jihočeský kraj</w:t>
            </w:r>
          </w:p>
        </w:tc>
        <w:tc>
          <w:tcPr>
            <w:tcW w:w="1532" w:type="dxa"/>
          </w:tcPr>
          <w:p w:rsidR="0083137F" w:rsidRPr="0083137F" w:rsidRDefault="0083137F" w:rsidP="00635592">
            <w:pPr>
              <w:jc w:val="center"/>
              <w:rPr>
                <w:sz w:val="18"/>
                <w:szCs w:val="18"/>
              </w:rPr>
            </w:pPr>
            <w:r w:rsidRPr="0083137F">
              <w:rPr>
                <w:sz w:val="18"/>
                <w:szCs w:val="18"/>
              </w:rPr>
              <w:t>2 (Prachatice, Lhenice)</w:t>
            </w:r>
          </w:p>
        </w:tc>
        <w:tc>
          <w:tcPr>
            <w:tcW w:w="1692" w:type="dxa"/>
          </w:tcPr>
          <w:p w:rsidR="0083137F" w:rsidRPr="0083137F" w:rsidRDefault="0083137F" w:rsidP="00635592">
            <w:pPr>
              <w:jc w:val="center"/>
              <w:rPr>
                <w:sz w:val="18"/>
                <w:szCs w:val="18"/>
              </w:rPr>
            </w:pPr>
            <w:r w:rsidRPr="0083137F">
              <w:rPr>
                <w:sz w:val="18"/>
                <w:szCs w:val="18"/>
              </w:rPr>
              <w:t>Hudební, výtvarný, taneční</w:t>
            </w:r>
          </w:p>
        </w:tc>
        <w:tc>
          <w:tcPr>
            <w:tcW w:w="1346" w:type="dxa"/>
          </w:tcPr>
          <w:p w:rsidR="0083137F" w:rsidRPr="0083137F" w:rsidRDefault="0083137F" w:rsidP="00635592">
            <w:pPr>
              <w:jc w:val="center"/>
              <w:rPr>
                <w:sz w:val="18"/>
                <w:szCs w:val="18"/>
              </w:rPr>
            </w:pPr>
            <w:r>
              <w:rPr>
                <w:sz w:val="18"/>
                <w:szCs w:val="18"/>
              </w:rPr>
              <w:t>380</w:t>
            </w:r>
          </w:p>
        </w:tc>
        <w:tc>
          <w:tcPr>
            <w:tcW w:w="1631" w:type="dxa"/>
          </w:tcPr>
          <w:p w:rsidR="0083137F" w:rsidRPr="0083137F" w:rsidRDefault="0083137F" w:rsidP="00635592">
            <w:pPr>
              <w:jc w:val="center"/>
              <w:rPr>
                <w:sz w:val="18"/>
                <w:szCs w:val="18"/>
              </w:rPr>
            </w:pPr>
            <w:r w:rsidRPr="0083137F">
              <w:rPr>
                <w:sz w:val="18"/>
                <w:szCs w:val="18"/>
              </w:rPr>
              <w:t>380</w:t>
            </w:r>
          </w:p>
        </w:tc>
      </w:tr>
      <w:tr w:rsidR="0083137F" w:rsidRPr="0083137F" w:rsidTr="00635592">
        <w:tc>
          <w:tcPr>
            <w:tcW w:w="1658" w:type="dxa"/>
          </w:tcPr>
          <w:p w:rsidR="0083137F" w:rsidRPr="0083137F" w:rsidRDefault="0083137F" w:rsidP="00635592">
            <w:pPr>
              <w:jc w:val="center"/>
              <w:rPr>
                <w:b/>
                <w:sz w:val="18"/>
                <w:szCs w:val="18"/>
              </w:rPr>
            </w:pPr>
            <w:r w:rsidRPr="0083137F">
              <w:rPr>
                <w:b/>
                <w:sz w:val="18"/>
                <w:szCs w:val="18"/>
              </w:rPr>
              <w:t>Základní umělecká škola Netolice, okres Prachatice</w:t>
            </w:r>
          </w:p>
        </w:tc>
        <w:tc>
          <w:tcPr>
            <w:tcW w:w="1429" w:type="dxa"/>
          </w:tcPr>
          <w:p w:rsidR="0083137F" w:rsidRPr="0083137F" w:rsidRDefault="0083137F" w:rsidP="00635592">
            <w:pPr>
              <w:jc w:val="center"/>
              <w:rPr>
                <w:sz w:val="18"/>
                <w:szCs w:val="18"/>
              </w:rPr>
            </w:pPr>
            <w:r w:rsidRPr="0083137F">
              <w:rPr>
                <w:sz w:val="18"/>
                <w:szCs w:val="18"/>
              </w:rPr>
              <w:t>Město Netolice</w:t>
            </w:r>
          </w:p>
        </w:tc>
        <w:tc>
          <w:tcPr>
            <w:tcW w:w="1532" w:type="dxa"/>
          </w:tcPr>
          <w:p w:rsidR="0083137F" w:rsidRPr="0083137F" w:rsidRDefault="0083137F" w:rsidP="00635592">
            <w:pPr>
              <w:jc w:val="center"/>
              <w:rPr>
                <w:sz w:val="18"/>
                <w:szCs w:val="18"/>
              </w:rPr>
            </w:pPr>
            <w:r w:rsidRPr="0083137F">
              <w:rPr>
                <w:sz w:val="18"/>
                <w:szCs w:val="18"/>
              </w:rPr>
              <w:t>1 (Netolice)</w:t>
            </w:r>
          </w:p>
        </w:tc>
        <w:tc>
          <w:tcPr>
            <w:tcW w:w="1692" w:type="dxa"/>
          </w:tcPr>
          <w:p w:rsidR="0083137F" w:rsidRPr="0083137F" w:rsidRDefault="0083137F" w:rsidP="00635592">
            <w:pPr>
              <w:jc w:val="center"/>
              <w:rPr>
                <w:sz w:val="18"/>
                <w:szCs w:val="18"/>
              </w:rPr>
            </w:pPr>
            <w:r w:rsidRPr="0083137F">
              <w:rPr>
                <w:sz w:val="18"/>
                <w:szCs w:val="18"/>
              </w:rPr>
              <w:t>hudební</w:t>
            </w:r>
          </w:p>
        </w:tc>
        <w:tc>
          <w:tcPr>
            <w:tcW w:w="1346" w:type="dxa"/>
          </w:tcPr>
          <w:p w:rsidR="0083137F" w:rsidRPr="0083137F" w:rsidRDefault="0083137F" w:rsidP="00635592">
            <w:pPr>
              <w:jc w:val="center"/>
              <w:rPr>
                <w:sz w:val="18"/>
                <w:szCs w:val="18"/>
              </w:rPr>
            </w:pPr>
            <w:r>
              <w:rPr>
                <w:sz w:val="18"/>
                <w:szCs w:val="18"/>
              </w:rPr>
              <w:t>104</w:t>
            </w:r>
          </w:p>
        </w:tc>
        <w:tc>
          <w:tcPr>
            <w:tcW w:w="1631" w:type="dxa"/>
          </w:tcPr>
          <w:p w:rsidR="0083137F" w:rsidRPr="0083137F" w:rsidRDefault="0083137F" w:rsidP="00635592">
            <w:pPr>
              <w:jc w:val="center"/>
              <w:rPr>
                <w:sz w:val="18"/>
                <w:szCs w:val="18"/>
              </w:rPr>
            </w:pPr>
            <w:r w:rsidRPr="0083137F">
              <w:rPr>
                <w:sz w:val="18"/>
                <w:szCs w:val="18"/>
              </w:rPr>
              <w:t>84</w:t>
            </w:r>
          </w:p>
        </w:tc>
      </w:tr>
      <w:tr w:rsidR="0083137F" w:rsidRPr="0083137F" w:rsidTr="00635592">
        <w:tc>
          <w:tcPr>
            <w:tcW w:w="1658" w:type="dxa"/>
          </w:tcPr>
          <w:p w:rsidR="0083137F" w:rsidRPr="0083137F" w:rsidRDefault="0083137F" w:rsidP="00635592">
            <w:pPr>
              <w:jc w:val="center"/>
              <w:rPr>
                <w:b/>
                <w:sz w:val="18"/>
                <w:szCs w:val="18"/>
              </w:rPr>
            </w:pPr>
            <w:r w:rsidRPr="0083137F">
              <w:rPr>
                <w:b/>
                <w:sz w:val="18"/>
                <w:szCs w:val="18"/>
              </w:rPr>
              <w:t>Základní umělecká škola</w:t>
            </w:r>
          </w:p>
          <w:p w:rsidR="0083137F" w:rsidRPr="0083137F" w:rsidRDefault="0083137F" w:rsidP="00635592">
            <w:pPr>
              <w:jc w:val="center"/>
              <w:rPr>
                <w:b/>
                <w:sz w:val="18"/>
                <w:szCs w:val="18"/>
              </w:rPr>
            </w:pPr>
            <w:r w:rsidRPr="0083137F">
              <w:rPr>
                <w:b/>
                <w:sz w:val="18"/>
                <w:szCs w:val="18"/>
              </w:rPr>
              <w:t>a Mateřská škola, Vlachovo Březí, okres Prachatice</w:t>
            </w:r>
          </w:p>
        </w:tc>
        <w:tc>
          <w:tcPr>
            <w:tcW w:w="1429" w:type="dxa"/>
          </w:tcPr>
          <w:p w:rsidR="0083137F" w:rsidRPr="0083137F" w:rsidRDefault="0083137F" w:rsidP="00635592">
            <w:pPr>
              <w:jc w:val="center"/>
              <w:rPr>
                <w:sz w:val="18"/>
                <w:szCs w:val="18"/>
              </w:rPr>
            </w:pPr>
            <w:r w:rsidRPr="0083137F">
              <w:rPr>
                <w:sz w:val="18"/>
                <w:szCs w:val="18"/>
              </w:rPr>
              <w:t>Město Vlachovo Březí</w:t>
            </w:r>
          </w:p>
        </w:tc>
        <w:tc>
          <w:tcPr>
            <w:tcW w:w="1532" w:type="dxa"/>
          </w:tcPr>
          <w:p w:rsidR="0083137F" w:rsidRPr="0083137F" w:rsidRDefault="0083137F" w:rsidP="00635592">
            <w:pPr>
              <w:jc w:val="center"/>
              <w:rPr>
                <w:sz w:val="18"/>
                <w:szCs w:val="18"/>
              </w:rPr>
            </w:pPr>
            <w:r w:rsidRPr="0083137F">
              <w:rPr>
                <w:sz w:val="18"/>
                <w:szCs w:val="18"/>
              </w:rPr>
              <w:t>3 (Vlachovo Březí, Husinec, Strunkovice nad Blanicí)</w:t>
            </w:r>
          </w:p>
        </w:tc>
        <w:tc>
          <w:tcPr>
            <w:tcW w:w="1692" w:type="dxa"/>
          </w:tcPr>
          <w:p w:rsidR="0083137F" w:rsidRPr="0083137F" w:rsidRDefault="0083137F" w:rsidP="00635592">
            <w:pPr>
              <w:jc w:val="center"/>
              <w:rPr>
                <w:sz w:val="18"/>
                <w:szCs w:val="18"/>
              </w:rPr>
            </w:pPr>
            <w:r w:rsidRPr="0083137F">
              <w:rPr>
                <w:sz w:val="18"/>
                <w:szCs w:val="18"/>
              </w:rPr>
              <w:t>Hudební, taneční, dramatický</w:t>
            </w:r>
          </w:p>
        </w:tc>
        <w:tc>
          <w:tcPr>
            <w:tcW w:w="1346" w:type="dxa"/>
          </w:tcPr>
          <w:p w:rsidR="0083137F" w:rsidRPr="0083137F" w:rsidRDefault="0083137F" w:rsidP="00635592">
            <w:pPr>
              <w:jc w:val="center"/>
              <w:rPr>
                <w:sz w:val="18"/>
                <w:szCs w:val="18"/>
              </w:rPr>
            </w:pPr>
            <w:r>
              <w:rPr>
                <w:sz w:val="18"/>
                <w:szCs w:val="18"/>
              </w:rPr>
              <w:t>180</w:t>
            </w:r>
          </w:p>
        </w:tc>
        <w:tc>
          <w:tcPr>
            <w:tcW w:w="1631" w:type="dxa"/>
          </w:tcPr>
          <w:p w:rsidR="0083137F" w:rsidRPr="0083137F" w:rsidRDefault="0083137F" w:rsidP="00635592">
            <w:pPr>
              <w:jc w:val="center"/>
              <w:rPr>
                <w:sz w:val="18"/>
                <w:szCs w:val="18"/>
              </w:rPr>
            </w:pPr>
            <w:r w:rsidRPr="0083137F">
              <w:rPr>
                <w:sz w:val="18"/>
                <w:szCs w:val="18"/>
              </w:rPr>
              <w:t>180</w:t>
            </w:r>
          </w:p>
        </w:tc>
      </w:tr>
    </w:tbl>
    <w:p w:rsidR="0083137F" w:rsidRDefault="0083137F" w:rsidP="0083137F">
      <w:pPr>
        <w:spacing w:before="60" w:after="60" w:line="240" w:lineRule="auto"/>
        <w:jc w:val="both"/>
        <w:rPr>
          <w:rFonts w:cs="Arial"/>
          <w:sz w:val="24"/>
          <w:szCs w:val="24"/>
        </w:rPr>
      </w:pPr>
    </w:p>
    <w:p w:rsidR="0083137F" w:rsidRDefault="0083137F" w:rsidP="0083137F">
      <w:pPr>
        <w:spacing w:before="60" w:after="60" w:line="240" w:lineRule="auto"/>
        <w:jc w:val="both"/>
        <w:rPr>
          <w:rFonts w:cs="Arial"/>
          <w:b/>
          <w:sz w:val="24"/>
          <w:szCs w:val="24"/>
        </w:rPr>
      </w:pPr>
    </w:p>
    <w:p w:rsidR="009C2E8B" w:rsidRDefault="009C2E8B" w:rsidP="0083137F">
      <w:pPr>
        <w:spacing w:before="60" w:after="60" w:line="240" w:lineRule="auto"/>
        <w:jc w:val="both"/>
        <w:rPr>
          <w:rFonts w:cs="Arial"/>
          <w:b/>
          <w:sz w:val="24"/>
          <w:szCs w:val="24"/>
        </w:rPr>
      </w:pPr>
    </w:p>
    <w:p w:rsidR="009C2E8B" w:rsidRDefault="009C2E8B" w:rsidP="0083137F">
      <w:pPr>
        <w:spacing w:before="60" w:after="60" w:line="240" w:lineRule="auto"/>
        <w:jc w:val="both"/>
        <w:rPr>
          <w:rFonts w:cs="Arial"/>
          <w:b/>
          <w:sz w:val="24"/>
          <w:szCs w:val="24"/>
        </w:rPr>
      </w:pPr>
    </w:p>
    <w:p w:rsidR="009C2E8B" w:rsidRDefault="009C2E8B" w:rsidP="0083137F">
      <w:pPr>
        <w:spacing w:before="60" w:after="60" w:line="240" w:lineRule="auto"/>
        <w:jc w:val="both"/>
        <w:rPr>
          <w:rFonts w:cs="Arial"/>
          <w:b/>
          <w:sz w:val="24"/>
          <w:szCs w:val="24"/>
        </w:rPr>
      </w:pPr>
    </w:p>
    <w:p w:rsidR="009C2E8B" w:rsidRDefault="009C2E8B" w:rsidP="0083137F">
      <w:pPr>
        <w:spacing w:before="60" w:after="60" w:line="240" w:lineRule="auto"/>
        <w:jc w:val="both"/>
        <w:rPr>
          <w:rFonts w:cs="Arial"/>
          <w:b/>
          <w:sz w:val="24"/>
          <w:szCs w:val="24"/>
        </w:rPr>
      </w:pPr>
    </w:p>
    <w:p w:rsidR="009C2E8B" w:rsidRDefault="009C2E8B" w:rsidP="0083137F">
      <w:pPr>
        <w:spacing w:before="60" w:after="60" w:line="240" w:lineRule="auto"/>
        <w:jc w:val="both"/>
        <w:rPr>
          <w:rFonts w:cs="Arial"/>
          <w:b/>
          <w:sz w:val="24"/>
          <w:szCs w:val="24"/>
        </w:rPr>
      </w:pPr>
    </w:p>
    <w:p w:rsidR="009C2E8B" w:rsidRDefault="009C2E8B" w:rsidP="0083137F">
      <w:pPr>
        <w:spacing w:before="60" w:after="60" w:line="240" w:lineRule="auto"/>
        <w:jc w:val="both"/>
        <w:rPr>
          <w:rFonts w:cs="Arial"/>
          <w:b/>
          <w:sz w:val="24"/>
          <w:szCs w:val="24"/>
        </w:rPr>
      </w:pPr>
    </w:p>
    <w:p w:rsidR="009C2E8B" w:rsidRDefault="009C2E8B" w:rsidP="0083137F">
      <w:pPr>
        <w:spacing w:before="60" w:after="60" w:line="240" w:lineRule="auto"/>
        <w:jc w:val="both"/>
        <w:rPr>
          <w:rFonts w:cs="Arial"/>
          <w:b/>
          <w:sz w:val="24"/>
          <w:szCs w:val="24"/>
        </w:rPr>
      </w:pPr>
    </w:p>
    <w:p w:rsidR="009C2E8B" w:rsidRPr="0083137F" w:rsidRDefault="009C2E8B" w:rsidP="0083137F">
      <w:pPr>
        <w:spacing w:before="60" w:after="60" w:line="240" w:lineRule="auto"/>
        <w:jc w:val="both"/>
        <w:rPr>
          <w:rFonts w:cs="Arial"/>
          <w:b/>
          <w:sz w:val="24"/>
          <w:szCs w:val="24"/>
        </w:rPr>
      </w:pPr>
    </w:p>
    <w:p w:rsidR="00C52CBA" w:rsidRDefault="008C44B5" w:rsidP="00671813">
      <w:pPr>
        <w:pStyle w:val="Nadpis3"/>
        <w:numPr>
          <w:ilvl w:val="2"/>
          <w:numId w:val="28"/>
        </w:numPr>
      </w:pPr>
      <w:bookmarkStart w:id="14" w:name="_Toc461718837"/>
      <w:r>
        <w:lastRenderedPageBreak/>
        <w:t>Z</w:t>
      </w:r>
      <w:r w:rsidR="00C52CBA">
        <w:t xml:space="preserve">ájmové </w:t>
      </w:r>
      <w:r>
        <w:t xml:space="preserve">a neformální </w:t>
      </w:r>
      <w:r w:rsidR="00C52CBA">
        <w:t>vzdělávání</w:t>
      </w:r>
      <w:bookmarkEnd w:id="14"/>
    </w:p>
    <w:p w:rsidR="008C44B5" w:rsidRDefault="008C44B5" w:rsidP="008C44B5">
      <w:pPr>
        <w:spacing w:before="60" w:after="60" w:line="240" w:lineRule="auto"/>
        <w:jc w:val="both"/>
        <w:rPr>
          <w:rFonts w:cs="Arial"/>
          <w:b/>
          <w:sz w:val="24"/>
          <w:szCs w:val="24"/>
        </w:rPr>
      </w:pPr>
    </w:p>
    <w:p w:rsidR="008C44B5" w:rsidRDefault="008C44B5" w:rsidP="00671813">
      <w:pPr>
        <w:pStyle w:val="Nadpis3"/>
        <w:numPr>
          <w:ilvl w:val="3"/>
          <w:numId w:val="28"/>
        </w:numPr>
      </w:pPr>
      <w:bookmarkStart w:id="15" w:name="_Toc461718838"/>
      <w:r>
        <w:t>Zájmové vzdělávání</w:t>
      </w:r>
      <w:bookmarkEnd w:id="15"/>
    </w:p>
    <w:p w:rsidR="008C44B5" w:rsidRDefault="008C44B5" w:rsidP="008C44B5">
      <w:pPr>
        <w:spacing w:before="60" w:after="60" w:line="240" w:lineRule="auto"/>
        <w:jc w:val="both"/>
        <w:rPr>
          <w:rFonts w:cs="Arial"/>
          <w:sz w:val="24"/>
          <w:szCs w:val="24"/>
        </w:rPr>
      </w:pPr>
      <w:r w:rsidRPr="008C44B5">
        <w:rPr>
          <w:rFonts w:cs="Arial"/>
          <w:sz w:val="24"/>
          <w:szCs w:val="24"/>
        </w:rPr>
        <w:t xml:space="preserve">Zájmové vzdělávání poskytuje účastníkům naplnění volného času zájmovou činností se zaměřením na různé oblasti. Zájmové vzdělávání se uskutečňuje ve školských zařízeních pro zájmové vzdělávání, zejména ve střediscích volného času, školních družinách a školních klubech. </w:t>
      </w:r>
      <w:r>
        <w:rPr>
          <w:rFonts w:cs="Arial"/>
          <w:sz w:val="24"/>
          <w:szCs w:val="24"/>
        </w:rPr>
        <w:t xml:space="preserve">Na území ORP Prachatice </w:t>
      </w:r>
      <w:r w:rsidR="002A77C0">
        <w:rPr>
          <w:rFonts w:cs="Arial"/>
          <w:sz w:val="24"/>
          <w:szCs w:val="24"/>
        </w:rPr>
        <w:t>jsou dostupná:</w:t>
      </w:r>
    </w:p>
    <w:p w:rsidR="002A77C0" w:rsidRPr="008C44B5" w:rsidRDefault="002A77C0" w:rsidP="008C44B5">
      <w:pPr>
        <w:spacing w:before="60" w:after="60" w:line="240" w:lineRule="auto"/>
        <w:jc w:val="both"/>
        <w:rPr>
          <w:rFonts w:cs="Arial"/>
          <w:sz w:val="24"/>
          <w:szCs w:val="24"/>
        </w:rPr>
      </w:pPr>
    </w:p>
    <w:p w:rsidR="008C44B5" w:rsidRPr="002A77C0" w:rsidRDefault="00754C8A" w:rsidP="008C44B5">
      <w:pPr>
        <w:spacing w:before="60" w:after="60" w:line="240" w:lineRule="auto"/>
        <w:jc w:val="both"/>
        <w:rPr>
          <w:rFonts w:cs="Arial"/>
          <w:b/>
          <w:sz w:val="24"/>
          <w:szCs w:val="24"/>
        </w:rPr>
      </w:pPr>
      <w:r>
        <w:rPr>
          <w:rFonts w:cs="Arial"/>
          <w:b/>
          <w:sz w:val="24"/>
          <w:szCs w:val="24"/>
        </w:rPr>
        <w:t>Střediska</w:t>
      </w:r>
      <w:r w:rsidR="002A77C0" w:rsidRPr="002A77C0">
        <w:rPr>
          <w:rFonts w:cs="Arial"/>
          <w:b/>
          <w:sz w:val="24"/>
          <w:szCs w:val="24"/>
        </w:rPr>
        <w:t xml:space="preserve"> volného času</w:t>
      </w:r>
    </w:p>
    <w:p w:rsidR="0065102E" w:rsidRDefault="002A77C0" w:rsidP="002A77C0">
      <w:pPr>
        <w:spacing w:before="60" w:after="60" w:line="240" w:lineRule="auto"/>
        <w:jc w:val="both"/>
        <w:rPr>
          <w:rFonts w:cs="Arial"/>
          <w:sz w:val="24"/>
          <w:szCs w:val="24"/>
        </w:rPr>
      </w:pPr>
      <w:r>
        <w:rPr>
          <w:rFonts w:cs="Arial"/>
          <w:sz w:val="24"/>
          <w:szCs w:val="24"/>
        </w:rPr>
        <w:t xml:space="preserve">Na území </w:t>
      </w:r>
      <w:r w:rsidR="0065102E">
        <w:rPr>
          <w:rFonts w:cs="Arial"/>
          <w:sz w:val="24"/>
          <w:szCs w:val="24"/>
        </w:rPr>
        <w:t xml:space="preserve">správního obvodu </w:t>
      </w:r>
      <w:r>
        <w:rPr>
          <w:rFonts w:cs="Arial"/>
          <w:sz w:val="24"/>
          <w:szCs w:val="24"/>
        </w:rPr>
        <w:t xml:space="preserve">ORP Prachatice působí </w:t>
      </w:r>
      <w:r w:rsidR="0065102E">
        <w:rPr>
          <w:rFonts w:cs="Arial"/>
          <w:sz w:val="24"/>
          <w:szCs w:val="24"/>
        </w:rPr>
        <w:t>dvě</w:t>
      </w:r>
      <w:r w:rsidR="00E37983">
        <w:rPr>
          <w:rFonts w:cs="Arial"/>
          <w:sz w:val="24"/>
          <w:szCs w:val="24"/>
        </w:rPr>
        <w:t xml:space="preserve"> střediska</w:t>
      </w:r>
      <w:r>
        <w:rPr>
          <w:rFonts w:cs="Arial"/>
          <w:sz w:val="24"/>
          <w:szCs w:val="24"/>
        </w:rPr>
        <w:t xml:space="preserve"> volného času </w:t>
      </w:r>
      <w:r w:rsidR="0065102E">
        <w:rPr>
          <w:rFonts w:cs="Arial"/>
          <w:sz w:val="24"/>
          <w:szCs w:val="24"/>
        </w:rPr>
        <w:t xml:space="preserve">a to </w:t>
      </w:r>
      <w:r w:rsidRPr="002A77C0">
        <w:rPr>
          <w:rFonts w:cs="Arial"/>
          <w:sz w:val="24"/>
          <w:szCs w:val="24"/>
        </w:rPr>
        <w:t>Dům dětí a mládeže, Prachatice, Ševčíkova 273</w:t>
      </w:r>
      <w:r w:rsidR="0065102E">
        <w:rPr>
          <w:rFonts w:cs="Arial"/>
          <w:sz w:val="24"/>
          <w:szCs w:val="24"/>
        </w:rPr>
        <w:t xml:space="preserve"> a stanice zájmových činností C</w:t>
      </w:r>
      <w:r w:rsidR="00E37983">
        <w:rPr>
          <w:rFonts w:cs="Arial"/>
          <w:sz w:val="24"/>
          <w:szCs w:val="24"/>
        </w:rPr>
        <w:t>entrum ekologické výchovy</w:t>
      </w:r>
      <w:r w:rsidR="0065102E">
        <w:rPr>
          <w:rFonts w:cs="Arial"/>
          <w:sz w:val="24"/>
          <w:szCs w:val="24"/>
        </w:rPr>
        <w:t xml:space="preserve"> Dřípatka</w:t>
      </w:r>
      <w:r w:rsidR="00E37983">
        <w:rPr>
          <w:rFonts w:cs="Arial"/>
          <w:sz w:val="24"/>
          <w:szCs w:val="24"/>
        </w:rPr>
        <w:t xml:space="preserve"> (CEV Dřípatka) </w:t>
      </w:r>
      <w:r w:rsidR="0065102E">
        <w:rPr>
          <w:rFonts w:cs="Arial"/>
          <w:sz w:val="24"/>
          <w:szCs w:val="24"/>
        </w:rPr>
        <w:t>při ZŠ Prach</w:t>
      </w:r>
      <w:r w:rsidR="00E37983">
        <w:rPr>
          <w:rFonts w:cs="Arial"/>
          <w:sz w:val="24"/>
          <w:szCs w:val="24"/>
        </w:rPr>
        <w:t>a</w:t>
      </w:r>
      <w:r w:rsidR="0065102E">
        <w:rPr>
          <w:rFonts w:cs="Arial"/>
          <w:sz w:val="24"/>
          <w:szCs w:val="24"/>
        </w:rPr>
        <w:t xml:space="preserve">tice, Vodňanská 287. </w:t>
      </w:r>
    </w:p>
    <w:p w:rsidR="0065102E" w:rsidRDefault="0065102E" w:rsidP="002A77C0">
      <w:pPr>
        <w:spacing w:before="60" w:after="60" w:line="240" w:lineRule="auto"/>
        <w:jc w:val="both"/>
        <w:rPr>
          <w:rFonts w:cs="Arial"/>
          <w:sz w:val="24"/>
          <w:szCs w:val="24"/>
        </w:rPr>
      </w:pPr>
    </w:p>
    <w:p w:rsidR="002A77C0" w:rsidRDefault="0065102E" w:rsidP="002A77C0">
      <w:pPr>
        <w:spacing w:before="60" w:after="60" w:line="240" w:lineRule="auto"/>
        <w:jc w:val="both"/>
        <w:rPr>
          <w:rFonts w:cs="Arial"/>
          <w:sz w:val="24"/>
          <w:szCs w:val="24"/>
        </w:rPr>
      </w:pPr>
      <w:r w:rsidRPr="00C740FE">
        <w:rPr>
          <w:rFonts w:cs="Arial"/>
          <w:b/>
          <w:sz w:val="24"/>
          <w:szCs w:val="24"/>
        </w:rPr>
        <w:t>Dům dětí a mládeže, Prachatice, Ševčíkova 273</w:t>
      </w:r>
      <w:r w:rsidRPr="0065102E">
        <w:rPr>
          <w:rFonts w:cs="Arial"/>
          <w:sz w:val="24"/>
          <w:szCs w:val="24"/>
        </w:rPr>
        <w:t xml:space="preserve"> </w:t>
      </w:r>
      <w:r w:rsidR="002A77C0">
        <w:rPr>
          <w:rFonts w:cs="Arial"/>
          <w:sz w:val="24"/>
          <w:szCs w:val="24"/>
        </w:rPr>
        <w:t>j</w:t>
      </w:r>
      <w:r w:rsidR="00E37983">
        <w:rPr>
          <w:rFonts w:cs="Arial"/>
          <w:sz w:val="24"/>
          <w:szCs w:val="24"/>
        </w:rPr>
        <w:t>e</w:t>
      </w:r>
      <w:r w:rsidR="002A77C0">
        <w:rPr>
          <w:rFonts w:cs="Arial"/>
          <w:sz w:val="24"/>
          <w:szCs w:val="24"/>
        </w:rPr>
        <w:t xml:space="preserve"> školské zařízení zřizované Jihočeským krajem. </w:t>
      </w:r>
      <w:r w:rsidR="002A77C0" w:rsidRPr="002A77C0">
        <w:rPr>
          <w:rFonts w:cs="Arial"/>
          <w:sz w:val="24"/>
          <w:szCs w:val="24"/>
        </w:rPr>
        <w:t>Svou činností naplňuje</w:t>
      </w:r>
      <w:r w:rsidR="002A77C0">
        <w:rPr>
          <w:rFonts w:cs="Arial"/>
          <w:sz w:val="24"/>
          <w:szCs w:val="24"/>
        </w:rPr>
        <w:t xml:space="preserve"> DDM</w:t>
      </w:r>
      <w:r w:rsidR="002A77C0" w:rsidRPr="002A77C0">
        <w:rPr>
          <w:rFonts w:cs="Arial"/>
          <w:sz w:val="24"/>
          <w:szCs w:val="24"/>
        </w:rPr>
        <w:t xml:space="preserve"> zájmy dětí, mládeže i dosp</w:t>
      </w:r>
      <w:r w:rsidR="002A77C0">
        <w:rPr>
          <w:rFonts w:cs="Arial"/>
          <w:sz w:val="24"/>
          <w:szCs w:val="24"/>
        </w:rPr>
        <w:t>ělých ve všech městech, kde má</w:t>
      </w:r>
      <w:r w:rsidR="002A77C0" w:rsidRPr="002A77C0">
        <w:rPr>
          <w:rFonts w:cs="Arial"/>
          <w:sz w:val="24"/>
          <w:szCs w:val="24"/>
        </w:rPr>
        <w:t xml:space="preserve"> svá pracoviště. Aktivity zajišťuje odborný a pedagogicky připravený tým.</w:t>
      </w:r>
      <w:r w:rsidR="00637185">
        <w:rPr>
          <w:rFonts w:cs="Arial"/>
          <w:sz w:val="24"/>
          <w:szCs w:val="24"/>
        </w:rPr>
        <w:t xml:space="preserve"> </w:t>
      </w:r>
      <w:r w:rsidR="002A77C0" w:rsidRPr="002A77C0">
        <w:rPr>
          <w:rFonts w:cs="Arial"/>
          <w:sz w:val="24"/>
          <w:szCs w:val="24"/>
        </w:rPr>
        <w:t>Svou činnost realizuje</w:t>
      </w:r>
      <w:r w:rsidR="002A77C0">
        <w:rPr>
          <w:rFonts w:cs="Arial"/>
          <w:sz w:val="24"/>
          <w:szCs w:val="24"/>
        </w:rPr>
        <w:t xml:space="preserve"> DDM</w:t>
      </w:r>
      <w:r w:rsidR="002A77C0" w:rsidRPr="002A77C0">
        <w:rPr>
          <w:rFonts w:cs="Arial"/>
          <w:sz w:val="24"/>
          <w:szCs w:val="24"/>
        </w:rPr>
        <w:t xml:space="preserve"> ve městech Prachatice, Netolice, Volary, Vimperk</w:t>
      </w:r>
      <w:r w:rsidR="00637185">
        <w:rPr>
          <w:rFonts w:cs="Arial"/>
          <w:sz w:val="24"/>
          <w:szCs w:val="24"/>
        </w:rPr>
        <w:t>, kde má své pobočky</w:t>
      </w:r>
      <w:r w:rsidR="002A77C0" w:rsidRPr="002A77C0">
        <w:rPr>
          <w:rFonts w:cs="Arial"/>
          <w:sz w:val="24"/>
          <w:szCs w:val="24"/>
        </w:rPr>
        <w:t>. D</w:t>
      </w:r>
      <w:r w:rsidR="00637185">
        <w:rPr>
          <w:rFonts w:cs="Arial"/>
          <w:sz w:val="24"/>
          <w:szCs w:val="24"/>
        </w:rPr>
        <w:t>DM d</w:t>
      </w:r>
      <w:r w:rsidR="002A77C0" w:rsidRPr="002A77C0">
        <w:rPr>
          <w:rFonts w:cs="Arial"/>
          <w:sz w:val="24"/>
          <w:szCs w:val="24"/>
        </w:rPr>
        <w:t xml:space="preserve">ále působí v pravidelné zájmové činnosti </w:t>
      </w:r>
      <w:r w:rsidR="00637185">
        <w:rPr>
          <w:rFonts w:cs="Arial"/>
          <w:sz w:val="24"/>
          <w:szCs w:val="24"/>
        </w:rPr>
        <w:t xml:space="preserve">v rámci ORP </w:t>
      </w:r>
      <w:r w:rsidR="002A77C0" w:rsidRPr="002A77C0">
        <w:rPr>
          <w:rFonts w:cs="Arial"/>
          <w:sz w:val="24"/>
          <w:szCs w:val="24"/>
        </w:rPr>
        <w:t xml:space="preserve">např. ve Lhenicích, </w:t>
      </w:r>
      <w:proofErr w:type="spellStart"/>
      <w:r w:rsidR="002A77C0" w:rsidRPr="002A77C0">
        <w:rPr>
          <w:rFonts w:cs="Arial"/>
          <w:sz w:val="24"/>
          <w:szCs w:val="24"/>
        </w:rPr>
        <w:t>Zbytinách</w:t>
      </w:r>
      <w:proofErr w:type="spellEnd"/>
      <w:r w:rsidR="002A77C0" w:rsidRPr="002A77C0">
        <w:rPr>
          <w:rFonts w:cs="Arial"/>
          <w:sz w:val="24"/>
          <w:szCs w:val="24"/>
        </w:rPr>
        <w:t xml:space="preserve">, Husinci. </w:t>
      </w:r>
      <w:r w:rsidR="00637185">
        <w:rPr>
          <w:rFonts w:cs="Arial"/>
          <w:sz w:val="24"/>
          <w:szCs w:val="24"/>
        </w:rPr>
        <w:t>DDM je</w:t>
      </w:r>
      <w:r w:rsidR="002A77C0" w:rsidRPr="002A77C0">
        <w:rPr>
          <w:rFonts w:cs="Arial"/>
          <w:sz w:val="24"/>
          <w:szCs w:val="24"/>
        </w:rPr>
        <w:t xml:space="preserve"> otevřené zařízení od pondělí do nedě</w:t>
      </w:r>
      <w:r w:rsidR="00637185">
        <w:rPr>
          <w:rFonts w:cs="Arial"/>
          <w:sz w:val="24"/>
          <w:szCs w:val="24"/>
        </w:rPr>
        <w:t>le od rána do večera. Zaměřuje</w:t>
      </w:r>
      <w:r w:rsidR="002A77C0" w:rsidRPr="002A77C0">
        <w:rPr>
          <w:rFonts w:cs="Arial"/>
          <w:sz w:val="24"/>
          <w:szCs w:val="24"/>
        </w:rPr>
        <w:t xml:space="preserve"> se na pravidelnou činnost v zájmových útvarech, příležitostnou činnost, prázdninovou a spontánní činnost. Pracoviště Prachatice je garantem okresních a krajských soutěží MŠMT ČR. </w:t>
      </w:r>
      <w:r w:rsidR="00637185">
        <w:rPr>
          <w:rFonts w:cs="Arial"/>
          <w:sz w:val="24"/>
          <w:szCs w:val="24"/>
        </w:rPr>
        <w:t>DDM spolupracuje</w:t>
      </w:r>
      <w:r w:rsidR="002A77C0" w:rsidRPr="002A77C0">
        <w:rPr>
          <w:rFonts w:cs="Arial"/>
          <w:sz w:val="24"/>
          <w:szCs w:val="24"/>
        </w:rPr>
        <w:t xml:space="preserve"> se školami, NNO, medii, organizacemi i jinými subjekty.</w:t>
      </w:r>
    </w:p>
    <w:p w:rsidR="00637185" w:rsidRPr="002A77C0" w:rsidRDefault="00637185" w:rsidP="002A77C0">
      <w:pPr>
        <w:spacing w:before="60" w:after="60" w:line="240" w:lineRule="auto"/>
        <w:jc w:val="both"/>
        <w:rPr>
          <w:rFonts w:cs="Arial"/>
          <w:sz w:val="24"/>
          <w:szCs w:val="24"/>
        </w:rPr>
      </w:pPr>
      <w:r w:rsidRPr="000B09DD">
        <w:rPr>
          <w:rFonts w:cs="Arial"/>
          <w:sz w:val="24"/>
          <w:szCs w:val="24"/>
        </w:rPr>
        <w:t>V oblasti pravidelné zájmové činnosti DDM Prachatice na území ORP Prachatice ve školním roce 2015/2016 pracovalo 150 kroužků a docházelo do nich 1700 účastníků, z toho dětí ve věku do 15 let</w:t>
      </w:r>
      <w:r w:rsidR="000B09DD" w:rsidRPr="000B09DD">
        <w:rPr>
          <w:rFonts w:cs="Arial"/>
          <w:sz w:val="24"/>
          <w:szCs w:val="24"/>
        </w:rPr>
        <w:t xml:space="preserve"> bylo 1454.</w:t>
      </w:r>
    </w:p>
    <w:p w:rsidR="002A77C0" w:rsidRDefault="002A77C0" w:rsidP="002A77C0">
      <w:pPr>
        <w:spacing w:before="60" w:after="60" w:line="240" w:lineRule="auto"/>
        <w:jc w:val="both"/>
        <w:rPr>
          <w:rFonts w:cs="Arial"/>
          <w:sz w:val="24"/>
          <w:szCs w:val="24"/>
        </w:rPr>
      </w:pPr>
    </w:p>
    <w:p w:rsidR="00637185" w:rsidRPr="009C2E8B" w:rsidRDefault="00637185" w:rsidP="002A77C0">
      <w:pPr>
        <w:spacing w:before="60" w:after="60" w:line="240" w:lineRule="auto"/>
        <w:jc w:val="both"/>
        <w:rPr>
          <w:rFonts w:cs="Arial"/>
          <w:color w:val="4472C4" w:themeColor="accent5"/>
          <w:sz w:val="24"/>
          <w:szCs w:val="24"/>
        </w:rPr>
      </w:pPr>
      <w:r w:rsidRPr="009C2E8B">
        <w:rPr>
          <w:rFonts w:cs="Arial"/>
          <w:color w:val="4472C4" w:themeColor="accent5"/>
          <w:sz w:val="24"/>
          <w:szCs w:val="24"/>
        </w:rPr>
        <w:t>Tabulka č.</w:t>
      </w:r>
      <w:r w:rsidR="009C2E8B" w:rsidRPr="009C2E8B">
        <w:rPr>
          <w:rFonts w:cs="Arial"/>
          <w:color w:val="4472C4" w:themeColor="accent5"/>
          <w:sz w:val="24"/>
          <w:szCs w:val="24"/>
        </w:rPr>
        <w:t xml:space="preserve"> 25</w:t>
      </w:r>
      <w:r w:rsidRPr="009C2E8B">
        <w:rPr>
          <w:rFonts w:cs="Arial"/>
          <w:color w:val="4472C4" w:themeColor="accent5"/>
          <w:sz w:val="24"/>
          <w:szCs w:val="24"/>
        </w:rPr>
        <w:t xml:space="preserve"> : Počet zájmových útvarů a počet zapojených účastníků v DDM dle jednotlivých pracovišť</w:t>
      </w:r>
      <w:r w:rsidR="00820377" w:rsidRPr="009C2E8B">
        <w:rPr>
          <w:rFonts w:cs="Arial"/>
          <w:color w:val="4472C4" w:themeColor="accent5"/>
          <w:sz w:val="24"/>
          <w:szCs w:val="24"/>
        </w:rPr>
        <w:t xml:space="preserve"> za školní rok 2015/2016 (zdroj: DDM Prachatice, 2016)</w:t>
      </w:r>
    </w:p>
    <w:p w:rsidR="00820377" w:rsidRDefault="00820377" w:rsidP="002A77C0">
      <w:pPr>
        <w:spacing w:before="60" w:after="60" w:line="240" w:lineRule="auto"/>
        <w:jc w:val="both"/>
        <w:rPr>
          <w:rFonts w:cs="Arial"/>
          <w:sz w:val="24"/>
          <w:szCs w:val="24"/>
        </w:rPr>
      </w:pPr>
    </w:p>
    <w:tbl>
      <w:tblPr>
        <w:tblStyle w:val="Mkatabulky"/>
        <w:tblW w:w="0" w:type="auto"/>
        <w:tblLook w:val="04A0" w:firstRow="1" w:lastRow="0" w:firstColumn="1" w:lastColumn="0" w:noHBand="0" w:noVBand="1"/>
      </w:tblPr>
      <w:tblGrid>
        <w:gridCol w:w="1842"/>
        <w:gridCol w:w="1385"/>
        <w:gridCol w:w="1559"/>
        <w:gridCol w:w="994"/>
        <w:gridCol w:w="1841"/>
      </w:tblGrid>
      <w:tr w:rsidR="00820377" w:rsidRPr="000A33B9" w:rsidTr="00820377">
        <w:tc>
          <w:tcPr>
            <w:tcW w:w="1842" w:type="dxa"/>
          </w:tcPr>
          <w:p w:rsidR="00820377" w:rsidRPr="000A33B9" w:rsidRDefault="00820377" w:rsidP="0001401C">
            <w:pPr>
              <w:rPr>
                <w:b/>
              </w:rPr>
            </w:pPr>
            <w:r w:rsidRPr="000A33B9">
              <w:rPr>
                <w:b/>
              </w:rPr>
              <w:t>Pobočka</w:t>
            </w:r>
          </w:p>
        </w:tc>
        <w:tc>
          <w:tcPr>
            <w:tcW w:w="1385" w:type="dxa"/>
          </w:tcPr>
          <w:p w:rsidR="00820377" w:rsidRPr="000A33B9" w:rsidRDefault="00820377" w:rsidP="0001401C">
            <w:pPr>
              <w:rPr>
                <w:b/>
              </w:rPr>
            </w:pPr>
            <w:r w:rsidRPr="000A33B9">
              <w:rPr>
                <w:b/>
              </w:rPr>
              <w:t>Pobočka PRACHATICE</w:t>
            </w:r>
          </w:p>
        </w:tc>
        <w:tc>
          <w:tcPr>
            <w:tcW w:w="1559" w:type="dxa"/>
          </w:tcPr>
          <w:p w:rsidR="00820377" w:rsidRPr="000A33B9" w:rsidRDefault="00820377" w:rsidP="0001401C">
            <w:pPr>
              <w:rPr>
                <w:b/>
              </w:rPr>
            </w:pPr>
            <w:r w:rsidRPr="000A33B9">
              <w:rPr>
                <w:b/>
              </w:rPr>
              <w:t>Pobočka NETOLICE</w:t>
            </w:r>
          </w:p>
        </w:tc>
        <w:tc>
          <w:tcPr>
            <w:tcW w:w="994" w:type="dxa"/>
          </w:tcPr>
          <w:p w:rsidR="00820377" w:rsidRPr="000A33B9" w:rsidRDefault="00820377" w:rsidP="0001401C">
            <w:pPr>
              <w:rPr>
                <w:b/>
              </w:rPr>
            </w:pPr>
            <w:r w:rsidRPr="000A33B9">
              <w:rPr>
                <w:b/>
              </w:rPr>
              <w:t>Pobočka VOLARY</w:t>
            </w:r>
          </w:p>
        </w:tc>
        <w:tc>
          <w:tcPr>
            <w:tcW w:w="1841" w:type="dxa"/>
          </w:tcPr>
          <w:p w:rsidR="00820377" w:rsidRPr="000A33B9" w:rsidRDefault="00820377" w:rsidP="0001401C">
            <w:pPr>
              <w:rPr>
                <w:b/>
              </w:rPr>
            </w:pPr>
            <w:r w:rsidRPr="000A33B9">
              <w:rPr>
                <w:b/>
              </w:rPr>
              <w:t>CELKEM na území ORP Prachatice</w:t>
            </w:r>
          </w:p>
        </w:tc>
      </w:tr>
      <w:tr w:rsidR="00820377" w:rsidTr="00820377">
        <w:tc>
          <w:tcPr>
            <w:tcW w:w="1842" w:type="dxa"/>
          </w:tcPr>
          <w:p w:rsidR="00820377" w:rsidRPr="000A33B9" w:rsidRDefault="00820377" w:rsidP="0001401C">
            <w:pPr>
              <w:rPr>
                <w:b/>
              </w:rPr>
            </w:pPr>
            <w:r w:rsidRPr="000A33B9">
              <w:rPr>
                <w:b/>
              </w:rPr>
              <w:t>Počet zapojených účastníků</w:t>
            </w:r>
          </w:p>
        </w:tc>
        <w:tc>
          <w:tcPr>
            <w:tcW w:w="1385" w:type="dxa"/>
          </w:tcPr>
          <w:p w:rsidR="00820377" w:rsidRDefault="00820377" w:rsidP="0001401C">
            <w:r>
              <w:t xml:space="preserve">900 </w:t>
            </w:r>
          </w:p>
        </w:tc>
        <w:tc>
          <w:tcPr>
            <w:tcW w:w="1559" w:type="dxa"/>
          </w:tcPr>
          <w:p w:rsidR="00820377" w:rsidRDefault="00820377" w:rsidP="0001401C">
            <w:r>
              <w:t xml:space="preserve">400 </w:t>
            </w:r>
          </w:p>
        </w:tc>
        <w:tc>
          <w:tcPr>
            <w:tcW w:w="994" w:type="dxa"/>
          </w:tcPr>
          <w:p w:rsidR="00820377" w:rsidRDefault="00820377" w:rsidP="0001401C">
            <w:r>
              <w:t xml:space="preserve">400 </w:t>
            </w:r>
          </w:p>
        </w:tc>
        <w:tc>
          <w:tcPr>
            <w:tcW w:w="1841" w:type="dxa"/>
          </w:tcPr>
          <w:p w:rsidR="00820377" w:rsidRDefault="00820377" w:rsidP="0001401C">
            <w:r>
              <w:t>1700</w:t>
            </w:r>
          </w:p>
        </w:tc>
      </w:tr>
      <w:tr w:rsidR="00820377" w:rsidTr="00820377">
        <w:tc>
          <w:tcPr>
            <w:tcW w:w="1842" w:type="dxa"/>
          </w:tcPr>
          <w:p w:rsidR="00820377" w:rsidRPr="000A33B9" w:rsidRDefault="00820377" w:rsidP="0001401C">
            <w:pPr>
              <w:rPr>
                <w:b/>
              </w:rPr>
            </w:pPr>
            <w:r w:rsidRPr="000A33B9">
              <w:rPr>
                <w:b/>
              </w:rPr>
              <w:t>Počet zájmových útvarů</w:t>
            </w:r>
          </w:p>
        </w:tc>
        <w:tc>
          <w:tcPr>
            <w:tcW w:w="1385" w:type="dxa"/>
          </w:tcPr>
          <w:p w:rsidR="00820377" w:rsidRDefault="00820377" w:rsidP="0001401C">
            <w:r>
              <w:t xml:space="preserve">90 </w:t>
            </w:r>
          </w:p>
        </w:tc>
        <w:tc>
          <w:tcPr>
            <w:tcW w:w="1559" w:type="dxa"/>
          </w:tcPr>
          <w:p w:rsidR="00820377" w:rsidRDefault="00820377" w:rsidP="0001401C">
            <w:r>
              <w:t xml:space="preserve">30 </w:t>
            </w:r>
          </w:p>
        </w:tc>
        <w:tc>
          <w:tcPr>
            <w:tcW w:w="994" w:type="dxa"/>
          </w:tcPr>
          <w:p w:rsidR="00820377" w:rsidRDefault="00820377" w:rsidP="0001401C">
            <w:r>
              <w:t>30</w:t>
            </w:r>
          </w:p>
        </w:tc>
        <w:tc>
          <w:tcPr>
            <w:tcW w:w="1841" w:type="dxa"/>
          </w:tcPr>
          <w:p w:rsidR="00820377" w:rsidRDefault="00820377" w:rsidP="0001401C">
            <w:r>
              <w:t>150</w:t>
            </w:r>
          </w:p>
        </w:tc>
      </w:tr>
    </w:tbl>
    <w:p w:rsidR="00820377" w:rsidRPr="002A77C0" w:rsidRDefault="00820377" w:rsidP="002A77C0">
      <w:pPr>
        <w:spacing w:before="60" w:after="60" w:line="240" w:lineRule="auto"/>
        <w:jc w:val="both"/>
        <w:rPr>
          <w:rFonts w:cs="Arial"/>
          <w:sz w:val="24"/>
          <w:szCs w:val="24"/>
        </w:rPr>
      </w:pPr>
    </w:p>
    <w:p w:rsidR="00E37983" w:rsidRPr="00E37983" w:rsidRDefault="002A77C0" w:rsidP="00E37983">
      <w:pPr>
        <w:spacing w:before="60" w:after="60" w:line="240" w:lineRule="auto"/>
        <w:jc w:val="both"/>
        <w:rPr>
          <w:rFonts w:cs="Arial"/>
          <w:sz w:val="24"/>
          <w:szCs w:val="24"/>
        </w:rPr>
      </w:pPr>
      <w:r w:rsidRPr="00C740FE">
        <w:rPr>
          <w:rFonts w:cs="Arial"/>
          <w:b/>
          <w:sz w:val="24"/>
          <w:szCs w:val="24"/>
        </w:rPr>
        <w:t>Stanice zájmových činností</w:t>
      </w:r>
      <w:r w:rsidR="00E37983" w:rsidRPr="00C740FE">
        <w:rPr>
          <w:rFonts w:cs="Arial"/>
          <w:b/>
          <w:sz w:val="24"/>
          <w:szCs w:val="24"/>
        </w:rPr>
        <w:t xml:space="preserve"> CEV Dřípatka</w:t>
      </w:r>
      <w:r w:rsidR="00E37983">
        <w:rPr>
          <w:rFonts w:cs="Arial"/>
          <w:sz w:val="24"/>
          <w:szCs w:val="24"/>
        </w:rPr>
        <w:t xml:space="preserve"> funguje při Základní škole Prachatice, Vodňanská 287 a poskytuje tyto služby:</w:t>
      </w:r>
    </w:p>
    <w:p w:rsidR="00E37983" w:rsidRPr="00E37983" w:rsidRDefault="00E37983" w:rsidP="00E37983">
      <w:pPr>
        <w:pStyle w:val="Odstavecseseznamem"/>
        <w:numPr>
          <w:ilvl w:val="0"/>
          <w:numId w:val="1"/>
        </w:numPr>
        <w:spacing w:before="60" w:after="60" w:line="240" w:lineRule="auto"/>
        <w:jc w:val="both"/>
        <w:rPr>
          <w:rFonts w:cs="Arial"/>
          <w:sz w:val="24"/>
          <w:szCs w:val="24"/>
        </w:rPr>
      </w:pPr>
      <w:r w:rsidRPr="00E37983">
        <w:rPr>
          <w:rFonts w:cs="Arial"/>
          <w:sz w:val="24"/>
          <w:szCs w:val="24"/>
        </w:rPr>
        <w:t>výukové programy pro školská zařízení v době vyučování i v odpoledních hodinách zaměřené na praktickou činnost v terénu i v objektu CEV</w:t>
      </w:r>
      <w:r>
        <w:rPr>
          <w:rFonts w:cs="Arial"/>
          <w:sz w:val="24"/>
          <w:szCs w:val="24"/>
        </w:rPr>
        <w:t>,</w:t>
      </w:r>
    </w:p>
    <w:p w:rsidR="00E37983" w:rsidRPr="00E37983" w:rsidRDefault="00E37983" w:rsidP="00E37983">
      <w:pPr>
        <w:pStyle w:val="Odstavecseseznamem"/>
        <w:numPr>
          <w:ilvl w:val="0"/>
          <w:numId w:val="1"/>
        </w:numPr>
        <w:spacing w:before="60" w:after="60" w:line="240" w:lineRule="auto"/>
        <w:jc w:val="both"/>
        <w:rPr>
          <w:rFonts w:cs="Arial"/>
          <w:sz w:val="24"/>
          <w:szCs w:val="24"/>
        </w:rPr>
      </w:pPr>
      <w:r w:rsidRPr="00E37983">
        <w:rPr>
          <w:rFonts w:cs="Arial"/>
          <w:sz w:val="24"/>
          <w:szCs w:val="24"/>
        </w:rPr>
        <w:lastRenderedPageBreak/>
        <w:t>zájmové přírodovědné a ekologické kroužky</w:t>
      </w:r>
      <w:r>
        <w:rPr>
          <w:rFonts w:cs="Arial"/>
          <w:sz w:val="24"/>
          <w:szCs w:val="24"/>
        </w:rPr>
        <w:t>,</w:t>
      </w:r>
    </w:p>
    <w:p w:rsidR="00E37983" w:rsidRPr="00E37983" w:rsidRDefault="00E37983" w:rsidP="00E37983">
      <w:pPr>
        <w:pStyle w:val="Odstavecseseznamem"/>
        <w:numPr>
          <w:ilvl w:val="0"/>
          <w:numId w:val="1"/>
        </w:numPr>
        <w:spacing w:before="60" w:after="60" w:line="240" w:lineRule="auto"/>
        <w:jc w:val="both"/>
        <w:rPr>
          <w:rFonts w:cs="Arial"/>
          <w:sz w:val="24"/>
          <w:szCs w:val="24"/>
        </w:rPr>
      </w:pPr>
      <w:r w:rsidRPr="00E37983">
        <w:rPr>
          <w:rFonts w:cs="Arial"/>
          <w:sz w:val="24"/>
          <w:szCs w:val="24"/>
        </w:rPr>
        <w:t>prázdninové dětské tábory</w:t>
      </w:r>
      <w:r>
        <w:rPr>
          <w:rFonts w:cs="Arial"/>
          <w:sz w:val="24"/>
          <w:szCs w:val="24"/>
        </w:rPr>
        <w:t>,</w:t>
      </w:r>
    </w:p>
    <w:p w:rsidR="00E37983" w:rsidRPr="00E37983" w:rsidRDefault="00E37983" w:rsidP="00E37983">
      <w:pPr>
        <w:pStyle w:val="Odstavecseseznamem"/>
        <w:numPr>
          <w:ilvl w:val="0"/>
          <w:numId w:val="1"/>
        </w:numPr>
        <w:spacing w:before="60" w:after="60" w:line="240" w:lineRule="auto"/>
        <w:jc w:val="both"/>
        <w:rPr>
          <w:rFonts w:cs="Arial"/>
          <w:sz w:val="24"/>
          <w:szCs w:val="24"/>
        </w:rPr>
      </w:pPr>
      <w:r w:rsidRPr="00E37983">
        <w:rPr>
          <w:rFonts w:cs="Arial"/>
          <w:sz w:val="24"/>
          <w:szCs w:val="24"/>
        </w:rPr>
        <w:t>semináře a motivační pobyty pro pedagogické pracovníky, studenty učitelství a veřejnost</w:t>
      </w:r>
      <w:r>
        <w:rPr>
          <w:rFonts w:cs="Arial"/>
          <w:sz w:val="24"/>
          <w:szCs w:val="24"/>
        </w:rPr>
        <w:t>,</w:t>
      </w:r>
    </w:p>
    <w:p w:rsidR="00E37983" w:rsidRPr="00E37983" w:rsidRDefault="00E37983" w:rsidP="00E37983">
      <w:pPr>
        <w:pStyle w:val="Odstavecseseznamem"/>
        <w:numPr>
          <w:ilvl w:val="0"/>
          <w:numId w:val="1"/>
        </w:numPr>
        <w:spacing w:before="60" w:after="60" w:line="240" w:lineRule="auto"/>
        <w:jc w:val="both"/>
        <w:rPr>
          <w:rFonts w:cs="Arial"/>
          <w:sz w:val="24"/>
          <w:szCs w:val="24"/>
        </w:rPr>
      </w:pPr>
      <w:r w:rsidRPr="00E37983">
        <w:rPr>
          <w:rFonts w:cs="Arial"/>
          <w:sz w:val="24"/>
          <w:szCs w:val="24"/>
        </w:rPr>
        <w:t>metodické publikace a pomůcky pro ekologickou výchovu a přírodopis, včetně laboratoře s moderní mikroskopickou technikou</w:t>
      </w:r>
      <w:r>
        <w:rPr>
          <w:rFonts w:cs="Arial"/>
          <w:sz w:val="24"/>
          <w:szCs w:val="24"/>
        </w:rPr>
        <w:t>,</w:t>
      </w:r>
    </w:p>
    <w:p w:rsidR="00E37983" w:rsidRPr="00E37983" w:rsidRDefault="00E37983" w:rsidP="00E37983">
      <w:pPr>
        <w:pStyle w:val="Odstavecseseznamem"/>
        <w:numPr>
          <w:ilvl w:val="0"/>
          <w:numId w:val="1"/>
        </w:numPr>
        <w:spacing w:before="60" w:after="60" w:line="240" w:lineRule="auto"/>
        <w:jc w:val="both"/>
        <w:rPr>
          <w:rFonts w:cs="Arial"/>
          <w:sz w:val="24"/>
          <w:szCs w:val="24"/>
        </w:rPr>
      </w:pPr>
      <w:r w:rsidRPr="00E37983">
        <w:rPr>
          <w:rFonts w:cs="Arial"/>
          <w:sz w:val="24"/>
          <w:szCs w:val="24"/>
        </w:rPr>
        <w:t>videotéku, knihovnu s přírodovědnou a ekologickou tematikou</w:t>
      </w:r>
      <w:r>
        <w:rPr>
          <w:rFonts w:cs="Arial"/>
          <w:sz w:val="24"/>
          <w:szCs w:val="24"/>
        </w:rPr>
        <w:t>,</w:t>
      </w:r>
    </w:p>
    <w:p w:rsidR="002A77C0" w:rsidRDefault="00E37983" w:rsidP="00E37983">
      <w:pPr>
        <w:pStyle w:val="Odstavecseseznamem"/>
        <w:numPr>
          <w:ilvl w:val="0"/>
          <w:numId w:val="1"/>
        </w:numPr>
        <w:spacing w:before="60" w:after="60" w:line="240" w:lineRule="auto"/>
        <w:jc w:val="both"/>
        <w:rPr>
          <w:rFonts w:cs="Arial"/>
          <w:sz w:val="24"/>
          <w:szCs w:val="24"/>
        </w:rPr>
      </w:pPr>
      <w:r w:rsidRPr="00E37983">
        <w:rPr>
          <w:rFonts w:cs="Arial"/>
          <w:sz w:val="24"/>
          <w:szCs w:val="24"/>
        </w:rPr>
        <w:t>ubytování pro 40 osob</w:t>
      </w:r>
      <w:r>
        <w:rPr>
          <w:rFonts w:cs="Arial"/>
          <w:sz w:val="24"/>
          <w:szCs w:val="24"/>
        </w:rPr>
        <w:t>.</w:t>
      </w:r>
    </w:p>
    <w:p w:rsidR="00B47473" w:rsidRPr="00B47473" w:rsidRDefault="00B47473" w:rsidP="00B47473">
      <w:pPr>
        <w:spacing w:before="60" w:after="60" w:line="240" w:lineRule="auto"/>
        <w:jc w:val="both"/>
        <w:rPr>
          <w:rFonts w:cs="Arial"/>
          <w:sz w:val="24"/>
          <w:szCs w:val="24"/>
        </w:rPr>
      </w:pPr>
      <w:r>
        <w:rPr>
          <w:rFonts w:cs="Arial"/>
          <w:sz w:val="24"/>
          <w:szCs w:val="24"/>
        </w:rPr>
        <w:t>Ve školním roce 2015/2016 uspořádalo CEV celkem 132 programů pro 2439 účastníků.</w:t>
      </w:r>
    </w:p>
    <w:p w:rsidR="002A77C0" w:rsidRDefault="002A77C0" w:rsidP="008C44B5">
      <w:pPr>
        <w:spacing w:before="60" w:after="60" w:line="240" w:lineRule="auto"/>
        <w:jc w:val="both"/>
        <w:rPr>
          <w:rFonts w:cs="Arial"/>
          <w:sz w:val="24"/>
          <w:szCs w:val="24"/>
        </w:rPr>
      </w:pPr>
    </w:p>
    <w:p w:rsidR="00CA5017" w:rsidRPr="00417FA0" w:rsidRDefault="00417FA0" w:rsidP="00CA5017">
      <w:pPr>
        <w:spacing w:before="60" w:after="60" w:line="240" w:lineRule="auto"/>
        <w:jc w:val="both"/>
        <w:rPr>
          <w:rFonts w:cs="Arial"/>
          <w:b/>
          <w:sz w:val="24"/>
          <w:szCs w:val="24"/>
        </w:rPr>
      </w:pPr>
      <w:r w:rsidRPr="00417FA0">
        <w:rPr>
          <w:rFonts w:cs="Arial"/>
          <w:b/>
          <w:sz w:val="24"/>
          <w:szCs w:val="24"/>
        </w:rPr>
        <w:t>Školní družiny</w:t>
      </w:r>
    </w:p>
    <w:p w:rsidR="00D3587E" w:rsidRDefault="00CA5017" w:rsidP="00417FA0">
      <w:pPr>
        <w:spacing w:before="60" w:after="60" w:line="240" w:lineRule="auto"/>
        <w:jc w:val="both"/>
        <w:rPr>
          <w:rFonts w:cs="Arial"/>
          <w:sz w:val="24"/>
          <w:szCs w:val="24"/>
        </w:rPr>
      </w:pPr>
      <w:r w:rsidRPr="00CA5017">
        <w:rPr>
          <w:rFonts w:cs="Arial"/>
          <w:sz w:val="24"/>
          <w:szCs w:val="24"/>
        </w:rPr>
        <w:t>Školní družiny jsou školská zařízení, která poskytují zájmové vzdělávání žákům z jedné nebo několika základních škol podle vlastního vzdělávacího programu, který jim umožňuje výrazně se profilovat podle zájmů a potřeb žáků.  Školní družina slouží výchově, vzdělávání, rekreační, sportovní a zájmové činn</w:t>
      </w:r>
      <w:r w:rsidR="00417FA0">
        <w:rPr>
          <w:rFonts w:cs="Arial"/>
          <w:sz w:val="24"/>
          <w:szCs w:val="24"/>
        </w:rPr>
        <w:t xml:space="preserve">osti žáků v době mimo vyučování a </w:t>
      </w:r>
      <w:r w:rsidRPr="00CA5017">
        <w:rPr>
          <w:rFonts w:cs="Arial"/>
          <w:sz w:val="24"/>
          <w:szCs w:val="24"/>
        </w:rPr>
        <w:t>Je přednostně určena nejmladším žákům (1. až 5. třída)</w:t>
      </w:r>
      <w:r w:rsidR="00417FA0">
        <w:rPr>
          <w:rFonts w:cs="Arial"/>
          <w:sz w:val="24"/>
          <w:szCs w:val="24"/>
        </w:rPr>
        <w:t xml:space="preserve">. Na území SO ORP Prachatice funguje školní družina při každé základní škole s výjimkou ZŠ Vitějovice, kde je školní družina součástí MŠ. </w:t>
      </w:r>
      <w:r w:rsidR="00417FA0" w:rsidRPr="00417FA0">
        <w:rPr>
          <w:rFonts w:cs="Arial"/>
          <w:sz w:val="24"/>
          <w:szCs w:val="24"/>
        </w:rPr>
        <w:t xml:space="preserve">Počet školních družin </w:t>
      </w:r>
      <w:r w:rsidR="00417FA0">
        <w:rPr>
          <w:rFonts w:cs="Arial"/>
          <w:sz w:val="24"/>
          <w:szCs w:val="24"/>
        </w:rPr>
        <w:t>je v uplynulých letech</w:t>
      </w:r>
      <w:r w:rsidR="00417FA0" w:rsidRPr="00417FA0">
        <w:rPr>
          <w:rFonts w:cs="Arial"/>
          <w:sz w:val="24"/>
          <w:szCs w:val="24"/>
        </w:rPr>
        <w:t xml:space="preserve"> stabilní </w:t>
      </w:r>
      <w:r w:rsidR="00417FA0">
        <w:rPr>
          <w:rFonts w:cs="Arial"/>
          <w:sz w:val="24"/>
          <w:szCs w:val="24"/>
        </w:rPr>
        <w:t>a p</w:t>
      </w:r>
      <w:r w:rsidR="00417FA0" w:rsidRPr="00417FA0">
        <w:rPr>
          <w:rFonts w:cs="Arial"/>
          <w:sz w:val="24"/>
          <w:szCs w:val="24"/>
        </w:rPr>
        <w:t>očet žáků zapsaných ve školních družinách</w:t>
      </w:r>
      <w:r w:rsidR="00417FA0">
        <w:rPr>
          <w:rFonts w:cs="Arial"/>
          <w:sz w:val="24"/>
          <w:szCs w:val="24"/>
        </w:rPr>
        <w:t xml:space="preserve"> </w:t>
      </w:r>
      <w:r w:rsidR="00417FA0" w:rsidRPr="00417FA0">
        <w:rPr>
          <w:rFonts w:cs="Arial"/>
          <w:sz w:val="24"/>
          <w:szCs w:val="24"/>
        </w:rPr>
        <w:t>v souladu se zlepšující se demografickou situací na prvním stupni základní školy roste.</w:t>
      </w:r>
      <w:r w:rsidR="00417FA0">
        <w:rPr>
          <w:rFonts w:cs="Arial"/>
          <w:sz w:val="24"/>
          <w:szCs w:val="24"/>
        </w:rPr>
        <w:t xml:space="preserve"> Celková </w:t>
      </w:r>
      <w:r w:rsidR="00417FA0" w:rsidRPr="00741A58">
        <w:rPr>
          <w:rFonts w:cs="Arial"/>
          <w:sz w:val="24"/>
          <w:szCs w:val="24"/>
        </w:rPr>
        <w:t>kapacita školních družin dle školského rejstříku je na území ORP</w:t>
      </w:r>
      <w:r w:rsidR="00741A58" w:rsidRPr="00741A58">
        <w:rPr>
          <w:rFonts w:cs="Arial"/>
          <w:sz w:val="24"/>
          <w:szCs w:val="24"/>
        </w:rPr>
        <w:t xml:space="preserve"> celkem</w:t>
      </w:r>
      <w:r w:rsidR="00417FA0" w:rsidRPr="00741A58">
        <w:rPr>
          <w:rFonts w:cs="Arial"/>
          <w:sz w:val="24"/>
          <w:szCs w:val="24"/>
        </w:rPr>
        <w:t xml:space="preserve"> </w:t>
      </w:r>
      <w:r w:rsidR="00741A58" w:rsidRPr="00741A58">
        <w:rPr>
          <w:rFonts w:cs="Arial"/>
          <w:sz w:val="24"/>
          <w:szCs w:val="24"/>
        </w:rPr>
        <w:t>979</w:t>
      </w:r>
      <w:r w:rsidR="00417FA0" w:rsidRPr="00741A58">
        <w:rPr>
          <w:rFonts w:cs="Arial"/>
          <w:sz w:val="24"/>
          <w:szCs w:val="24"/>
        </w:rPr>
        <w:t xml:space="preserve"> míst.</w:t>
      </w:r>
    </w:p>
    <w:p w:rsidR="00417FA0" w:rsidRDefault="00417FA0" w:rsidP="00CA5017">
      <w:pPr>
        <w:spacing w:before="60" w:after="60" w:line="240" w:lineRule="auto"/>
        <w:jc w:val="both"/>
        <w:rPr>
          <w:rFonts w:cs="Arial"/>
          <w:sz w:val="24"/>
          <w:szCs w:val="24"/>
        </w:rPr>
      </w:pPr>
    </w:p>
    <w:p w:rsidR="00A360AF" w:rsidRPr="00417FA0" w:rsidRDefault="00CA5017" w:rsidP="00CA5017">
      <w:pPr>
        <w:spacing w:before="60" w:after="60" w:line="240" w:lineRule="auto"/>
        <w:jc w:val="both"/>
        <w:rPr>
          <w:rFonts w:cs="Arial"/>
          <w:b/>
          <w:sz w:val="24"/>
          <w:szCs w:val="24"/>
        </w:rPr>
      </w:pPr>
      <w:r w:rsidRPr="00417FA0">
        <w:rPr>
          <w:rFonts w:cs="Arial"/>
          <w:b/>
          <w:sz w:val="24"/>
          <w:szCs w:val="24"/>
        </w:rPr>
        <w:t>Školní kluby</w:t>
      </w:r>
    </w:p>
    <w:p w:rsidR="00CA5017" w:rsidRDefault="00417FA0" w:rsidP="00CA5017">
      <w:pPr>
        <w:spacing w:before="60" w:after="60" w:line="240" w:lineRule="auto"/>
        <w:jc w:val="both"/>
        <w:rPr>
          <w:rFonts w:cs="Arial"/>
          <w:sz w:val="24"/>
          <w:szCs w:val="24"/>
        </w:rPr>
      </w:pPr>
      <w:r w:rsidRPr="00417FA0">
        <w:rPr>
          <w:rFonts w:cs="Arial"/>
          <w:sz w:val="24"/>
          <w:szCs w:val="24"/>
        </w:rPr>
        <w:t>Školní kluby jsou školská zařízení pro zájmové vzdělávání a poskytují zájmové vzdělávání žákům jedné nebo několika škol podle vlastního školního vzdělávacího programu, vycházejíce ze zájmů a potřeb jednotlivých žáků. Od školní družiny se klub liší především starším věkem účastníků a odlišnými formami činností. Činnost školních klubů je totiž určena přednostně žákům druhého stupně základní školy, žákům nižšího stupně šestiletého nebo osmiletého gymnázia a odpovídajícím ročníkům osmiletého vzdělávacího programu konzervatoře. Účastníkem může být i žák prvního stupně základní školy, který není přijat k pravidelné denní docházce do družiny.</w:t>
      </w:r>
    </w:p>
    <w:p w:rsidR="00DE0AEE" w:rsidRDefault="00DE0AEE" w:rsidP="00CA5017">
      <w:pPr>
        <w:spacing w:before="60" w:after="60" w:line="240" w:lineRule="auto"/>
        <w:jc w:val="both"/>
        <w:rPr>
          <w:rFonts w:cs="Arial"/>
          <w:sz w:val="24"/>
          <w:szCs w:val="24"/>
        </w:rPr>
      </w:pPr>
    </w:p>
    <w:p w:rsidR="00DE0AEE" w:rsidRDefault="00DE0AEE" w:rsidP="00CA5017">
      <w:pPr>
        <w:spacing w:before="60" w:after="60" w:line="240" w:lineRule="auto"/>
        <w:jc w:val="both"/>
        <w:rPr>
          <w:rFonts w:cs="Arial"/>
          <w:sz w:val="24"/>
          <w:szCs w:val="24"/>
        </w:rPr>
      </w:pPr>
      <w:r>
        <w:rPr>
          <w:rFonts w:cs="Arial"/>
          <w:sz w:val="24"/>
          <w:szCs w:val="24"/>
        </w:rPr>
        <w:t xml:space="preserve">Školní kluby jsou podle Rejstříku škol a školských zařízení MŠMT zřízeny při těchto základních školách: Základní škola Prachatice, Vodňanská 287, kapacita činí 84 míst a </w:t>
      </w:r>
      <w:r w:rsidRPr="00DE0AEE">
        <w:rPr>
          <w:rFonts w:cs="Arial"/>
          <w:sz w:val="24"/>
          <w:szCs w:val="24"/>
        </w:rPr>
        <w:t>Základní škola Volary, příspěvková organizace</w:t>
      </w:r>
      <w:r>
        <w:rPr>
          <w:rFonts w:cs="Arial"/>
          <w:sz w:val="24"/>
          <w:szCs w:val="24"/>
        </w:rPr>
        <w:t>, kde kapacita školního klubu činí 100 míst.</w:t>
      </w:r>
    </w:p>
    <w:p w:rsidR="00CA5017" w:rsidRDefault="00CA5017" w:rsidP="00CA5017">
      <w:pPr>
        <w:spacing w:before="60" w:after="60" w:line="240" w:lineRule="auto"/>
        <w:jc w:val="both"/>
        <w:rPr>
          <w:rFonts w:cs="Arial"/>
          <w:sz w:val="24"/>
          <w:szCs w:val="24"/>
        </w:rPr>
      </w:pPr>
    </w:p>
    <w:p w:rsidR="009C2E8B" w:rsidRDefault="009C2E8B" w:rsidP="00CA5017">
      <w:pPr>
        <w:spacing w:before="60" w:after="60" w:line="240" w:lineRule="auto"/>
        <w:jc w:val="both"/>
        <w:rPr>
          <w:rFonts w:cs="Arial"/>
          <w:sz w:val="24"/>
          <w:szCs w:val="24"/>
        </w:rPr>
      </w:pPr>
    </w:p>
    <w:p w:rsidR="00CA5017" w:rsidRDefault="00CA5017" w:rsidP="00671813">
      <w:pPr>
        <w:pStyle w:val="Nadpis3"/>
        <w:numPr>
          <w:ilvl w:val="3"/>
          <w:numId w:val="28"/>
        </w:numPr>
      </w:pPr>
      <w:bookmarkStart w:id="16" w:name="_Toc461718839"/>
      <w:r w:rsidRPr="007B7E68">
        <w:t>Neformální vzdělávání</w:t>
      </w:r>
      <w:bookmarkEnd w:id="16"/>
    </w:p>
    <w:p w:rsidR="00026879" w:rsidRDefault="00026879" w:rsidP="00026879">
      <w:r>
        <w:t xml:space="preserve">Na Prachaticku je aktivně činných v oblasti vzdělávání mnoho organizací neformálního vzdělávání, které doplňují aktivity zájmového vzdělávání. Jedná se organizované výchovně vzdělávací aktivity pro děti mimo rámec povinné školní docházky, tyto aktivity fungují zpravidla na bázi dobrovolnosti. </w:t>
      </w:r>
      <w:r>
        <w:lastRenderedPageBreak/>
        <w:t xml:space="preserve">Organizátory těchto aktivit jsou nestátní neziskové organizace, příspěvkové organizace obcí </w:t>
      </w:r>
      <w:proofErr w:type="spellStart"/>
      <w:r>
        <w:t>atd</w:t>
      </w:r>
      <w:proofErr w:type="spellEnd"/>
      <w:r>
        <w:t xml:space="preserve">, kulturní komise při zastupitelstvech obcí, sbory dobrovolných hasičů obcí, často i neformální sdružení občanů. Neformální vzdělávání se vyskytuje u organizací působících v různých oblastech činnosti: tělovýchovné a sportovní aktivity, kultura, </w:t>
      </w:r>
      <w:r w:rsidR="00D1574A">
        <w:t>ekologický výchova.</w:t>
      </w:r>
    </w:p>
    <w:p w:rsidR="00D1574A" w:rsidRPr="00026879" w:rsidRDefault="00D1574A" w:rsidP="00026879">
      <w:r>
        <w:t xml:space="preserve">Důležitým článkem neformálního vzdělávání a celoživotního vzdělávání jsou také městské a obecní knihovny, fungující téměř v každé obci regionu. Aktivity knihoven se odvíjejí od organizačních a personálních kapacit v obci. </w:t>
      </w:r>
    </w:p>
    <w:p w:rsidR="00ED1591" w:rsidRPr="00ED1591" w:rsidRDefault="00ED1591" w:rsidP="00ED1591">
      <w:pPr>
        <w:spacing w:before="60" w:after="60" w:line="240" w:lineRule="auto"/>
        <w:jc w:val="both"/>
        <w:rPr>
          <w:rFonts w:cs="Arial"/>
          <w:sz w:val="24"/>
          <w:szCs w:val="24"/>
        </w:rPr>
      </w:pPr>
      <w:r w:rsidRPr="00ED1591">
        <w:rPr>
          <w:rFonts w:cs="Arial"/>
          <w:sz w:val="24"/>
          <w:szCs w:val="24"/>
        </w:rPr>
        <w:t xml:space="preserve">Do oblasti neformálního vzdělávání lze </w:t>
      </w:r>
      <w:r w:rsidR="00026879">
        <w:rPr>
          <w:rFonts w:cs="Arial"/>
          <w:sz w:val="24"/>
          <w:szCs w:val="24"/>
        </w:rPr>
        <w:t xml:space="preserve">jmenovitě </w:t>
      </w:r>
      <w:r w:rsidRPr="00ED1591">
        <w:rPr>
          <w:rFonts w:cs="Arial"/>
          <w:sz w:val="24"/>
          <w:szCs w:val="24"/>
        </w:rPr>
        <w:t>zařadit tyto organizace:</w:t>
      </w:r>
    </w:p>
    <w:p w:rsidR="009C2E8B" w:rsidRDefault="009C2E8B" w:rsidP="00CA5017">
      <w:pPr>
        <w:spacing w:before="60" w:after="60" w:line="240" w:lineRule="auto"/>
        <w:jc w:val="both"/>
        <w:rPr>
          <w:rFonts w:cs="Arial"/>
          <w:b/>
          <w:sz w:val="24"/>
          <w:szCs w:val="24"/>
        </w:rPr>
      </w:pPr>
    </w:p>
    <w:p w:rsidR="00CA5017" w:rsidRPr="00ED1591" w:rsidRDefault="00CA5017" w:rsidP="00CA5017">
      <w:pPr>
        <w:spacing w:before="60" w:after="60" w:line="240" w:lineRule="auto"/>
        <w:jc w:val="both"/>
        <w:rPr>
          <w:rFonts w:cs="Arial"/>
          <w:b/>
          <w:sz w:val="24"/>
          <w:szCs w:val="24"/>
        </w:rPr>
      </w:pPr>
      <w:r w:rsidRPr="00ED1591">
        <w:rPr>
          <w:rFonts w:cs="Arial"/>
          <w:b/>
          <w:sz w:val="24"/>
          <w:szCs w:val="24"/>
        </w:rPr>
        <w:t>Portus Prachatice, o.p.s.</w:t>
      </w:r>
    </w:p>
    <w:p w:rsidR="00ED1591" w:rsidRDefault="00ED1591" w:rsidP="00CA5017">
      <w:pPr>
        <w:spacing w:before="60" w:after="60" w:line="240" w:lineRule="auto"/>
        <w:jc w:val="both"/>
        <w:rPr>
          <w:rFonts w:cs="Arial"/>
          <w:sz w:val="24"/>
          <w:szCs w:val="24"/>
        </w:rPr>
      </w:pPr>
      <w:r>
        <w:rPr>
          <w:rFonts w:cs="Arial"/>
          <w:sz w:val="24"/>
          <w:szCs w:val="24"/>
        </w:rPr>
        <w:t xml:space="preserve">Tato obecně prospěšná společnost </w:t>
      </w:r>
      <w:r w:rsidR="00677C65">
        <w:rPr>
          <w:rFonts w:cs="Arial"/>
          <w:sz w:val="24"/>
          <w:szCs w:val="24"/>
        </w:rPr>
        <w:t xml:space="preserve">se sídlem v Prachaticích </w:t>
      </w:r>
      <w:r>
        <w:rPr>
          <w:rFonts w:cs="Arial"/>
          <w:sz w:val="24"/>
          <w:szCs w:val="24"/>
        </w:rPr>
        <w:t>z</w:t>
      </w:r>
      <w:r w:rsidRPr="00ED1591">
        <w:rPr>
          <w:rFonts w:cs="Arial"/>
          <w:sz w:val="24"/>
          <w:szCs w:val="24"/>
        </w:rPr>
        <w:t>ajišťuje pestrou nabídku aktivit směrem k rodinám, dětem a mládeži v oblastech předcházení nežádoucímu chování, smysluplného trávení volného času a řešení obtížných životních situací.</w:t>
      </w:r>
      <w:r>
        <w:rPr>
          <w:rFonts w:cs="Arial"/>
          <w:sz w:val="24"/>
          <w:szCs w:val="24"/>
        </w:rPr>
        <w:t xml:space="preserve"> Předmětem činnosti této organizace je:</w:t>
      </w:r>
    </w:p>
    <w:p w:rsidR="00ED1591" w:rsidRPr="00ED1591" w:rsidRDefault="00ED1591" w:rsidP="00671813">
      <w:pPr>
        <w:pStyle w:val="Odstavecseseznamem"/>
        <w:numPr>
          <w:ilvl w:val="0"/>
          <w:numId w:val="32"/>
        </w:numPr>
        <w:spacing w:before="60" w:after="60" w:line="240" w:lineRule="auto"/>
        <w:jc w:val="both"/>
        <w:rPr>
          <w:rFonts w:cs="Arial"/>
          <w:sz w:val="24"/>
          <w:szCs w:val="24"/>
        </w:rPr>
      </w:pPr>
      <w:r w:rsidRPr="00ED1591">
        <w:rPr>
          <w:rFonts w:cs="Arial"/>
          <w:sz w:val="24"/>
          <w:szCs w:val="24"/>
        </w:rPr>
        <w:t>poskytování sociálních služeb pro děti, mládež, dospělé a celé rodiny v oblasti prevence sociálního vyloučení</w:t>
      </w:r>
    </w:p>
    <w:p w:rsidR="00ED1591" w:rsidRPr="00ED1591" w:rsidRDefault="00ED1591" w:rsidP="00671813">
      <w:pPr>
        <w:pStyle w:val="Odstavecseseznamem"/>
        <w:numPr>
          <w:ilvl w:val="0"/>
          <w:numId w:val="32"/>
        </w:numPr>
        <w:spacing w:before="60" w:after="60" w:line="240" w:lineRule="auto"/>
        <w:jc w:val="both"/>
        <w:rPr>
          <w:rFonts w:cs="Arial"/>
          <w:sz w:val="24"/>
          <w:szCs w:val="24"/>
        </w:rPr>
      </w:pPr>
      <w:r w:rsidRPr="00ED1591">
        <w:rPr>
          <w:rFonts w:cs="Arial"/>
          <w:sz w:val="24"/>
          <w:szCs w:val="24"/>
        </w:rPr>
        <w:t>poskytování služeb pro děti, mládež, dospělé a celé rodiny v oblasti prevence sociálně patologických jevů, rizikového chování a v oblasti péče o děti a rodinu</w:t>
      </w:r>
    </w:p>
    <w:p w:rsidR="00ED1591" w:rsidRPr="00ED1591" w:rsidRDefault="00ED1591" w:rsidP="00671813">
      <w:pPr>
        <w:pStyle w:val="Odstavecseseznamem"/>
        <w:numPr>
          <w:ilvl w:val="0"/>
          <w:numId w:val="32"/>
        </w:numPr>
        <w:spacing w:before="60" w:after="60" w:line="240" w:lineRule="auto"/>
        <w:jc w:val="both"/>
        <w:rPr>
          <w:rFonts w:cs="Arial"/>
          <w:sz w:val="24"/>
          <w:szCs w:val="24"/>
        </w:rPr>
      </w:pPr>
      <w:r w:rsidRPr="00ED1591">
        <w:rPr>
          <w:rFonts w:cs="Arial"/>
          <w:sz w:val="24"/>
          <w:szCs w:val="24"/>
        </w:rPr>
        <w:t>zajištění, podpora a organizace společenských, volnočasových, kulturních, sportovních a jiných akcí přispívajících k všestrannému rozvoji osobnosti</w:t>
      </w:r>
    </w:p>
    <w:p w:rsidR="00ED1591" w:rsidRPr="00ED1591" w:rsidRDefault="00ED1591" w:rsidP="00671813">
      <w:pPr>
        <w:pStyle w:val="Odstavecseseznamem"/>
        <w:numPr>
          <w:ilvl w:val="0"/>
          <w:numId w:val="32"/>
        </w:numPr>
        <w:spacing w:before="60" w:after="60" w:line="240" w:lineRule="auto"/>
        <w:jc w:val="both"/>
        <w:rPr>
          <w:rFonts w:cs="Arial"/>
          <w:sz w:val="24"/>
          <w:szCs w:val="24"/>
        </w:rPr>
      </w:pPr>
      <w:r w:rsidRPr="00ED1591">
        <w:rPr>
          <w:rFonts w:cs="Arial"/>
          <w:sz w:val="24"/>
          <w:szCs w:val="24"/>
        </w:rPr>
        <w:t>organizace vzdělávacích kurzů, přednášek, programů, seminářů, konferencí apod. pro odbornou a laickou veřejnost</w:t>
      </w:r>
    </w:p>
    <w:p w:rsidR="00ED1591" w:rsidRPr="00ED1591" w:rsidRDefault="00ED1591" w:rsidP="00671813">
      <w:pPr>
        <w:pStyle w:val="Odstavecseseznamem"/>
        <w:numPr>
          <w:ilvl w:val="0"/>
          <w:numId w:val="32"/>
        </w:numPr>
        <w:spacing w:before="60" w:after="60" w:line="240" w:lineRule="auto"/>
        <w:jc w:val="both"/>
        <w:rPr>
          <w:rFonts w:cs="Arial"/>
          <w:sz w:val="24"/>
          <w:szCs w:val="24"/>
        </w:rPr>
      </w:pPr>
      <w:r w:rsidRPr="00ED1591">
        <w:rPr>
          <w:rFonts w:cs="Arial"/>
          <w:sz w:val="24"/>
          <w:szCs w:val="24"/>
        </w:rPr>
        <w:t>předškolní a mimoškolní výchova a vzdělávání</w:t>
      </w:r>
    </w:p>
    <w:p w:rsidR="00ED1591" w:rsidRPr="00ED1591" w:rsidRDefault="00ED1591" w:rsidP="00671813">
      <w:pPr>
        <w:pStyle w:val="Odstavecseseznamem"/>
        <w:numPr>
          <w:ilvl w:val="0"/>
          <w:numId w:val="32"/>
        </w:numPr>
        <w:spacing w:before="60" w:after="60" w:line="240" w:lineRule="auto"/>
        <w:jc w:val="both"/>
        <w:rPr>
          <w:rFonts w:cs="Arial"/>
          <w:sz w:val="24"/>
          <w:szCs w:val="24"/>
        </w:rPr>
      </w:pPr>
      <w:r w:rsidRPr="00ED1591">
        <w:rPr>
          <w:rFonts w:cs="Arial"/>
          <w:sz w:val="24"/>
          <w:szCs w:val="24"/>
        </w:rPr>
        <w:t>spolupráce s jinými fyzickými a právnickými osobami při zajišťování činnosti v rozsahu vymezeném posláním společnosti</w:t>
      </w:r>
    </w:p>
    <w:p w:rsidR="00ED1591" w:rsidRPr="00ED1591" w:rsidRDefault="00ED1591" w:rsidP="00671813">
      <w:pPr>
        <w:pStyle w:val="Odstavecseseznamem"/>
        <w:numPr>
          <w:ilvl w:val="0"/>
          <w:numId w:val="32"/>
        </w:numPr>
        <w:spacing w:before="60" w:after="60" w:line="240" w:lineRule="auto"/>
        <w:jc w:val="both"/>
        <w:rPr>
          <w:rFonts w:cs="Arial"/>
          <w:sz w:val="24"/>
          <w:szCs w:val="24"/>
        </w:rPr>
      </w:pPr>
      <w:r w:rsidRPr="00ED1591">
        <w:rPr>
          <w:rFonts w:cs="Arial"/>
          <w:sz w:val="24"/>
          <w:szCs w:val="24"/>
        </w:rPr>
        <w:t>další činnosti a služby podporující poslání společnosti</w:t>
      </w:r>
    </w:p>
    <w:p w:rsidR="00ED1591" w:rsidRPr="00ED1591" w:rsidRDefault="00ED1591" w:rsidP="00671813">
      <w:pPr>
        <w:pStyle w:val="Odstavecseseznamem"/>
        <w:numPr>
          <w:ilvl w:val="0"/>
          <w:numId w:val="32"/>
        </w:numPr>
        <w:spacing w:before="60" w:after="60" w:line="240" w:lineRule="auto"/>
        <w:jc w:val="both"/>
        <w:rPr>
          <w:rFonts w:cs="Arial"/>
          <w:sz w:val="24"/>
          <w:szCs w:val="24"/>
        </w:rPr>
      </w:pPr>
      <w:r w:rsidRPr="00ED1591">
        <w:rPr>
          <w:rFonts w:cs="Arial"/>
          <w:sz w:val="24"/>
          <w:szCs w:val="24"/>
        </w:rPr>
        <w:t>osvětová činnost</w:t>
      </w:r>
    </w:p>
    <w:p w:rsidR="00ED1591" w:rsidRDefault="00ED1591" w:rsidP="00671813">
      <w:pPr>
        <w:pStyle w:val="Odstavecseseznamem"/>
        <w:numPr>
          <w:ilvl w:val="0"/>
          <w:numId w:val="32"/>
        </w:numPr>
        <w:spacing w:before="60" w:after="60" w:line="240" w:lineRule="auto"/>
        <w:jc w:val="both"/>
        <w:rPr>
          <w:rFonts w:cs="Arial"/>
          <w:sz w:val="24"/>
          <w:szCs w:val="24"/>
        </w:rPr>
      </w:pPr>
      <w:r w:rsidRPr="00ED1591">
        <w:rPr>
          <w:rFonts w:cs="Arial"/>
          <w:sz w:val="24"/>
          <w:szCs w:val="24"/>
        </w:rPr>
        <w:t>spolupráce s orgány státní správy a samosprávy, dalšími obecně prospěšnými organizacemi i jednotlivci a profesními organizacemi odborníků na regionální či krajské úrovni</w:t>
      </w:r>
      <w:r>
        <w:rPr>
          <w:rFonts w:cs="Arial"/>
          <w:sz w:val="24"/>
          <w:szCs w:val="24"/>
        </w:rPr>
        <w:t>.</w:t>
      </w:r>
    </w:p>
    <w:p w:rsidR="00ED1591" w:rsidRPr="00ED1591" w:rsidRDefault="00ED1591" w:rsidP="00ED1591">
      <w:pPr>
        <w:spacing w:before="60" w:after="60" w:line="240" w:lineRule="auto"/>
        <w:jc w:val="both"/>
        <w:rPr>
          <w:rFonts w:cs="Arial"/>
          <w:sz w:val="24"/>
          <w:szCs w:val="24"/>
        </w:rPr>
      </w:pPr>
      <w:r>
        <w:rPr>
          <w:rFonts w:cs="Arial"/>
          <w:sz w:val="24"/>
          <w:szCs w:val="24"/>
        </w:rPr>
        <w:t xml:space="preserve">Organizace nabízí své služby v šesti zařízeních: Rodinné centrum sluníčko, Primární prevence Phénix, </w:t>
      </w:r>
      <w:r w:rsidRPr="00ED1591">
        <w:rPr>
          <w:rFonts w:cs="Arial"/>
          <w:sz w:val="24"/>
          <w:szCs w:val="24"/>
        </w:rPr>
        <w:t xml:space="preserve">Nízkoprahové zařízení pro děti a mládež </w:t>
      </w:r>
      <w:proofErr w:type="gramStart"/>
      <w:r w:rsidRPr="00ED1591">
        <w:rPr>
          <w:rFonts w:cs="Arial"/>
          <w:sz w:val="24"/>
          <w:szCs w:val="24"/>
        </w:rPr>
        <w:t>Klub I.P.</w:t>
      </w:r>
      <w:proofErr w:type="gramEnd"/>
      <w:r>
        <w:rPr>
          <w:rFonts w:cs="Arial"/>
          <w:sz w:val="24"/>
          <w:szCs w:val="24"/>
        </w:rPr>
        <w:t xml:space="preserve">, </w:t>
      </w:r>
      <w:r w:rsidRPr="00ED1591">
        <w:rPr>
          <w:rFonts w:cs="Arial"/>
          <w:sz w:val="24"/>
          <w:szCs w:val="24"/>
        </w:rPr>
        <w:t>Krizové centrum - Centrum pomoci rodině a dětem</w:t>
      </w:r>
      <w:r>
        <w:rPr>
          <w:rFonts w:cs="Arial"/>
          <w:sz w:val="24"/>
          <w:szCs w:val="24"/>
        </w:rPr>
        <w:t xml:space="preserve">, </w:t>
      </w:r>
      <w:r w:rsidRPr="00ED1591">
        <w:rPr>
          <w:rFonts w:cs="Arial"/>
          <w:sz w:val="24"/>
          <w:szCs w:val="24"/>
        </w:rPr>
        <w:t>Sociálně aktivizační služba pro rodiny s dětmi Rodinka</w:t>
      </w:r>
      <w:r>
        <w:rPr>
          <w:rFonts w:cs="Arial"/>
          <w:sz w:val="24"/>
          <w:szCs w:val="24"/>
        </w:rPr>
        <w:t xml:space="preserve">, </w:t>
      </w:r>
      <w:r w:rsidRPr="00ED1591">
        <w:rPr>
          <w:rFonts w:cs="Arial"/>
          <w:sz w:val="24"/>
          <w:szCs w:val="24"/>
        </w:rPr>
        <w:t xml:space="preserve">Vzdělávání v oblasti </w:t>
      </w:r>
      <w:proofErr w:type="spellStart"/>
      <w:r w:rsidRPr="00ED1591">
        <w:rPr>
          <w:rFonts w:cs="Arial"/>
          <w:sz w:val="24"/>
          <w:szCs w:val="24"/>
        </w:rPr>
        <w:t>kyberkriminality</w:t>
      </w:r>
      <w:proofErr w:type="spellEnd"/>
      <w:r>
        <w:rPr>
          <w:rFonts w:cs="Arial"/>
          <w:sz w:val="24"/>
          <w:szCs w:val="24"/>
        </w:rPr>
        <w:t>.</w:t>
      </w:r>
    </w:p>
    <w:p w:rsidR="00CA5017" w:rsidRDefault="00CA5017" w:rsidP="00CA5017">
      <w:pPr>
        <w:spacing w:before="60" w:after="60" w:line="240" w:lineRule="auto"/>
        <w:jc w:val="both"/>
        <w:rPr>
          <w:rFonts w:cs="Arial"/>
          <w:sz w:val="24"/>
          <w:szCs w:val="24"/>
        </w:rPr>
      </w:pPr>
    </w:p>
    <w:p w:rsidR="00CA5017" w:rsidRPr="00677C65" w:rsidRDefault="00ED1591" w:rsidP="00CA5017">
      <w:pPr>
        <w:spacing w:before="60" w:after="60" w:line="240" w:lineRule="auto"/>
        <w:jc w:val="both"/>
        <w:rPr>
          <w:rFonts w:cs="Arial"/>
          <w:b/>
          <w:sz w:val="24"/>
          <w:szCs w:val="24"/>
        </w:rPr>
      </w:pPr>
      <w:r w:rsidRPr="00677C65">
        <w:rPr>
          <w:rFonts w:cs="Arial"/>
          <w:b/>
          <w:sz w:val="24"/>
          <w:szCs w:val="24"/>
        </w:rPr>
        <w:t>Krebul, o.p.s.</w:t>
      </w:r>
    </w:p>
    <w:p w:rsidR="00ED1591" w:rsidRPr="00ED1591" w:rsidRDefault="00ED1591" w:rsidP="00ED1591">
      <w:pPr>
        <w:spacing w:before="60" w:after="60" w:line="240" w:lineRule="auto"/>
        <w:jc w:val="both"/>
        <w:rPr>
          <w:rFonts w:cs="Arial"/>
          <w:sz w:val="24"/>
          <w:szCs w:val="24"/>
        </w:rPr>
      </w:pPr>
      <w:r>
        <w:rPr>
          <w:rFonts w:cs="Arial"/>
          <w:sz w:val="24"/>
          <w:szCs w:val="24"/>
        </w:rPr>
        <w:t xml:space="preserve">Krebul o.p.s. </w:t>
      </w:r>
      <w:r w:rsidR="00677C65">
        <w:rPr>
          <w:rFonts w:cs="Arial"/>
          <w:sz w:val="24"/>
          <w:szCs w:val="24"/>
        </w:rPr>
        <w:t xml:space="preserve">se sídlem v Prachaticích </w:t>
      </w:r>
      <w:r>
        <w:rPr>
          <w:rFonts w:cs="Arial"/>
          <w:sz w:val="24"/>
          <w:szCs w:val="24"/>
        </w:rPr>
        <w:t>provozuj</w:t>
      </w:r>
      <w:r w:rsidR="00677C65">
        <w:rPr>
          <w:rFonts w:cs="Arial"/>
          <w:sz w:val="24"/>
          <w:szCs w:val="24"/>
        </w:rPr>
        <w:t xml:space="preserve">e Informační centrum pro mládež Prachatice, které je určeno </w:t>
      </w:r>
      <w:r w:rsidRPr="00ED1591">
        <w:rPr>
          <w:rFonts w:cs="Arial"/>
          <w:sz w:val="24"/>
          <w:szCs w:val="24"/>
        </w:rPr>
        <w:t>pro děti a mládež ve věku od 6 do 26 let. Pracovníci pomáhají odpovědět na jejich otázky a snaží se jim poradit s řešením různých problémů. Informace jsou poskytovány zdarma, diskrétně a anonymně a podle zásad Evropské charty informací pro mládež.</w:t>
      </w:r>
      <w:r>
        <w:rPr>
          <w:rFonts w:cs="Arial"/>
          <w:sz w:val="24"/>
          <w:szCs w:val="24"/>
        </w:rPr>
        <w:t xml:space="preserve"> </w:t>
      </w:r>
      <w:r w:rsidR="00677C65">
        <w:rPr>
          <w:rFonts w:cs="Arial"/>
          <w:sz w:val="24"/>
          <w:szCs w:val="24"/>
        </w:rPr>
        <w:t xml:space="preserve">ICM </w:t>
      </w:r>
      <w:r w:rsidR="00677C65">
        <w:rPr>
          <w:rFonts w:cs="Arial"/>
          <w:sz w:val="24"/>
          <w:szCs w:val="24"/>
        </w:rPr>
        <w:lastRenderedPageBreak/>
        <w:t>zabezpečuje</w:t>
      </w:r>
      <w:r w:rsidRPr="00ED1591">
        <w:rPr>
          <w:rFonts w:cs="Arial"/>
          <w:sz w:val="24"/>
          <w:szCs w:val="24"/>
        </w:rPr>
        <w:t xml:space="preserve"> informační a poradensk</w:t>
      </w:r>
      <w:r w:rsidR="00677C65">
        <w:rPr>
          <w:rFonts w:cs="Arial"/>
          <w:sz w:val="24"/>
          <w:szCs w:val="24"/>
        </w:rPr>
        <w:t>ý</w:t>
      </w:r>
      <w:r w:rsidRPr="00ED1591">
        <w:rPr>
          <w:rFonts w:cs="Arial"/>
          <w:sz w:val="24"/>
          <w:szCs w:val="24"/>
        </w:rPr>
        <w:t xml:space="preserve"> servis pro cílovou skupinu z Jednotné klasifikace oblastí informací ICM v ČR:</w:t>
      </w:r>
      <w:r w:rsidR="00677C65">
        <w:rPr>
          <w:rFonts w:cs="Arial"/>
          <w:sz w:val="24"/>
          <w:szCs w:val="24"/>
        </w:rPr>
        <w:t xml:space="preserve"> v</w:t>
      </w:r>
      <w:r w:rsidRPr="00ED1591">
        <w:rPr>
          <w:rFonts w:cs="Arial"/>
          <w:sz w:val="24"/>
          <w:szCs w:val="24"/>
        </w:rPr>
        <w:t>zdělávání</w:t>
      </w:r>
      <w:r w:rsidR="00677C65">
        <w:rPr>
          <w:rFonts w:cs="Arial"/>
          <w:sz w:val="24"/>
          <w:szCs w:val="24"/>
        </w:rPr>
        <w:t>, p</w:t>
      </w:r>
      <w:r w:rsidRPr="00ED1591">
        <w:rPr>
          <w:rFonts w:cs="Arial"/>
          <w:sz w:val="24"/>
          <w:szCs w:val="24"/>
        </w:rPr>
        <w:t>ráce</w:t>
      </w:r>
      <w:r w:rsidR="00677C65">
        <w:rPr>
          <w:rFonts w:cs="Arial"/>
          <w:sz w:val="24"/>
          <w:szCs w:val="24"/>
        </w:rPr>
        <w:t>, v</w:t>
      </w:r>
      <w:r w:rsidRPr="00ED1591">
        <w:rPr>
          <w:rFonts w:cs="Arial"/>
          <w:sz w:val="24"/>
          <w:szCs w:val="24"/>
        </w:rPr>
        <w:t>olný čas</w:t>
      </w:r>
      <w:r w:rsidR="00677C65">
        <w:rPr>
          <w:rFonts w:cs="Arial"/>
          <w:sz w:val="24"/>
          <w:szCs w:val="24"/>
        </w:rPr>
        <w:t>, c</w:t>
      </w:r>
      <w:r w:rsidRPr="00ED1591">
        <w:rPr>
          <w:rFonts w:cs="Arial"/>
          <w:sz w:val="24"/>
          <w:szCs w:val="24"/>
        </w:rPr>
        <w:t>estování</w:t>
      </w:r>
      <w:r w:rsidR="00677C65">
        <w:rPr>
          <w:rFonts w:cs="Arial"/>
          <w:sz w:val="24"/>
          <w:szCs w:val="24"/>
        </w:rPr>
        <w:t>, s</w:t>
      </w:r>
      <w:r w:rsidRPr="00ED1591">
        <w:rPr>
          <w:rFonts w:cs="Arial"/>
          <w:sz w:val="24"/>
          <w:szCs w:val="24"/>
        </w:rPr>
        <w:t>ociálně patologické jevy</w:t>
      </w:r>
      <w:r w:rsidR="00677C65">
        <w:rPr>
          <w:rFonts w:cs="Arial"/>
          <w:sz w:val="24"/>
          <w:szCs w:val="24"/>
        </w:rPr>
        <w:t>, o</w:t>
      </w:r>
      <w:r w:rsidRPr="00ED1591">
        <w:rPr>
          <w:rFonts w:cs="Arial"/>
          <w:sz w:val="24"/>
          <w:szCs w:val="24"/>
        </w:rPr>
        <w:t>bčan a společnost</w:t>
      </w:r>
      <w:r w:rsidR="00677C65">
        <w:rPr>
          <w:rFonts w:cs="Arial"/>
          <w:sz w:val="24"/>
          <w:szCs w:val="24"/>
        </w:rPr>
        <w:t>, m</w:t>
      </w:r>
      <w:r w:rsidRPr="00ED1591">
        <w:rPr>
          <w:rFonts w:cs="Arial"/>
          <w:sz w:val="24"/>
          <w:szCs w:val="24"/>
        </w:rPr>
        <w:t>ládež v</w:t>
      </w:r>
      <w:r w:rsidR="00677C65">
        <w:rPr>
          <w:rFonts w:cs="Arial"/>
          <w:sz w:val="24"/>
          <w:szCs w:val="24"/>
        </w:rPr>
        <w:t> </w:t>
      </w:r>
      <w:r w:rsidRPr="00ED1591">
        <w:rPr>
          <w:rFonts w:cs="Arial"/>
          <w:sz w:val="24"/>
          <w:szCs w:val="24"/>
        </w:rPr>
        <w:t>EU</w:t>
      </w:r>
      <w:r w:rsidR="00677C65">
        <w:rPr>
          <w:rFonts w:cs="Arial"/>
          <w:sz w:val="24"/>
          <w:szCs w:val="24"/>
        </w:rPr>
        <w:t>, i</w:t>
      </w:r>
      <w:r w:rsidRPr="00ED1591">
        <w:rPr>
          <w:rFonts w:cs="Arial"/>
          <w:sz w:val="24"/>
          <w:szCs w:val="24"/>
        </w:rPr>
        <w:t>nformace z</w:t>
      </w:r>
      <w:r w:rsidR="00677C65">
        <w:rPr>
          <w:rFonts w:cs="Arial"/>
          <w:sz w:val="24"/>
          <w:szCs w:val="24"/>
        </w:rPr>
        <w:t> </w:t>
      </w:r>
      <w:r w:rsidRPr="00ED1591">
        <w:rPr>
          <w:rFonts w:cs="Arial"/>
          <w:sz w:val="24"/>
          <w:szCs w:val="24"/>
        </w:rPr>
        <w:t>regionu</w:t>
      </w:r>
      <w:r w:rsidR="00677C65">
        <w:rPr>
          <w:rFonts w:cs="Arial"/>
          <w:sz w:val="24"/>
          <w:szCs w:val="24"/>
        </w:rPr>
        <w:t>. ICM Prachatice dále pořádá: w</w:t>
      </w:r>
      <w:r w:rsidRPr="00ED1591">
        <w:rPr>
          <w:rFonts w:cs="Arial"/>
          <w:sz w:val="24"/>
          <w:szCs w:val="24"/>
        </w:rPr>
        <w:t>orkshopy</w:t>
      </w:r>
      <w:r w:rsidR="00677C65">
        <w:rPr>
          <w:rFonts w:cs="Arial"/>
          <w:sz w:val="24"/>
          <w:szCs w:val="24"/>
        </w:rPr>
        <w:t>, v</w:t>
      </w:r>
      <w:r w:rsidRPr="00ED1591">
        <w:rPr>
          <w:rFonts w:cs="Arial"/>
          <w:sz w:val="24"/>
          <w:szCs w:val="24"/>
        </w:rPr>
        <w:t>ýtvarné dílny</w:t>
      </w:r>
      <w:r w:rsidR="00677C65">
        <w:rPr>
          <w:rFonts w:cs="Arial"/>
          <w:sz w:val="24"/>
          <w:szCs w:val="24"/>
        </w:rPr>
        <w:t>, p</w:t>
      </w:r>
      <w:r w:rsidRPr="00ED1591">
        <w:rPr>
          <w:rFonts w:cs="Arial"/>
          <w:sz w:val="24"/>
          <w:szCs w:val="24"/>
        </w:rPr>
        <w:t>obytové víkendové akce</w:t>
      </w:r>
      <w:r w:rsidR="00677C65">
        <w:rPr>
          <w:rFonts w:cs="Arial"/>
          <w:sz w:val="24"/>
          <w:szCs w:val="24"/>
        </w:rPr>
        <w:t>, f</w:t>
      </w:r>
      <w:r w:rsidRPr="00ED1591">
        <w:rPr>
          <w:rFonts w:cs="Arial"/>
          <w:sz w:val="24"/>
          <w:szCs w:val="24"/>
        </w:rPr>
        <w:t>otografické a literární soutěže</w:t>
      </w:r>
      <w:r w:rsidR="00677C65">
        <w:rPr>
          <w:rFonts w:cs="Arial"/>
          <w:sz w:val="24"/>
          <w:szCs w:val="24"/>
        </w:rPr>
        <w:t>, v</w:t>
      </w:r>
      <w:r w:rsidRPr="00ED1591">
        <w:rPr>
          <w:rFonts w:cs="Arial"/>
          <w:sz w:val="24"/>
          <w:szCs w:val="24"/>
        </w:rPr>
        <w:t>zdělávací akce</w:t>
      </w:r>
      <w:r w:rsidR="00677C65">
        <w:rPr>
          <w:rFonts w:cs="Arial"/>
          <w:sz w:val="24"/>
          <w:szCs w:val="24"/>
        </w:rPr>
        <w:t>, přednáškovou</w:t>
      </w:r>
      <w:r w:rsidRPr="00ED1591">
        <w:rPr>
          <w:rFonts w:cs="Arial"/>
          <w:sz w:val="24"/>
          <w:szCs w:val="24"/>
        </w:rPr>
        <w:t xml:space="preserve"> činnost</w:t>
      </w:r>
      <w:r w:rsidR="00677C65">
        <w:rPr>
          <w:rFonts w:cs="Arial"/>
          <w:sz w:val="24"/>
          <w:szCs w:val="24"/>
        </w:rPr>
        <w:t xml:space="preserve"> aj.</w:t>
      </w:r>
    </w:p>
    <w:p w:rsidR="00CA5017" w:rsidRDefault="00CA5017" w:rsidP="00CA5017">
      <w:pPr>
        <w:spacing w:before="60" w:after="60" w:line="240" w:lineRule="auto"/>
        <w:jc w:val="both"/>
        <w:rPr>
          <w:rFonts w:cs="Arial"/>
          <w:sz w:val="24"/>
          <w:szCs w:val="24"/>
        </w:rPr>
      </w:pPr>
    </w:p>
    <w:p w:rsidR="00CA5017" w:rsidRPr="00B47473" w:rsidRDefault="00CA5017" w:rsidP="00CA5017">
      <w:pPr>
        <w:spacing w:before="60" w:after="60" w:line="240" w:lineRule="auto"/>
        <w:jc w:val="both"/>
        <w:rPr>
          <w:rFonts w:cs="Arial"/>
          <w:b/>
          <w:sz w:val="24"/>
          <w:szCs w:val="24"/>
        </w:rPr>
      </w:pPr>
      <w:r w:rsidRPr="00B47473">
        <w:rPr>
          <w:rFonts w:cs="Arial"/>
          <w:b/>
          <w:sz w:val="24"/>
          <w:szCs w:val="24"/>
        </w:rPr>
        <w:t>Městská knihovna Prachatice</w:t>
      </w:r>
    </w:p>
    <w:p w:rsidR="009A7CE5" w:rsidRPr="009A7CE5" w:rsidRDefault="009A7CE5" w:rsidP="009A7CE5">
      <w:pPr>
        <w:spacing w:before="60" w:after="60" w:line="240" w:lineRule="auto"/>
        <w:jc w:val="both"/>
        <w:rPr>
          <w:rFonts w:cs="Arial"/>
          <w:sz w:val="24"/>
          <w:szCs w:val="24"/>
        </w:rPr>
      </w:pPr>
      <w:r>
        <w:rPr>
          <w:rFonts w:cs="Arial"/>
          <w:sz w:val="24"/>
          <w:szCs w:val="24"/>
        </w:rPr>
        <w:t xml:space="preserve">Městská knihovna Prachatice </w:t>
      </w:r>
      <w:r w:rsidR="009C2E8B">
        <w:rPr>
          <w:rFonts w:cs="Arial"/>
          <w:sz w:val="24"/>
          <w:szCs w:val="24"/>
        </w:rPr>
        <w:t xml:space="preserve">patří k jednomu z největších aktérů v oblasti neformálního ale také </w:t>
      </w:r>
      <w:proofErr w:type="spellStart"/>
      <w:r w:rsidR="009C2E8B">
        <w:rPr>
          <w:rFonts w:cs="Arial"/>
          <w:sz w:val="24"/>
          <w:szCs w:val="24"/>
        </w:rPr>
        <w:t>celoživotníh</w:t>
      </w:r>
      <w:proofErr w:type="spellEnd"/>
      <w:r w:rsidR="009C2E8B">
        <w:rPr>
          <w:rFonts w:cs="Arial"/>
          <w:sz w:val="24"/>
          <w:szCs w:val="24"/>
        </w:rPr>
        <w:t xml:space="preserve"> vzdělávání. Městská knihovna Prachatice </w:t>
      </w:r>
      <w:r w:rsidRPr="009A7CE5">
        <w:rPr>
          <w:rFonts w:cs="Arial"/>
          <w:sz w:val="24"/>
          <w:szCs w:val="24"/>
        </w:rPr>
        <w:t>je zřízena za účelem poskytování veřejných knihovnických a informačních služeb, při zachování rovných podmínek pro všechny občany, uspokojování kulturních a informačních služeb a k všestrannému napomáhání všem formám vzdělávání občanů</w:t>
      </w:r>
      <w:r>
        <w:rPr>
          <w:rFonts w:cs="Arial"/>
          <w:sz w:val="24"/>
          <w:szCs w:val="24"/>
        </w:rPr>
        <w:t>, do kterých patří cílová skupina dětí ve věku do 15 let</w:t>
      </w:r>
      <w:r w:rsidRPr="009A7CE5">
        <w:rPr>
          <w:rFonts w:cs="Arial"/>
          <w:sz w:val="24"/>
          <w:szCs w:val="24"/>
        </w:rPr>
        <w:t>. Pořádá exkurze, besedy, přednášky, výstavy a jiné kulturní a vzdělávací akce. Spolupracuje s dalšími organizacemi v obci. (citace ze zřizovací listiny)</w:t>
      </w:r>
    </w:p>
    <w:p w:rsidR="009A7CE5" w:rsidRPr="009A7CE5" w:rsidRDefault="009A7CE5" w:rsidP="009A7CE5">
      <w:pPr>
        <w:spacing w:before="60" w:after="60" w:line="240" w:lineRule="auto"/>
        <w:jc w:val="both"/>
        <w:rPr>
          <w:rFonts w:cs="Arial"/>
          <w:sz w:val="24"/>
          <w:szCs w:val="24"/>
        </w:rPr>
      </w:pPr>
      <w:r w:rsidRPr="009A7CE5">
        <w:rPr>
          <w:rFonts w:cs="Arial"/>
          <w:sz w:val="24"/>
          <w:szCs w:val="24"/>
        </w:rPr>
        <w:t>Jádrem služeb veřejné knihovny jsou následující klíčové činnosti vztahující se k informacím, gramotnosti, vzdělávání a kultuře:</w:t>
      </w:r>
    </w:p>
    <w:p w:rsidR="009A7CE5" w:rsidRPr="009A7CE5" w:rsidRDefault="009A7CE5" w:rsidP="009A7CE5">
      <w:pPr>
        <w:spacing w:before="60" w:after="60" w:line="240" w:lineRule="auto"/>
        <w:jc w:val="both"/>
        <w:rPr>
          <w:rFonts w:cs="Arial"/>
          <w:sz w:val="24"/>
          <w:szCs w:val="24"/>
        </w:rPr>
      </w:pPr>
      <w:r w:rsidRPr="009A7CE5">
        <w:rPr>
          <w:rFonts w:cs="Arial"/>
          <w:sz w:val="24"/>
          <w:szCs w:val="24"/>
        </w:rPr>
        <w:t>1.</w:t>
      </w:r>
      <w:r w:rsidR="004942D1">
        <w:rPr>
          <w:rFonts w:cs="Arial"/>
          <w:sz w:val="24"/>
          <w:szCs w:val="24"/>
        </w:rPr>
        <w:t xml:space="preserve"> </w:t>
      </w:r>
      <w:r w:rsidRPr="009A7CE5">
        <w:rPr>
          <w:rFonts w:cs="Arial"/>
          <w:sz w:val="24"/>
          <w:szCs w:val="24"/>
        </w:rPr>
        <w:t>vytváření a posilování čtenářských návyků od raného dětství</w:t>
      </w:r>
    </w:p>
    <w:p w:rsidR="009A7CE5" w:rsidRPr="009A7CE5" w:rsidRDefault="009A7CE5" w:rsidP="009A7CE5">
      <w:pPr>
        <w:spacing w:before="60" w:after="60" w:line="240" w:lineRule="auto"/>
        <w:jc w:val="both"/>
        <w:rPr>
          <w:rFonts w:cs="Arial"/>
          <w:sz w:val="24"/>
          <w:szCs w:val="24"/>
        </w:rPr>
      </w:pPr>
      <w:r w:rsidRPr="009A7CE5">
        <w:rPr>
          <w:rFonts w:cs="Arial"/>
          <w:sz w:val="24"/>
          <w:szCs w:val="24"/>
        </w:rPr>
        <w:t>2. podpora samostatného sebevzdělávání i všech stupňů školského vzdělávání</w:t>
      </w:r>
    </w:p>
    <w:p w:rsidR="009A7CE5" w:rsidRPr="009A7CE5" w:rsidRDefault="009A7CE5" w:rsidP="009A7CE5">
      <w:pPr>
        <w:spacing w:before="60" w:after="60" w:line="240" w:lineRule="auto"/>
        <w:jc w:val="both"/>
        <w:rPr>
          <w:rFonts w:cs="Arial"/>
          <w:sz w:val="24"/>
          <w:szCs w:val="24"/>
        </w:rPr>
      </w:pPr>
      <w:r w:rsidRPr="009A7CE5">
        <w:rPr>
          <w:rFonts w:cs="Arial"/>
          <w:sz w:val="24"/>
          <w:szCs w:val="24"/>
        </w:rPr>
        <w:t>3.</w:t>
      </w:r>
      <w:r w:rsidR="004942D1">
        <w:rPr>
          <w:rFonts w:cs="Arial"/>
          <w:sz w:val="24"/>
          <w:szCs w:val="24"/>
        </w:rPr>
        <w:t xml:space="preserve"> </w:t>
      </w:r>
      <w:r w:rsidRPr="009A7CE5">
        <w:rPr>
          <w:rFonts w:cs="Arial"/>
          <w:sz w:val="24"/>
          <w:szCs w:val="24"/>
        </w:rPr>
        <w:t>poskytování příležitosti pro osobní tvůrčí rozvoj</w:t>
      </w:r>
    </w:p>
    <w:p w:rsidR="009A7CE5" w:rsidRPr="009A7CE5" w:rsidRDefault="009A7CE5" w:rsidP="009A7CE5">
      <w:pPr>
        <w:spacing w:before="60" w:after="60" w:line="240" w:lineRule="auto"/>
        <w:jc w:val="both"/>
        <w:rPr>
          <w:rFonts w:cs="Arial"/>
          <w:sz w:val="24"/>
          <w:szCs w:val="24"/>
        </w:rPr>
      </w:pPr>
      <w:r w:rsidRPr="009A7CE5">
        <w:rPr>
          <w:rFonts w:cs="Arial"/>
          <w:sz w:val="24"/>
          <w:szCs w:val="24"/>
        </w:rPr>
        <w:t>4.</w:t>
      </w:r>
      <w:r w:rsidR="004942D1">
        <w:rPr>
          <w:rFonts w:cs="Arial"/>
          <w:sz w:val="24"/>
          <w:szCs w:val="24"/>
        </w:rPr>
        <w:t xml:space="preserve"> </w:t>
      </w:r>
      <w:r w:rsidRPr="009A7CE5">
        <w:rPr>
          <w:rFonts w:cs="Arial"/>
          <w:sz w:val="24"/>
          <w:szCs w:val="24"/>
        </w:rPr>
        <w:t>povzbuzování imaginace a kreativity dětí a mládeže</w:t>
      </w:r>
    </w:p>
    <w:p w:rsidR="009A7CE5" w:rsidRPr="009A7CE5" w:rsidRDefault="009A7CE5" w:rsidP="009A7CE5">
      <w:pPr>
        <w:spacing w:before="60" w:after="60" w:line="240" w:lineRule="auto"/>
        <w:jc w:val="both"/>
        <w:rPr>
          <w:rFonts w:cs="Arial"/>
          <w:sz w:val="24"/>
          <w:szCs w:val="24"/>
        </w:rPr>
      </w:pPr>
      <w:r w:rsidRPr="009A7CE5">
        <w:rPr>
          <w:rFonts w:cs="Arial"/>
          <w:sz w:val="24"/>
          <w:szCs w:val="24"/>
        </w:rPr>
        <w:t>5.</w:t>
      </w:r>
      <w:r w:rsidR="004942D1">
        <w:rPr>
          <w:rFonts w:cs="Arial"/>
          <w:sz w:val="24"/>
          <w:szCs w:val="24"/>
        </w:rPr>
        <w:t xml:space="preserve"> </w:t>
      </w:r>
      <w:r w:rsidRPr="009A7CE5">
        <w:rPr>
          <w:rFonts w:cs="Arial"/>
          <w:sz w:val="24"/>
          <w:szCs w:val="24"/>
        </w:rPr>
        <w:t>podpora rozvoje informační a počítačové gramotnosti……(citace ze z Manifestu IFLA/UNESCO o veřejných knihovnách)</w:t>
      </w:r>
    </w:p>
    <w:p w:rsidR="009A7CE5" w:rsidRPr="009A7CE5" w:rsidRDefault="009A7CE5" w:rsidP="009A7CE5">
      <w:pPr>
        <w:spacing w:before="60" w:after="60" w:line="240" w:lineRule="auto"/>
        <w:jc w:val="both"/>
        <w:rPr>
          <w:rFonts w:cs="Arial"/>
          <w:sz w:val="24"/>
          <w:szCs w:val="24"/>
        </w:rPr>
      </w:pPr>
    </w:p>
    <w:p w:rsidR="009A7CE5" w:rsidRPr="009A7CE5" w:rsidRDefault="009A7CE5" w:rsidP="009A7CE5">
      <w:pPr>
        <w:spacing w:before="60" w:after="60" w:line="240" w:lineRule="auto"/>
        <w:jc w:val="both"/>
        <w:rPr>
          <w:rFonts w:cs="Arial"/>
          <w:sz w:val="24"/>
          <w:szCs w:val="24"/>
        </w:rPr>
      </w:pPr>
      <w:r w:rsidRPr="009A7CE5">
        <w:rPr>
          <w:rFonts w:cs="Arial"/>
          <w:sz w:val="24"/>
          <w:szCs w:val="24"/>
        </w:rPr>
        <w:t>Městská knihovna Prachatice nabízí kvalitní fond beletrie a naučné literatury pro cílovou skupinu do 15 let v oddělení pro děti a mládež v následujících prostorech- Městská knihovna Prachatice, Husova 70, ZŠ Národní 1018 a v Nemocnici Prachatice a.s. Samozřejmě fond pro dospělé je této skupině také přístupný. Zde využívají zejména na</w:t>
      </w:r>
      <w:r>
        <w:rPr>
          <w:rFonts w:cs="Arial"/>
          <w:sz w:val="24"/>
          <w:szCs w:val="24"/>
        </w:rPr>
        <w:t xml:space="preserve">bídku cizojazyčné literatury a </w:t>
      </w:r>
      <w:r w:rsidRPr="009A7CE5">
        <w:rPr>
          <w:rFonts w:cs="Arial"/>
          <w:sz w:val="24"/>
          <w:szCs w:val="24"/>
        </w:rPr>
        <w:t>hudebního oddělení. Paní knihovnice na začátku každého školního roku připravují po učitele nabídku besed, přednášek, lekcí informačního vzdělávání uživatelů na základě kritického myšlení. Neodmyslitelnou součástí jsou také nabídky pro školní kluby a družiny. Klub maminek, Tvořivé středy se Zdeňkou Lebedovou, Kurzy tvůrčího psaní se spisovatelem Hynkem Klimkem a pravidelné zapojování do celostátních aktivit k podpoře čtenářství- Celé Česko čte dětem, Den pro dětskou knihu, Den poezie, Týden knihoven, Pasování čtenářů, Noc s Andersenem, Čtenářská liga jsou již neodmyslitelnou součástí práce prachatické knihovny.  Bohatá nabídka na školní prázdniny je rovněž samozřejmostí.</w:t>
      </w:r>
    </w:p>
    <w:p w:rsidR="00CA5017" w:rsidRPr="00CA5017" w:rsidRDefault="009A7CE5" w:rsidP="009A7CE5">
      <w:pPr>
        <w:spacing w:before="60" w:after="60" w:line="240" w:lineRule="auto"/>
        <w:jc w:val="both"/>
        <w:rPr>
          <w:rFonts w:cs="Arial"/>
          <w:sz w:val="24"/>
          <w:szCs w:val="24"/>
        </w:rPr>
      </w:pPr>
      <w:r w:rsidRPr="009A7CE5">
        <w:rPr>
          <w:rFonts w:cs="Arial"/>
          <w:sz w:val="24"/>
          <w:szCs w:val="24"/>
        </w:rPr>
        <w:t>O kvalitě služeb svědčí statistické údaje za rok 2015, kdy bylo zapsáno do oddělení pro děti a mládež 821 dětských čtenářů.  17 315 návštěvníků využilo v r</w:t>
      </w:r>
      <w:r>
        <w:rPr>
          <w:rFonts w:cs="Arial"/>
          <w:sz w:val="24"/>
          <w:szCs w:val="24"/>
        </w:rPr>
        <w:t xml:space="preserve">oce 2015 služeb tohoto oddělení </w:t>
      </w:r>
      <w:r w:rsidRPr="00073189">
        <w:rPr>
          <w:rFonts w:cs="Arial"/>
          <w:sz w:val="24"/>
          <w:szCs w:val="24"/>
        </w:rPr>
        <w:t xml:space="preserve">z toho </w:t>
      </w:r>
      <w:r w:rsidR="00BC05DE" w:rsidRPr="00073189">
        <w:rPr>
          <w:rFonts w:cs="Arial"/>
          <w:sz w:val="24"/>
          <w:szCs w:val="24"/>
        </w:rPr>
        <w:t xml:space="preserve">500 </w:t>
      </w:r>
      <w:r w:rsidRPr="00073189">
        <w:rPr>
          <w:rFonts w:cs="Arial"/>
          <w:sz w:val="24"/>
          <w:szCs w:val="24"/>
        </w:rPr>
        <w:t xml:space="preserve">dětí do </w:t>
      </w:r>
      <w:r w:rsidR="00BC05DE" w:rsidRPr="00073189">
        <w:rPr>
          <w:rFonts w:cs="Arial"/>
          <w:sz w:val="24"/>
          <w:szCs w:val="24"/>
        </w:rPr>
        <w:t>15 let.</w:t>
      </w:r>
    </w:p>
    <w:p w:rsidR="00221B93" w:rsidRDefault="00221B93" w:rsidP="00221B93">
      <w:pPr>
        <w:spacing w:before="60" w:after="60" w:line="240" w:lineRule="auto"/>
        <w:jc w:val="both"/>
        <w:rPr>
          <w:rFonts w:cs="Arial"/>
          <w:b/>
          <w:sz w:val="24"/>
          <w:szCs w:val="24"/>
        </w:rPr>
      </w:pPr>
    </w:p>
    <w:p w:rsidR="00AE5376" w:rsidRDefault="00AE5376" w:rsidP="00221B93">
      <w:pPr>
        <w:spacing w:before="60" w:after="60" w:line="240" w:lineRule="auto"/>
        <w:jc w:val="both"/>
        <w:rPr>
          <w:rFonts w:cs="Arial"/>
          <w:b/>
          <w:sz w:val="24"/>
          <w:szCs w:val="24"/>
        </w:rPr>
      </w:pPr>
    </w:p>
    <w:p w:rsidR="00AE5376" w:rsidRDefault="00AE5376" w:rsidP="00671813">
      <w:pPr>
        <w:pStyle w:val="Nadpis3"/>
        <w:numPr>
          <w:ilvl w:val="2"/>
          <w:numId w:val="28"/>
        </w:numPr>
      </w:pPr>
      <w:bookmarkStart w:id="17" w:name="_Toc461718840"/>
      <w:r w:rsidRPr="00AE5376">
        <w:lastRenderedPageBreak/>
        <w:t>Vývoj počtu pracovníků</w:t>
      </w:r>
      <w:r>
        <w:t xml:space="preserve"> ve školách a školských zařízení</w:t>
      </w:r>
      <w:bookmarkEnd w:id="17"/>
    </w:p>
    <w:p w:rsidR="00AE5376" w:rsidRPr="00870F1E" w:rsidRDefault="00AE5376" w:rsidP="00221B93">
      <w:pPr>
        <w:spacing w:before="60" w:after="60" w:line="240" w:lineRule="auto"/>
        <w:jc w:val="both"/>
        <w:rPr>
          <w:rFonts w:cs="Arial"/>
          <w:color w:val="4472C4" w:themeColor="accent5"/>
          <w:sz w:val="24"/>
          <w:szCs w:val="24"/>
        </w:rPr>
      </w:pPr>
      <w:r w:rsidRPr="00870F1E">
        <w:rPr>
          <w:rFonts w:cs="Arial"/>
          <w:color w:val="4472C4" w:themeColor="accent5"/>
          <w:sz w:val="24"/>
          <w:szCs w:val="24"/>
        </w:rPr>
        <w:t xml:space="preserve">Tabulka č. </w:t>
      </w:r>
      <w:r w:rsidR="00870F1E" w:rsidRPr="00870F1E">
        <w:rPr>
          <w:rFonts w:cs="Arial"/>
          <w:color w:val="4472C4" w:themeColor="accent5"/>
          <w:sz w:val="24"/>
          <w:szCs w:val="24"/>
        </w:rPr>
        <w:t xml:space="preserve">26 </w:t>
      </w:r>
      <w:r w:rsidR="007D0674" w:rsidRPr="00870F1E">
        <w:rPr>
          <w:rFonts w:cs="Arial"/>
          <w:color w:val="4472C4" w:themeColor="accent5"/>
          <w:sz w:val="24"/>
          <w:szCs w:val="24"/>
        </w:rPr>
        <w:t xml:space="preserve">Pracovníci ve školství ORP Prachatice - údaje za pracovníky škol a škol. </w:t>
      </w:r>
      <w:proofErr w:type="gramStart"/>
      <w:r w:rsidR="007D0674" w:rsidRPr="00870F1E">
        <w:rPr>
          <w:rFonts w:cs="Arial"/>
          <w:color w:val="4472C4" w:themeColor="accent5"/>
          <w:sz w:val="24"/>
          <w:szCs w:val="24"/>
        </w:rPr>
        <w:t>zařízení</w:t>
      </w:r>
      <w:proofErr w:type="gramEnd"/>
      <w:r w:rsidR="007D0674" w:rsidRPr="00870F1E">
        <w:rPr>
          <w:rFonts w:cs="Arial"/>
          <w:color w:val="4472C4" w:themeColor="accent5"/>
          <w:sz w:val="24"/>
          <w:szCs w:val="24"/>
        </w:rPr>
        <w:t xml:space="preserve"> zřizovaných obcemi</w:t>
      </w:r>
      <w:r w:rsidR="00511D25" w:rsidRPr="00870F1E">
        <w:rPr>
          <w:rFonts w:cs="Arial"/>
          <w:color w:val="4472C4" w:themeColor="accent5"/>
          <w:sz w:val="24"/>
          <w:szCs w:val="24"/>
        </w:rPr>
        <w:t xml:space="preserve"> - Průměrný počet pracovníků přepočtený na plně zaměstnané za celý rok podle druhu zařízení </w:t>
      </w:r>
      <w:r w:rsidR="00BC05DE" w:rsidRPr="00870F1E">
        <w:rPr>
          <w:rFonts w:cs="Arial"/>
          <w:color w:val="4472C4" w:themeColor="accent5"/>
          <w:sz w:val="24"/>
          <w:szCs w:val="24"/>
        </w:rPr>
        <w:t>(Zdroj:</w:t>
      </w:r>
      <w:r w:rsidR="00BC05DE" w:rsidRPr="00870F1E">
        <w:rPr>
          <w:color w:val="4472C4" w:themeColor="accent5"/>
        </w:rPr>
        <w:t xml:space="preserve"> Čtvrtletní výkazy o zaměstnancích a mzdových prostředcích v regionálním školství)</w:t>
      </w:r>
    </w:p>
    <w:p w:rsidR="00AE5376" w:rsidRDefault="00605345" w:rsidP="00221B93">
      <w:pPr>
        <w:spacing w:before="60" w:after="60" w:line="240" w:lineRule="auto"/>
        <w:jc w:val="both"/>
        <w:rPr>
          <w:rFonts w:cs="Arial"/>
          <w:b/>
          <w:sz w:val="24"/>
          <w:szCs w:val="24"/>
        </w:rPr>
      </w:pPr>
      <w:r w:rsidRPr="00605345">
        <w:rPr>
          <w:rFonts w:cs="Arial"/>
          <w:b/>
          <w:noProof/>
          <w:sz w:val="24"/>
          <w:szCs w:val="24"/>
        </w:rPr>
        <mc:AlternateContent>
          <mc:Choice Requires="wps">
            <w:drawing>
              <wp:anchor distT="45720" distB="45720" distL="114300" distR="114300" simplePos="0" relativeHeight="251708416" behindDoc="0" locked="0" layoutInCell="1" allowOverlap="1" wp14:anchorId="6A457551" wp14:editId="05B284A3">
                <wp:simplePos x="0" y="0"/>
                <wp:positionH relativeFrom="margin">
                  <wp:align>center</wp:align>
                </wp:positionH>
                <wp:positionV relativeFrom="paragraph">
                  <wp:posOffset>41275</wp:posOffset>
                </wp:positionV>
                <wp:extent cx="4991100" cy="6753225"/>
                <wp:effectExtent l="0" t="0" r="0" b="9525"/>
                <wp:wrapSquare wrapText="bothSides"/>
                <wp:docPr id="2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6753225"/>
                        </a:xfrm>
                        <a:prstGeom prst="rect">
                          <a:avLst/>
                        </a:prstGeom>
                        <a:solidFill>
                          <a:srgbClr val="FFFFFF"/>
                        </a:solidFill>
                        <a:ln w="9525">
                          <a:noFill/>
                          <a:miter lim="800000"/>
                          <a:headEnd/>
                          <a:tailEnd/>
                        </a:ln>
                      </wps:spPr>
                      <wps:txbx>
                        <w:txbxContent>
                          <w:tbl>
                            <w:tblPr>
                              <w:tblW w:w="7556" w:type="dxa"/>
                              <w:tblCellMar>
                                <w:left w:w="70" w:type="dxa"/>
                                <w:right w:w="70" w:type="dxa"/>
                              </w:tblCellMar>
                              <w:tblLook w:val="04A0" w:firstRow="1" w:lastRow="0" w:firstColumn="1" w:lastColumn="0" w:noHBand="0" w:noVBand="1"/>
                            </w:tblPr>
                            <w:tblGrid>
                              <w:gridCol w:w="1385"/>
                              <w:gridCol w:w="881"/>
                              <w:gridCol w:w="881"/>
                              <w:gridCol w:w="881"/>
                              <w:gridCol w:w="881"/>
                              <w:gridCol w:w="881"/>
                              <w:gridCol w:w="881"/>
                              <w:gridCol w:w="885"/>
                            </w:tblGrid>
                            <w:tr w:rsidR="004942D1" w:rsidRPr="00605345" w:rsidTr="00605345">
                              <w:trPr>
                                <w:trHeight w:val="253"/>
                              </w:trPr>
                              <w:tc>
                                <w:tcPr>
                                  <w:tcW w:w="1385" w:type="dxa"/>
                                  <w:tcBorders>
                                    <w:top w:val="single" w:sz="8" w:space="0" w:color="auto"/>
                                    <w:left w:val="single" w:sz="8" w:space="0" w:color="auto"/>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Zařízení </w:t>
                                  </w:r>
                                  <w:proofErr w:type="spellStart"/>
                                  <w:r w:rsidRPr="00605345">
                                    <w:rPr>
                                      <w:rFonts w:ascii="Calibri" w:eastAsia="Times New Roman" w:hAnsi="Calibri" w:cs="Arial"/>
                                      <w:sz w:val="16"/>
                                      <w:szCs w:val="16"/>
                                      <w:lang w:eastAsia="cs-CZ"/>
                                    </w:rPr>
                                    <w:t>PaM</w:t>
                                  </w:r>
                                  <w:proofErr w:type="spellEnd"/>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MŠ</w:t>
                                  </w:r>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ZŠ</w:t>
                                  </w:r>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ZUŠ</w:t>
                                  </w:r>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ŠD a ŠK</w:t>
                                  </w:r>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SVČ</w:t>
                                  </w:r>
                                </w:p>
                              </w:tc>
                              <w:tc>
                                <w:tcPr>
                                  <w:tcW w:w="881" w:type="dxa"/>
                                  <w:tcBorders>
                                    <w:top w:val="single" w:sz="8" w:space="0" w:color="auto"/>
                                    <w:left w:val="nil"/>
                                    <w:bottom w:val="nil"/>
                                    <w:right w:val="nil"/>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ŠJ</w:t>
                                  </w:r>
                                </w:p>
                              </w:tc>
                              <w:tc>
                                <w:tcPr>
                                  <w:tcW w:w="883" w:type="dxa"/>
                                  <w:tcBorders>
                                    <w:top w:val="single" w:sz="8" w:space="0" w:color="auto"/>
                                    <w:left w:val="single" w:sz="4" w:space="0" w:color="auto"/>
                                    <w:bottom w:val="nil"/>
                                    <w:right w:val="single" w:sz="8"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CELKEM</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2015</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123,680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263,178</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22,656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22,080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2,805</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79,022</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513,421</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98,993</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207,560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19,556</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22,080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1,744</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349,933</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2014</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121,819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265,602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22,756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20,680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2,891</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78,015</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511,763</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97,822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209,281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19,763</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20,680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349,546</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2013</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118,555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258,243</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21,399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20,272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3,811</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77,363</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499,643</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94,582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203,650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18,499</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20,272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2,583</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339,586</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2012</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116,015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249,646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21,960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20,961</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4,557</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79,730</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492,869</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92,766</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196,912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18,860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20,961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332,499</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2011</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113,619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252,720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21,259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20,382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4,227</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81,609</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493,816</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90,560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197,298</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18,059</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20,382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329,299</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2010</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112,487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256,295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20,234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20,286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4,613</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81,907</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495,822</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89,935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199,351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17,534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20,286</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330,106</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2009</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111,529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255,887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20,142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21,265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4,232</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80,186</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493,241</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88,964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197,454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17,441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21,265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2,750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327,874</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2008</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109,264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266,359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19,574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21,408</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4,375</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82,099</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503,079</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85,756</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204,755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16,904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21,408</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331,823</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2007</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109,474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265,686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19,527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19,840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1,539</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82,258</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498,324</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86,924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204,821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16,857</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19,840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1,036</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329,478</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2006</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113,135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264,856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18,828</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19,412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84,372</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500,603</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87,821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203,989</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16,725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19,412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327,947</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2005</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113,440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267,706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16,297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19,264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86,384</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503,091</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88,351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205,085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14,627</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19,264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327,327</w:t>
                                  </w:r>
                                </w:p>
                              </w:tc>
                            </w:tr>
                          </w:tbl>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57551" id="_x0000_s1046" type="#_x0000_t202" style="position:absolute;left:0;text-align:left;margin-left:0;margin-top:3.25pt;width:393pt;height:531.75pt;z-index:2517084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" stroked="f">
                <v:textbox>
                  <w:txbxContent>
                    <w:tbl>
                      <w:tblPr>
                        <w:tblW w:w="7556" w:type="dxa"/>
                        <w:tblCellMar>
                          <w:left w:w="70" w:type="dxa"/>
                          <w:right w:w="70" w:type="dxa"/>
                        </w:tblCellMar>
                        <w:tblLook w:val="04A0" w:firstRow="1" w:lastRow="0" w:firstColumn="1" w:lastColumn="0" w:noHBand="0" w:noVBand="1"/>
                      </w:tblPr>
                      <w:tblGrid>
                        <w:gridCol w:w="1385"/>
                        <w:gridCol w:w="881"/>
                        <w:gridCol w:w="881"/>
                        <w:gridCol w:w="881"/>
                        <w:gridCol w:w="881"/>
                        <w:gridCol w:w="881"/>
                        <w:gridCol w:w="881"/>
                        <w:gridCol w:w="885"/>
                      </w:tblGrid>
                      <w:tr w:rsidR="004942D1" w:rsidRPr="00605345" w:rsidTr="00605345">
                        <w:trPr>
                          <w:trHeight w:val="253"/>
                        </w:trPr>
                        <w:tc>
                          <w:tcPr>
                            <w:tcW w:w="1385" w:type="dxa"/>
                            <w:tcBorders>
                              <w:top w:val="single" w:sz="8" w:space="0" w:color="auto"/>
                              <w:left w:val="single" w:sz="8" w:space="0" w:color="auto"/>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Zařízení </w:t>
                            </w:r>
                            <w:proofErr w:type="spellStart"/>
                            <w:r w:rsidRPr="00605345">
                              <w:rPr>
                                <w:rFonts w:ascii="Calibri" w:eastAsia="Times New Roman" w:hAnsi="Calibri" w:cs="Arial"/>
                                <w:sz w:val="16"/>
                                <w:szCs w:val="16"/>
                                <w:lang w:eastAsia="cs-CZ"/>
                              </w:rPr>
                              <w:t>PaM</w:t>
                            </w:r>
                            <w:proofErr w:type="spellEnd"/>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MŠ</w:t>
                            </w:r>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ZŠ</w:t>
                            </w:r>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ZUŠ</w:t>
                            </w:r>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ŠD a ŠK</w:t>
                            </w:r>
                          </w:p>
                        </w:tc>
                        <w:tc>
                          <w:tcPr>
                            <w:tcW w:w="881" w:type="dxa"/>
                            <w:tcBorders>
                              <w:top w:val="single" w:sz="8" w:space="0" w:color="auto"/>
                              <w:left w:val="nil"/>
                              <w:bottom w:val="nil"/>
                              <w:right w:val="single" w:sz="4"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SVČ</w:t>
                            </w:r>
                          </w:p>
                        </w:tc>
                        <w:tc>
                          <w:tcPr>
                            <w:tcW w:w="881" w:type="dxa"/>
                            <w:tcBorders>
                              <w:top w:val="single" w:sz="8" w:space="0" w:color="auto"/>
                              <w:left w:val="nil"/>
                              <w:bottom w:val="nil"/>
                              <w:right w:val="nil"/>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ŠJ</w:t>
                            </w:r>
                          </w:p>
                        </w:tc>
                        <w:tc>
                          <w:tcPr>
                            <w:tcW w:w="883" w:type="dxa"/>
                            <w:tcBorders>
                              <w:top w:val="single" w:sz="8" w:space="0" w:color="auto"/>
                              <w:left w:val="single" w:sz="4" w:space="0" w:color="auto"/>
                              <w:bottom w:val="nil"/>
                              <w:right w:val="single" w:sz="8" w:space="0" w:color="auto"/>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sz w:val="16"/>
                                <w:szCs w:val="16"/>
                                <w:lang w:eastAsia="cs-CZ"/>
                              </w:rPr>
                            </w:pPr>
                            <w:r w:rsidRPr="00605345">
                              <w:rPr>
                                <w:rFonts w:ascii="Calibri" w:eastAsia="Times New Roman" w:hAnsi="Calibri" w:cs="Arial"/>
                                <w:sz w:val="16"/>
                                <w:szCs w:val="16"/>
                                <w:lang w:eastAsia="cs-CZ"/>
                              </w:rPr>
                              <w:t>CELKEM</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2015</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123,680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263,178</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22,656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22,080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2,805</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79,022</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513,421</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98,993</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207,560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19,556</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22,080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1,744</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349,933</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2014</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121,819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265,602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22,756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20,680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2,891</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78,015</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511,763</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97,822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209,281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19,763</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20,680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349,546</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2013</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118,555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258,243</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21,399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20,272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3,811</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77,363</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499,643</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94,582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203,650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18,499</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20,272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2,583</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339,586</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2012</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116,015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249,646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21,960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20,961</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4,557</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79,730</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492,869</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92,766</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196,912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18,860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20,961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332,499</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2011</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113,619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252,720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21,259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20,382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4,227</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81,609</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493,816</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90,560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197,298</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18,059</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20,382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329,299</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2010</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112,487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256,295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20,234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20,286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4,613</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81,907</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495,822</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89,935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199,351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17,534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20,286</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330,106</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2009</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111,529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255,887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20,142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21,265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4,232</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80,186</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493,241</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88,964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197,454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17,441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21,265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2,750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327,874</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2008</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109,264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266,359</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19,574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21,408</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4,375</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82,099</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503,079</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85,756</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204,755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16,904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21,408</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331,823</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2007</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109,474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265,686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19,527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19,840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1,539</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82,258</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498,324</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86,924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204,821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16,857</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19,840</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1,036</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329,478</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2006</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113,135</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264,856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18,828</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19,412</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84,372</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500,603</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87,821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203,989</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16,725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19,412</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327,947</w:t>
                            </w:r>
                          </w:p>
                        </w:tc>
                      </w:tr>
                      <w:tr w:rsidR="004942D1" w:rsidRPr="00605345" w:rsidTr="00605345">
                        <w:trPr>
                          <w:trHeight w:val="241"/>
                        </w:trPr>
                        <w:tc>
                          <w:tcPr>
                            <w:tcW w:w="7556"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rsidR="004942D1" w:rsidRPr="00605345" w:rsidRDefault="004942D1" w:rsidP="00605345">
                            <w:pPr>
                              <w:spacing w:after="0" w:line="240" w:lineRule="auto"/>
                              <w:jc w:val="center"/>
                              <w:rPr>
                                <w:rFonts w:ascii="Calibri" w:eastAsia="Times New Roman" w:hAnsi="Calibri" w:cs="Arial"/>
                                <w:b/>
                                <w:bCs/>
                                <w:sz w:val="16"/>
                                <w:szCs w:val="16"/>
                                <w:lang w:eastAsia="cs-CZ"/>
                              </w:rPr>
                            </w:pPr>
                            <w:r w:rsidRPr="00605345">
                              <w:rPr>
                                <w:rFonts w:ascii="Calibri" w:eastAsia="Times New Roman" w:hAnsi="Calibri" w:cs="Arial"/>
                                <w:b/>
                                <w:bCs/>
                                <w:sz w:val="16"/>
                                <w:szCs w:val="16"/>
                                <w:lang w:eastAsia="cs-CZ"/>
                              </w:rPr>
                              <w:t>Rok 2005</w:t>
                            </w:r>
                          </w:p>
                        </w:tc>
                      </w:tr>
                      <w:tr w:rsidR="004942D1" w:rsidRPr="00605345" w:rsidTr="00605345">
                        <w:trPr>
                          <w:trHeight w:val="241"/>
                        </w:trPr>
                        <w:tc>
                          <w:tcPr>
                            <w:tcW w:w="1385" w:type="dxa"/>
                            <w:tcBorders>
                              <w:top w:val="nil"/>
                              <w:left w:val="single" w:sz="8" w:space="0" w:color="auto"/>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pracovníci celkem</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113,440</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267,706</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16,297</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19,264</w:t>
                            </w:r>
                          </w:p>
                        </w:tc>
                        <w:tc>
                          <w:tcPr>
                            <w:tcW w:w="881" w:type="dxa"/>
                            <w:tcBorders>
                              <w:top w:val="nil"/>
                              <w:left w:val="nil"/>
                              <w:bottom w:val="single" w:sz="4"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1" w:type="dxa"/>
                            <w:tcBorders>
                              <w:top w:val="nil"/>
                              <w:left w:val="nil"/>
                              <w:bottom w:val="single" w:sz="4"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86,384</w:t>
                            </w:r>
                          </w:p>
                        </w:tc>
                        <w:tc>
                          <w:tcPr>
                            <w:tcW w:w="883" w:type="dxa"/>
                            <w:tcBorders>
                              <w:top w:val="nil"/>
                              <w:left w:val="single" w:sz="4" w:space="0" w:color="auto"/>
                              <w:bottom w:val="single" w:sz="4"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503,091</w:t>
                            </w:r>
                          </w:p>
                        </w:tc>
                      </w:tr>
                      <w:tr w:rsidR="004942D1" w:rsidRPr="00605345" w:rsidTr="00605345">
                        <w:trPr>
                          <w:trHeight w:val="356"/>
                        </w:trPr>
                        <w:tc>
                          <w:tcPr>
                            <w:tcW w:w="1385" w:type="dxa"/>
                            <w:tcBorders>
                              <w:top w:val="nil"/>
                              <w:left w:val="single" w:sz="8" w:space="0" w:color="auto"/>
                              <w:bottom w:val="single" w:sz="8" w:space="0" w:color="auto"/>
                              <w:right w:val="single" w:sz="4" w:space="0" w:color="auto"/>
                            </w:tcBorders>
                            <w:shd w:val="clear" w:color="auto" w:fill="auto"/>
                            <w:vAlign w:val="center"/>
                            <w:hideMark/>
                          </w:tcPr>
                          <w:p w:rsidR="004942D1" w:rsidRPr="00605345" w:rsidRDefault="004942D1" w:rsidP="00605345">
                            <w:pPr>
                              <w:spacing w:after="0" w:line="240" w:lineRule="auto"/>
                              <w:rPr>
                                <w:rFonts w:ascii="Calibri" w:eastAsia="Times New Roman" w:hAnsi="Calibri" w:cs="Arial"/>
                                <w:sz w:val="16"/>
                                <w:szCs w:val="16"/>
                                <w:lang w:eastAsia="cs-CZ"/>
                              </w:rPr>
                            </w:pPr>
                            <w:r w:rsidRPr="00605345">
                              <w:rPr>
                                <w:rFonts w:ascii="Calibri" w:eastAsia="Times New Roman" w:hAnsi="Calibri" w:cs="Arial"/>
                                <w:sz w:val="16"/>
                                <w:szCs w:val="16"/>
                                <w:lang w:eastAsia="cs-CZ"/>
                              </w:rPr>
                              <w:t xml:space="preserve">z toho </w:t>
                            </w:r>
                            <w:r w:rsidRPr="00605345">
                              <w:rPr>
                                <w:rFonts w:ascii="Calibri" w:eastAsia="Times New Roman" w:hAnsi="Calibri" w:cs="Arial"/>
                                <w:sz w:val="16"/>
                                <w:szCs w:val="16"/>
                                <w:lang w:eastAsia="cs-CZ"/>
                              </w:rPr>
                              <w:br/>
                              <w:t xml:space="preserve">pedagogičtí </w:t>
                            </w:r>
                            <w:proofErr w:type="spellStart"/>
                            <w:r w:rsidRPr="00605345">
                              <w:rPr>
                                <w:rFonts w:ascii="Calibri" w:eastAsia="Times New Roman" w:hAnsi="Calibri" w:cs="Arial"/>
                                <w:sz w:val="16"/>
                                <w:szCs w:val="16"/>
                                <w:lang w:eastAsia="cs-CZ"/>
                              </w:rPr>
                              <w:t>prac</w:t>
                            </w:r>
                            <w:proofErr w:type="spellEnd"/>
                            <w:r w:rsidRPr="00605345">
                              <w:rPr>
                                <w:rFonts w:ascii="Calibri" w:eastAsia="Times New Roman" w:hAnsi="Calibri" w:cs="Arial"/>
                                <w:sz w:val="16"/>
                                <w:szCs w:val="16"/>
                                <w:lang w:eastAsia="cs-CZ"/>
                              </w:rPr>
                              <w:t>.</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88,351</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205,085</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14,627</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19,264</w:t>
                            </w:r>
                          </w:p>
                        </w:tc>
                        <w:tc>
                          <w:tcPr>
                            <w:tcW w:w="881" w:type="dxa"/>
                            <w:tcBorders>
                              <w:top w:val="nil"/>
                              <w:left w:val="nil"/>
                              <w:bottom w:val="single" w:sz="8" w:space="0" w:color="auto"/>
                              <w:right w:val="single" w:sz="4"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1" w:type="dxa"/>
                            <w:tcBorders>
                              <w:top w:val="nil"/>
                              <w:left w:val="nil"/>
                              <w:bottom w:val="single" w:sz="8" w:space="0" w:color="auto"/>
                              <w:right w:val="nil"/>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0,000</w:t>
                            </w:r>
                          </w:p>
                        </w:tc>
                        <w:tc>
                          <w:tcPr>
                            <w:tcW w:w="883" w:type="dxa"/>
                            <w:tcBorders>
                              <w:top w:val="nil"/>
                              <w:left w:val="single" w:sz="4" w:space="0" w:color="auto"/>
                              <w:bottom w:val="single" w:sz="8" w:space="0" w:color="auto"/>
                              <w:right w:val="single" w:sz="8" w:space="0" w:color="auto"/>
                            </w:tcBorders>
                            <w:shd w:val="clear" w:color="auto" w:fill="auto"/>
                            <w:noWrap/>
                            <w:vAlign w:val="center"/>
                            <w:hideMark/>
                          </w:tcPr>
                          <w:p w:rsidR="004942D1" w:rsidRPr="00605345" w:rsidRDefault="004942D1" w:rsidP="00605345">
                            <w:pPr>
                              <w:spacing w:after="0" w:line="240" w:lineRule="auto"/>
                              <w:jc w:val="right"/>
                              <w:rPr>
                                <w:rFonts w:ascii="Calibri" w:eastAsia="Times New Roman" w:hAnsi="Calibri" w:cs="Arial"/>
                                <w:sz w:val="16"/>
                                <w:szCs w:val="16"/>
                                <w:lang w:eastAsia="cs-CZ"/>
                              </w:rPr>
                            </w:pPr>
                            <w:r w:rsidRPr="00605345">
                              <w:rPr>
                                <w:rFonts w:ascii="Calibri" w:eastAsia="Times New Roman" w:hAnsi="Calibri" w:cs="Arial"/>
                                <w:sz w:val="16"/>
                                <w:szCs w:val="16"/>
                                <w:lang w:eastAsia="cs-CZ"/>
                              </w:rPr>
                              <w:t>327,327</w:t>
                            </w:r>
                          </w:p>
                        </w:tc>
                      </w:tr>
                    </w:tbl>
                    <w:p w:rsidR="004942D1" w:rsidRDefault="004942D1"/>
                  </w:txbxContent>
                </v:textbox>
                <w10:wrap type="square" anchorx="margin"/>
              </v:shape>
            </w:pict>
          </mc:Fallback>
        </mc:AlternateContent>
      </w: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605345" w:rsidRDefault="00605345" w:rsidP="00221B93">
      <w:pPr>
        <w:spacing w:before="60" w:after="60" w:line="240" w:lineRule="auto"/>
        <w:jc w:val="both"/>
        <w:rPr>
          <w:rFonts w:cs="Arial"/>
          <w:b/>
          <w:sz w:val="24"/>
          <w:szCs w:val="24"/>
        </w:rPr>
      </w:pPr>
    </w:p>
    <w:p w:rsidR="00511D25" w:rsidRDefault="00511D25" w:rsidP="00221B93">
      <w:pPr>
        <w:spacing w:before="60" w:after="60" w:line="240" w:lineRule="auto"/>
        <w:jc w:val="both"/>
        <w:rPr>
          <w:rFonts w:cs="Arial"/>
          <w:b/>
          <w:sz w:val="24"/>
          <w:szCs w:val="24"/>
        </w:rPr>
      </w:pPr>
    </w:p>
    <w:p w:rsidR="00FB40E6" w:rsidRPr="00FB40E6" w:rsidRDefault="00FB40E6" w:rsidP="00671813">
      <w:pPr>
        <w:pStyle w:val="Nadpis3"/>
        <w:numPr>
          <w:ilvl w:val="2"/>
          <w:numId w:val="28"/>
        </w:numPr>
      </w:pPr>
      <w:bookmarkStart w:id="18" w:name="_Toc461718841"/>
      <w:r>
        <w:lastRenderedPageBreak/>
        <w:t>Hospodaření škol</w:t>
      </w:r>
      <w:bookmarkEnd w:id="18"/>
    </w:p>
    <w:p w:rsidR="00FB40E6" w:rsidRPr="00870F1E" w:rsidRDefault="00FB40E6" w:rsidP="00FB40E6">
      <w:pPr>
        <w:rPr>
          <w:color w:val="4472C4" w:themeColor="accent5"/>
          <w:sz w:val="24"/>
          <w:szCs w:val="24"/>
        </w:rPr>
      </w:pPr>
      <w:r w:rsidRPr="00870F1E">
        <w:rPr>
          <w:color w:val="4472C4" w:themeColor="accent5"/>
          <w:sz w:val="24"/>
          <w:szCs w:val="24"/>
        </w:rPr>
        <w:t xml:space="preserve">Tab. </w:t>
      </w:r>
      <w:r w:rsidR="00870F1E" w:rsidRPr="00870F1E">
        <w:rPr>
          <w:color w:val="4472C4" w:themeColor="accent5"/>
          <w:sz w:val="24"/>
          <w:szCs w:val="24"/>
        </w:rPr>
        <w:t>27</w:t>
      </w:r>
      <w:r w:rsidRPr="00870F1E">
        <w:rPr>
          <w:color w:val="4472C4" w:themeColor="accent5"/>
          <w:sz w:val="24"/>
          <w:szCs w:val="24"/>
        </w:rPr>
        <w:t xml:space="preserve">: Celkové provozní výdaje ve správním obvodu na ZŠ, MŠ a jiná zařízení zřizovaných obcemi (uvedeno v tisících). (Zdroj: </w:t>
      </w:r>
      <w:r w:rsidRPr="00870F1E">
        <w:rPr>
          <w:rFonts w:cs="Arial"/>
          <w:color w:val="4472C4" w:themeColor="accent5"/>
          <w:sz w:val="24"/>
          <w:szCs w:val="24"/>
        </w:rPr>
        <w:t>Strategie území správního obvodu ORP Prachatice v oblasti předškolní výchovy a základního školství, sociálních služeb, odpadového hospodářství a cestovního ruchu, 2015</w:t>
      </w:r>
      <w:r w:rsidRPr="00870F1E">
        <w:rPr>
          <w:color w:val="4472C4" w:themeColor="accent5"/>
          <w:sz w:val="24"/>
          <w:szCs w:val="24"/>
        </w:rPr>
        <w:t>)</w:t>
      </w:r>
    </w:p>
    <w:tbl>
      <w:tblPr>
        <w:tblW w:w="9302" w:type="dxa"/>
        <w:tblInd w:w="-73" w:type="dxa"/>
        <w:tblLayout w:type="fixed"/>
        <w:tblCellMar>
          <w:top w:w="55" w:type="dxa"/>
          <w:left w:w="55" w:type="dxa"/>
          <w:bottom w:w="55" w:type="dxa"/>
          <w:right w:w="55" w:type="dxa"/>
        </w:tblCellMar>
        <w:tblLook w:val="0000" w:firstRow="0" w:lastRow="0" w:firstColumn="0" w:lastColumn="0" w:noHBand="0" w:noVBand="0"/>
      </w:tblPr>
      <w:tblGrid>
        <w:gridCol w:w="1546"/>
        <w:gridCol w:w="969"/>
        <w:gridCol w:w="970"/>
        <w:gridCol w:w="969"/>
        <w:gridCol w:w="970"/>
        <w:gridCol w:w="969"/>
        <w:gridCol w:w="970"/>
        <w:gridCol w:w="969"/>
        <w:gridCol w:w="970"/>
      </w:tblGrid>
      <w:tr w:rsidR="00FB40E6" w:rsidRPr="00AA604C" w:rsidTr="006B014E">
        <w:trPr>
          <w:trHeight w:val="257"/>
        </w:trPr>
        <w:tc>
          <w:tcPr>
            <w:tcW w:w="1546" w:type="dxa"/>
            <w:tcBorders>
              <w:top w:val="single" w:sz="4" w:space="0" w:color="000000"/>
              <w:left w:val="single" w:sz="4" w:space="0" w:color="000000"/>
              <w:bottom w:val="single" w:sz="4" w:space="0" w:color="000000"/>
            </w:tcBorders>
            <w:shd w:val="clear" w:color="auto" w:fill="C6D9F1"/>
            <w:vAlign w:val="center"/>
          </w:tcPr>
          <w:p w:rsidR="00FB40E6" w:rsidRPr="00AA604C" w:rsidRDefault="00FB40E6" w:rsidP="006B014E">
            <w:pPr>
              <w:jc w:val="center"/>
              <w:rPr>
                <w:sz w:val="20"/>
                <w:szCs w:val="20"/>
              </w:rPr>
            </w:pPr>
            <w:r w:rsidRPr="00AA604C">
              <w:rPr>
                <w:sz w:val="20"/>
                <w:szCs w:val="20"/>
              </w:rPr>
              <w:t>ZŠ/MŠ/jiné</w:t>
            </w:r>
          </w:p>
        </w:tc>
        <w:tc>
          <w:tcPr>
            <w:tcW w:w="969" w:type="dxa"/>
            <w:tcBorders>
              <w:top w:val="single" w:sz="4" w:space="0" w:color="000000"/>
              <w:left w:val="single" w:sz="4" w:space="0" w:color="000000"/>
              <w:bottom w:val="single" w:sz="4" w:space="0" w:color="000000"/>
            </w:tcBorders>
            <w:shd w:val="clear" w:color="auto" w:fill="C6D9F1"/>
            <w:vAlign w:val="center"/>
          </w:tcPr>
          <w:p w:rsidR="00FB40E6" w:rsidRPr="00AA604C" w:rsidRDefault="00FB40E6" w:rsidP="006B014E">
            <w:pPr>
              <w:jc w:val="right"/>
              <w:rPr>
                <w:sz w:val="20"/>
                <w:szCs w:val="20"/>
              </w:rPr>
            </w:pPr>
            <w:r w:rsidRPr="00AA604C">
              <w:rPr>
                <w:sz w:val="20"/>
                <w:szCs w:val="20"/>
              </w:rPr>
              <w:t>2005</w:t>
            </w:r>
          </w:p>
        </w:tc>
        <w:tc>
          <w:tcPr>
            <w:tcW w:w="970" w:type="dxa"/>
            <w:tcBorders>
              <w:top w:val="single" w:sz="4" w:space="0" w:color="000000"/>
              <w:left w:val="single" w:sz="4" w:space="0" w:color="000000"/>
              <w:bottom w:val="single" w:sz="4" w:space="0" w:color="000000"/>
            </w:tcBorders>
            <w:shd w:val="clear" w:color="auto" w:fill="C6D9F1"/>
            <w:vAlign w:val="center"/>
          </w:tcPr>
          <w:p w:rsidR="00FB40E6" w:rsidRPr="00AA604C" w:rsidRDefault="00FB40E6" w:rsidP="006B014E">
            <w:pPr>
              <w:jc w:val="right"/>
              <w:rPr>
                <w:sz w:val="20"/>
                <w:szCs w:val="20"/>
              </w:rPr>
            </w:pPr>
            <w:r w:rsidRPr="00AA604C">
              <w:rPr>
                <w:sz w:val="20"/>
                <w:szCs w:val="20"/>
              </w:rPr>
              <w:t>2006</w:t>
            </w:r>
          </w:p>
        </w:tc>
        <w:tc>
          <w:tcPr>
            <w:tcW w:w="969" w:type="dxa"/>
            <w:tcBorders>
              <w:top w:val="single" w:sz="4" w:space="0" w:color="000000"/>
              <w:left w:val="single" w:sz="4" w:space="0" w:color="000000"/>
              <w:bottom w:val="single" w:sz="4" w:space="0" w:color="000000"/>
            </w:tcBorders>
            <w:shd w:val="clear" w:color="auto" w:fill="C6D9F1"/>
            <w:vAlign w:val="center"/>
          </w:tcPr>
          <w:p w:rsidR="00FB40E6" w:rsidRPr="00AA604C" w:rsidRDefault="00FB40E6" w:rsidP="006B014E">
            <w:pPr>
              <w:jc w:val="right"/>
              <w:rPr>
                <w:sz w:val="20"/>
                <w:szCs w:val="20"/>
              </w:rPr>
            </w:pPr>
            <w:r w:rsidRPr="00AA604C">
              <w:rPr>
                <w:sz w:val="20"/>
                <w:szCs w:val="20"/>
              </w:rPr>
              <w:t>2007</w:t>
            </w:r>
          </w:p>
        </w:tc>
        <w:tc>
          <w:tcPr>
            <w:tcW w:w="970" w:type="dxa"/>
            <w:tcBorders>
              <w:top w:val="single" w:sz="4" w:space="0" w:color="000000"/>
              <w:left w:val="single" w:sz="4" w:space="0" w:color="000000"/>
              <w:bottom w:val="single" w:sz="4" w:space="0" w:color="000000"/>
            </w:tcBorders>
            <w:shd w:val="clear" w:color="auto" w:fill="C6D9F1"/>
            <w:vAlign w:val="center"/>
          </w:tcPr>
          <w:p w:rsidR="00FB40E6" w:rsidRPr="00AA604C" w:rsidRDefault="00FB40E6" w:rsidP="006B014E">
            <w:pPr>
              <w:jc w:val="right"/>
              <w:rPr>
                <w:sz w:val="20"/>
                <w:szCs w:val="20"/>
              </w:rPr>
            </w:pPr>
            <w:r w:rsidRPr="00AA604C">
              <w:rPr>
                <w:sz w:val="20"/>
                <w:szCs w:val="20"/>
              </w:rPr>
              <w:t>2008</w:t>
            </w:r>
          </w:p>
        </w:tc>
        <w:tc>
          <w:tcPr>
            <w:tcW w:w="969" w:type="dxa"/>
            <w:tcBorders>
              <w:top w:val="single" w:sz="4" w:space="0" w:color="000000"/>
              <w:left w:val="single" w:sz="4" w:space="0" w:color="000000"/>
              <w:bottom w:val="single" w:sz="4" w:space="0" w:color="000000"/>
            </w:tcBorders>
            <w:shd w:val="clear" w:color="auto" w:fill="C6D9F1"/>
            <w:vAlign w:val="center"/>
          </w:tcPr>
          <w:p w:rsidR="00FB40E6" w:rsidRPr="00AA604C" w:rsidRDefault="00FB40E6" w:rsidP="006B014E">
            <w:pPr>
              <w:jc w:val="right"/>
              <w:rPr>
                <w:sz w:val="20"/>
                <w:szCs w:val="20"/>
              </w:rPr>
            </w:pPr>
            <w:r w:rsidRPr="00AA604C">
              <w:rPr>
                <w:sz w:val="20"/>
                <w:szCs w:val="20"/>
              </w:rPr>
              <w:t>2009</w:t>
            </w:r>
          </w:p>
        </w:tc>
        <w:tc>
          <w:tcPr>
            <w:tcW w:w="970" w:type="dxa"/>
            <w:tcBorders>
              <w:top w:val="single" w:sz="4" w:space="0" w:color="000000"/>
              <w:left w:val="single" w:sz="4" w:space="0" w:color="000000"/>
              <w:bottom w:val="single" w:sz="4" w:space="0" w:color="000000"/>
            </w:tcBorders>
            <w:shd w:val="clear" w:color="auto" w:fill="C6D9F1"/>
            <w:vAlign w:val="center"/>
          </w:tcPr>
          <w:p w:rsidR="00FB40E6" w:rsidRPr="00AA604C" w:rsidRDefault="00FB40E6" w:rsidP="006B014E">
            <w:pPr>
              <w:jc w:val="right"/>
              <w:rPr>
                <w:sz w:val="20"/>
                <w:szCs w:val="20"/>
              </w:rPr>
            </w:pPr>
            <w:r w:rsidRPr="00AA604C">
              <w:rPr>
                <w:sz w:val="20"/>
                <w:szCs w:val="20"/>
              </w:rPr>
              <w:t>2010</w:t>
            </w:r>
          </w:p>
        </w:tc>
        <w:tc>
          <w:tcPr>
            <w:tcW w:w="969" w:type="dxa"/>
            <w:tcBorders>
              <w:top w:val="single" w:sz="4" w:space="0" w:color="000000"/>
              <w:left w:val="single" w:sz="4" w:space="0" w:color="000000"/>
              <w:bottom w:val="single" w:sz="4" w:space="0" w:color="000000"/>
            </w:tcBorders>
            <w:shd w:val="clear" w:color="auto" w:fill="C6D9F1"/>
            <w:vAlign w:val="center"/>
          </w:tcPr>
          <w:p w:rsidR="00FB40E6" w:rsidRPr="00AA604C" w:rsidRDefault="00FB40E6" w:rsidP="006B014E">
            <w:pPr>
              <w:jc w:val="right"/>
              <w:rPr>
                <w:sz w:val="20"/>
                <w:szCs w:val="20"/>
              </w:rPr>
            </w:pPr>
            <w:r w:rsidRPr="00AA604C">
              <w:rPr>
                <w:sz w:val="20"/>
                <w:szCs w:val="20"/>
              </w:rPr>
              <w:t>2011</w:t>
            </w:r>
          </w:p>
        </w:tc>
        <w:tc>
          <w:tcPr>
            <w:tcW w:w="970"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FB40E6" w:rsidRPr="00AA604C" w:rsidRDefault="00FB40E6" w:rsidP="006B014E">
            <w:pPr>
              <w:jc w:val="right"/>
              <w:rPr>
                <w:sz w:val="20"/>
                <w:szCs w:val="20"/>
              </w:rPr>
            </w:pPr>
            <w:r w:rsidRPr="00AA604C">
              <w:rPr>
                <w:sz w:val="20"/>
                <w:szCs w:val="20"/>
              </w:rPr>
              <w:t>2012</w:t>
            </w:r>
          </w:p>
        </w:tc>
      </w:tr>
      <w:tr w:rsidR="00FB40E6" w:rsidRPr="00AA604C" w:rsidTr="006B014E">
        <w:trPr>
          <w:trHeight w:val="303"/>
        </w:trPr>
        <w:tc>
          <w:tcPr>
            <w:tcW w:w="1546" w:type="dxa"/>
            <w:tcBorders>
              <w:left w:val="single" w:sz="4" w:space="0" w:color="000000"/>
              <w:bottom w:val="single" w:sz="4" w:space="0" w:color="000000"/>
            </w:tcBorders>
            <w:shd w:val="clear" w:color="auto" w:fill="auto"/>
            <w:vAlign w:val="center"/>
          </w:tcPr>
          <w:p w:rsidR="00FB40E6" w:rsidRPr="00AA604C" w:rsidRDefault="00FB40E6" w:rsidP="006B014E">
            <w:pPr>
              <w:rPr>
                <w:sz w:val="20"/>
                <w:szCs w:val="20"/>
              </w:rPr>
            </w:pPr>
            <w:r w:rsidRPr="00AA604C">
              <w:rPr>
                <w:sz w:val="20"/>
                <w:szCs w:val="20"/>
              </w:rPr>
              <w:t>ZŠ (1. i 2. stupeň)</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34 194,16</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36 006,29</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35 433,41</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39 412,13</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39 896,84</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37 081,81</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35 426,97</w:t>
            </w:r>
          </w:p>
        </w:tc>
        <w:tc>
          <w:tcPr>
            <w:tcW w:w="970" w:type="dxa"/>
            <w:tcBorders>
              <w:left w:val="single" w:sz="4" w:space="0" w:color="000000"/>
              <w:bottom w:val="single" w:sz="4" w:space="0" w:color="000000"/>
              <w:right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36 544,59</w:t>
            </w:r>
          </w:p>
        </w:tc>
      </w:tr>
      <w:tr w:rsidR="00FB40E6" w:rsidRPr="00AA604C" w:rsidTr="006B014E">
        <w:trPr>
          <w:trHeight w:val="303"/>
        </w:trPr>
        <w:tc>
          <w:tcPr>
            <w:tcW w:w="1546" w:type="dxa"/>
            <w:tcBorders>
              <w:left w:val="single" w:sz="4" w:space="0" w:color="000000"/>
              <w:bottom w:val="single" w:sz="4" w:space="0" w:color="000000"/>
            </w:tcBorders>
            <w:shd w:val="clear" w:color="auto" w:fill="auto"/>
            <w:vAlign w:val="center"/>
          </w:tcPr>
          <w:p w:rsidR="00FB40E6" w:rsidRPr="00AA604C" w:rsidRDefault="00FB40E6" w:rsidP="006B014E">
            <w:pPr>
              <w:rPr>
                <w:sz w:val="20"/>
                <w:szCs w:val="20"/>
              </w:rPr>
            </w:pPr>
            <w:r w:rsidRPr="00AA604C">
              <w:rPr>
                <w:sz w:val="20"/>
                <w:szCs w:val="20"/>
              </w:rPr>
              <w:t>ZŠ (jen 1. stupeň)</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360</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408,99</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384,88</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1 372,61</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487,46</w:t>
            </w:r>
          </w:p>
        </w:tc>
        <w:tc>
          <w:tcPr>
            <w:tcW w:w="970" w:type="dxa"/>
            <w:tcBorders>
              <w:left w:val="single" w:sz="4" w:space="0" w:color="000000"/>
              <w:bottom w:val="single" w:sz="4" w:space="0" w:color="000000"/>
              <w:right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414,1</w:t>
            </w:r>
          </w:p>
        </w:tc>
      </w:tr>
      <w:tr w:rsidR="00FB40E6" w:rsidRPr="00AA604C" w:rsidTr="006B014E">
        <w:trPr>
          <w:trHeight w:val="303"/>
        </w:trPr>
        <w:tc>
          <w:tcPr>
            <w:tcW w:w="1546" w:type="dxa"/>
            <w:tcBorders>
              <w:left w:val="single" w:sz="4" w:space="0" w:color="000000"/>
              <w:bottom w:val="single" w:sz="4" w:space="0" w:color="000000"/>
            </w:tcBorders>
            <w:shd w:val="clear" w:color="auto" w:fill="auto"/>
            <w:vAlign w:val="center"/>
          </w:tcPr>
          <w:p w:rsidR="00FB40E6" w:rsidRPr="00AA604C" w:rsidRDefault="00FB40E6" w:rsidP="006B014E">
            <w:pPr>
              <w:rPr>
                <w:sz w:val="20"/>
                <w:szCs w:val="20"/>
              </w:rPr>
            </w:pPr>
            <w:r w:rsidRPr="00AA604C">
              <w:rPr>
                <w:sz w:val="20"/>
                <w:szCs w:val="20"/>
              </w:rPr>
              <w:t>MŠ</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7 961,07</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8 791,75</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10 753,88</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12 254,2</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11 941,27</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11 734,99</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11 425,88</w:t>
            </w:r>
          </w:p>
        </w:tc>
        <w:tc>
          <w:tcPr>
            <w:tcW w:w="970" w:type="dxa"/>
            <w:tcBorders>
              <w:left w:val="single" w:sz="4" w:space="0" w:color="000000"/>
              <w:bottom w:val="single" w:sz="4" w:space="0" w:color="000000"/>
              <w:right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10 523,07</w:t>
            </w:r>
          </w:p>
        </w:tc>
      </w:tr>
      <w:tr w:rsidR="00FB40E6" w:rsidRPr="00AA604C" w:rsidTr="006B014E">
        <w:trPr>
          <w:trHeight w:val="303"/>
        </w:trPr>
        <w:tc>
          <w:tcPr>
            <w:tcW w:w="1546" w:type="dxa"/>
            <w:tcBorders>
              <w:left w:val="single" w:sz="4" w:space="0" w:color="000000"/>
              <w:bottom w:val="single" w:sz="4" w:space="0" w:color="000000"/>
            </w:tcBorders>
            <w:shd w:val="clear" w:color="auto" w:fill="auto"/>
            <w:vAlign w:val="center"/>
          </w:tcPr>
          <w:p w:rsidR="00FB40E6" w:rsidRPr="00AA604C" w:rsidRDefault="00FB40E6" w:rsidP="006B014E">
            <w:pPr>
              <w:rPr>
                <w:sz w:val="20"/>
                <w:szCs w:val="20"/>
              </w:rPr>
            </w:pPr>
            <w:r w:rsidRPr="00AA604C">
              <w:rPr>
                <w:sz w:val="20"/>
                <w:szCs w:val="20"/>
              </w:rPr>
              <w:t>Jiné</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1 317,77</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1 541,94</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1 606,52</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1 943,14</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2 031,35</w:t>
            </w:r>
          </w:p>
        </w:tc>
        <w:tc>
          <w:tcPr>
            <w:tcW w:w="970"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3 271,04</w:t>
            </w:r>
          </w:p>
        </w:tc>
        <w:tc>
          <w:tcPr>
            <w:tcW w:w="969" w:type="dxa"/>
            <w:tcBorders>
              <w:left w:val="single" w:sz="4" w:space="0" w:color="000000"/>
              <w:bottom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2 446,87</w:t>
            </w:r>
          </w:p>
        </w:tc>
        <w:tc>
          <w:tcPr>
            <w:tcW w:w="970" w:type="dxa"/>
            <w:tcBorders>
              <w:left w:val="single" w:sz="4" w:space="0" w:color="000000"/>
              <w:bottom w:val="single" w:sz="4" w:space="0" w:color="000000"/>
              <w:right w:val="single" w:sz="4" w:space="0" w:color="000000"/>
            </w:tcBorders>
            <w:shd w:val="clear" w:color="auto" w:fill="auto"/>
            <w:vAlign w:val="center"/>
          </w:tcPr>
          <w:p w:rsidR="00FB40E6" w:rsidRPr="00AA604C" w:rsidRDefault="00FB40E6" w:rsidP="006B014E">
            <w:pPr>
              <w:jc w:val="right"/>
              <w:rPr>
                <w:sz w:val="20"/>
                <w:szCs w:val="20"/>
              </w:rPr>
            </w:pPr>
            <w:r w:rsidRPr="00AA604C">
              <w:rPr>
                <w:sz w:val="20"/>
                <w:szCs w:val="20"/>
              </w:rPr>
              <w:t>2 940,3</w:t>
            </w:r>
          </w:p>
        </w:tc>
      </w:tr>
      <w:tr w:rsidR="00FB40E6" w:rsidRPr="00AA604C" w:rsidTr="006B014E">
        <w:trPr>
          <w:trHeight w:val="908"/>
        </w:trPr>
        <w:tc>
          <w:tcPr>
            <w:tcW w:w="1546" w:type="dxa"/>
            <w:tcBorders>
              <w:top w:val="single" w:sz="4" w:space="0" w:color="auto"/>
              <w:left w:val="single" w:sz="4" w:space="0" w:color="auto"/>
              <w:bottom w:val="single" w:sz="4" w:space="0" w:color="auto"/>
              <w:right w:val="single" w:sz="4" w:space="0" w:color="auto"/>
            </w:tcBorders>
            <w:shd w:val="clear" w:color="auto" w:fill="auto"/>
            <w:vAlign w:val="center"/>
          </w:tcPr>
          <w:p w:rsidR="00FB40E6" w:rsidRPr="00AA604C" w:rsidRDefault="00FB40E6" w:rsidP="006B014E">
            <w:pPr>
              <w:rPr>
                <w:sz w:val="20"/>
                <w:szCs w:val="20"/>
              </w:rPr>
            </w:pPr>
            <w:r w:rsidRPr="00AA604C">
              <w:rPr>
                <w:sz w:val="20"/>
                <w:szCs w:val="20"/>
              </w:rPr>
              <w:t>celkem</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rsidR="00FB40E6" w:rsidRPr="00AA604C" w:rsidRDefault="00FB40E6" w:rsidP="006B014E">
            <w:pPr>
              <w:jc w:val="right"/>
              <w:rPr>
                <w:sz w:val="20"/>
                <w:szCs w:val="20"/>
              </w:rPr>
            </w:pPr>
            <w:r w:rsidRPr="00AA604C">
              <w:rPr>
                <w:sz w:val="20"/>
                <w:szCs w:val="20"/>
              </w:rPr>
              <w:t>43 473</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rsidR="00FB40E6" w:rsidRPr="00AA604C" w:rsidRDefault="00FB40E6" w:rsidP="006B014E">
            <w:pPr>
              <w:jc w:val="right"/>
              <w:rPr>
                <w:sz w:val="20"/>
                <w:szCs w:val="20"/>
              </w:rPr>
            </w:pPr>
            <w:r w:rsidRPr="00AA604C">
              <w:rPr>
                <w:sz w:val="20"/>
                <w:szCs w:val="20"/>
              </w:rPr>
              <w:t>46 339,98</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rsidR="00FB40E6" w:rsidRPr="00AA604C" w:rsidRDefault="00FB40E6" w:rsidP="006B014E">
            <w:pPr>
              <w:jc w:val="right"/>
              <w:rPr>
                <w:sz w:val="20"/>
                <w:szCs w:val="20"/>
              </w:rPr>
            </w:pPr>
            <w:r w:rsidRPr="00AA604C">
              <w:rPr>
                <w:sz w:val="20"/>
                <w:szCs w:val="20"/>
              </w:rPr>
              <w:t>48 153,81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rsidR="00FB40E6" w:rsidRPr="00AA604C" w:rsidRDefault="00FB40E6" w:rsidP="006B014E">
            <w:pPr>
              <w:jc w:val="right"/>
              <w:rPr>
                <w:sz w:val="20"/>
                <w:szCs w:val="20"/>
              </w:rPr>
            </w:pPr>
            <w:r w:rsidRPr="00AA604C">
              <w:rPr>
                <w:sz w:val="20"/>
                <w:szCs w:val="20"/>
              </w:rPr>
              <w:t>54 018,46</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rsidR="00FB40E6" w:rsidRPr="00AA604C" w:rsidRDefault="00FB40E6" w:rsidP="006B014E">
            <w:pPr>
              <w:jc w:val="right"/>
              <w:rPr>
                <w:sz w:val="20"/>
                <w:szCs w:val="20"/>
              </w:rPr>
            </w:pPr>
            <w:r w:rsidRPr="00AA604C">
              <w:rPr>
                <w:sz w:val="20"/>
                <w:szCs w:val="20"/>
              </w:rPr>
              <w:t>54 254,34</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rsidR="00FB40E6" w:rsidRPr="00AA604C" w:rsidRDefault="00FB40E6" w:rsidP="006B014E">
            <w:pPr>
              <w:jc w:val="right"/>
              <w:rPr>
                <w:sz w:val="20"/>
                <w:szCs w:val="20"/>
              </w:rPr>
            </w:pPr>
            <w:r w:rsidRPr="00AA604C">
              <w:rPr>
                <w:sz w:val="20"/>
                <w:szCs w:val="20"/>
              </w:rPr>
              <w:t>53 460,45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rsidR="00FB40E6" w:rsidRPr="00AA604C" w:rsidRDefault="00FB40E6" w:rsidP="006B014E">
            <w:pPr>
              <w:jc w:val="right"/>
              <w:rPr>
                <w:sz w:val="20"/>
                <w:szCs w:val="20"/>
              </w:rPr>
            </w:pPr>
            <w:r w:rsidRPr="00AA604C">
              <w:rPr>
                <w:sz w:val="20"/>
                <w:szCs w:val="20"/>
              </w:rPr>
              <w:t>49 787,18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rsidR="00FB40E6" w:rsidRPr="00AA604C" w:rsidRDefault="00FB40E6" w:rsidP="006B014E">
            <w:pPr>
              <w:jc w:val="right"/>
              <w:rPr>
                <w:sz w:val="20"/>
                <w:szCs w:val="20"/>
              </w:rPr>
            </w:pPr>
            <w:r w:rsidRPr="00AA604C">
              <w:rPr>
                <w:sz w:val="20"/>
                <w:szCs w:val="20"/>
              </w:rPr>
              <w:t>50 422,06</w:t>
            </w:r>
          </w:p>
        </w:tc>
      </w:tr>
    </w:tbl>
    <w:p w:rsidR="00FB40E6" w:rsidRPr="00FB40E6" w:rsidRDefault="00FB40E6" w:rsidP="00FB40E6">
      <w:pPr>
        <w:rPr>
          <w:sz w:val="24"/>
          <w:szCs w:val="24"/>
        </w:rPr>
      </w:pPr>
      <w:r w:rsidRPr="00FB40E6">
        <w:rPr>
          <w:sz w:val="24"/>
          <w:szCs w:val="24"/>
        </w:rPr>
        <w:t>Pozn.: V řádku Jiné jsou paragrafy rozpočtu 3112, 3114, 3141, 3143, 3231, 3421, 3429. V letech 2005-2006 nebyly sledovány data za ZŠ (</w:t>
      </w:r>
      <w:proofErr w:type="gramStart"/>
      <w:r w:rsidRPr="00FB40E6">
        <w:rPr>
          <w:sz w:val="24"/>
          <w:szCs w:val="24"/>
        </w:rPr>
        <w:t>jen 1.stupeň</w:t>
      </w:r>
      <w:proofErr w:type="gramEnd"/>
      <w:r w:rsidRPr="00FB40E6">
        <w:rPr>
          <w:sz w:val="24"/>
          <w:szCs w:val="24"/>
        </w:rPr>
        <w:t>). Z uvedených dat vyplývá, že celkové provozní náklady ve školách a školských zařízení zřizovaných obcemi mezi roky 2005-2012 poměrně kolísá, přičemž nejvyšší provozní náklady můžeme vysledovat v letech 2008-2009, kdy se pohybovaly nad 54 milionu korun/rok. Ze sledovaných dat nelze rozklíčovat vliv dotací EU na celkových provozních výdajích.</w:t>
      </w:r>
    </w:p>
    <w:p w:rsidR="00BC05DE" w:rsidRPr="00870F1E" w:rsidRDefault="00A33835" w:rsidP="00221B93">
      <w:pPr>
        <w:spacing w:before="60" w:after="60" w:line="240" w:lineRule="auto"/>
        <w:jc w:val="both"/>
        <w:rPr>
          <w:rFonts w:cs="Arial"/>
          <w:color w:val="4472C4" w:themeColor="accent5"/>
          <w:sz w:val="24"/>
          <w:szCs w:val="24"/>
        </w:rPr>
      </w:pPr>
      <w:r w:rsidRPr="00870F1E">
        <w:rPr>
          <w:rFonts w:cs="Arial"/>
          <w:noProof/>
          <w:color w:val="4472C4" w:themeColor="accent5"/>
          <w:sz w:val="24"/>
          <w:szCs w:val="24"/>
        </w:rPr>
        <w:lastRenderedPageBreak/>
        <mc:AlternateContent>
          <mc:Choice Requires="wps">
            <w:drawing>
              <wp:anchor distT="45720" distB="45720" distL="114300" distR="114300" simplePos="0" relativeHeight="251710464" behindDoc="0" locked="0" layoutInCell="1" allowOverlap="1" wp14:anchorId="3284461C" wp14:editId="17825E84">
                <wp:simplePos x="0" y="0"/>
                <wp:positionH relativeFrom="margin">
                  <wp:align>center</wp:align>
                </wp:positionH>
                <wp:positionV relativeFrom="paragraph">
                  <wp:posOffset>690245</wp:posOffset>
                </wp:positionV>
                <wp:extent cx="6972300" cy="3600450"/>
                <wp:effectExtent l="0" t="0" r="0" b="0"/>
                <wp:wrapSquare wrapText="bothSides"/>
                <wp:docPr id="2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3600450"/>
                        </a:xfrm>
                        <a:prstGeom prst="rect">
                          <a:avLst/>
                        </a:prstGeom>
                        <a:solidFill>
                          <a:srgbClr val="FFFFFF"/>
                        </a:solidFill>
                        <a:ln w="9525">
                          <a:noFill/>
                          <a:miter lim="800000"/>
                          <a:headEnd/>
                          <a:tailEnd/>
                        </a:ln>
                      </wps:spPr>
                      <wps:txbx>
                        <w:txbxContent>
                          <w:tbl>
                            <w:tblPr>
                              <w:tblW w:w="10633" w:type="dxa"/>
                              <w:tblInd w:w="-33" w:type="dxa"/>
                              <w:tblLayout w:type="fixed"/>
                              <w:tblCellMar>
                                <w:top w:w="70" w:type="dxa"/>
                                <w:left w:w="70" w:type="dxa"/>
                                <w:bottom w:w="70" w:type="dxa"/>
                                <w:right w:w="70" w:type="dxa"/>
                              </w:tblCellMar>
                              <w:tblLook w:val="0000" w:firstRow="0" w:lastRow="0" w:firstColumn="0" w:lastColumn="0" w:noHBand="0" w:noVBand="0"/>
                            </w:tblPr>
                            <w:tblGrid>
                              <w:gridCol w:w="462"/>
                              <w:gridCol w:w="731"/>
                              <w:gridCol w:w="944"/>
                              <w:gridCol w:w="944"/>
                              <w:gridCol w:w="944"/>
                              <w:gridCol w:w="944"/>
                              <w:gridCol w:w="944"/>
                              <w:gridCol w:w="944"/>
                              <w:gridCol w:w="944"/>
                              <w:gridCol w:w="944"/>
                              <w:gridCol w:w="944"/>
                              <w:gridCol w:w="944"/>
                            </w:tblGrid>
                            <w:tr w:rsidR="004942D1" w:rsidRPr="00AA604C" w:rsidTr="00FB40E6">
                              <w:trPr>
                                <w:trHeight w:val="208"/>
                              </w:trPr>
                              <w:tc>
                                <w:tcPr>
                                  <w:tcW w:w="1193" w:type="dxa"/>
                                  <w:gridSpan w:val="2"/>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rPr>
                                      <w:sz w:val="16"/>
                                      <w:szCs w:val="16"/>
                                    </w:rPr>
                                  </w:pPr>
                                  <w:r w:rsidRPr="00AA604C">
                                    <w:rPr>
                                      <w:sz w:val="16"/>
                                      <w:szCs w:val="16"/>
                                    </w:rPr>
                                    <w:t>rok</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2006</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2007</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2008</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2009</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2010</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2011</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2012</w:t>
                                  </w:r>
                                </w:p>
                              </w:tc>
                              <w:tc>
                                <w:tcPr>
                                  <w:tcW w:w="944"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4942D1" w:rsidRPr="00AA604C" w:rsidRDefault="004942D1" w:rsidP="00A33835">
                                  <w:pPr>
                                    <w:jc w:val="center"/>
                                  </w:pPr>
                                  <w:r w:rsidRPr="00AA604C">
                                    <w:rPr>
                                      <w:sz w:val="16"/>
                                      <w:szCs w:val="16"/>
                                    </w:rPr>
                                    <w:t>2013</w:t>
                                  </w:r>
                                </w:p>
                              </w:tc>
                              <w:tc>
                                <w:tcPr>
                                  <w:tcW w:w="944" w:type="dxa"/>
                                  <w:tcBorders>
                                    <w:top w:val="single" w:sz="4" w:space="0" w:color="000000"/>
                                    <w:left w:val="single" w:sz="4" w:space="0" w:color="000000"/>
                                    <w:bottom w:val="single" w:sz="4" w:space="0" w:color="000000"/>
                                    <w:right w:val="single" w:sz="4" w:space="0" w:color="000000"/>
                                  </w:tcBorders>
                                  <w:shd w:val="clear" w:color="auto" w:fill="C6D9F1"/>
                                </w:tcPr>
                                <w:p w:rsidR="004942D1" w:rsidRPr="00AA604C" w:rsidRDefault="004942D1" w:rsidP="00A33835">
                                  <w:pPr>
                                    <w:jc w:val="center"/>
                                    <w:rPr>
                                      <w:sz w:val="16"/>
                                      <w:szCs w:val="16"/>
                                    </w:rPr>
                                  </w:pPr>
                                  <w:r>
                                    <w:rPr>
                                      <w:sz w:val="16"/>
                                      <w:szCs w:val="16"/>
                                    </w:rPr>
                                    <w:t>2014</w:t>
                                  </w:r>
                                </w:p>
                              </w:tc>
                              <w:tc>
                                <w:tcPr>
                                  <w:tcW w:w="944" w:type="dxa"/>
                                  <w:tcBorders>
                                    <w:top w:val="single" w:sz="4" w:space="0" w:color="000000"/>
                                    <w:left w:val="single" w:sz="4" w:space="0" w:color="000000"/>
                                    <w:bottom w:val="single" w:sz="4" w:space="0" w:color="000000"/>
                                    <w:right w:val="single" w:sz="4" w:space="0" w:color="000000"/>
                                  </w:tcBorders>
                                  <w:shd w:val="clear" w:color="auto" w:fill="C6D9F1"/>
                                </w:tcPr>
                                <w:p w:rsidR="004942D1" w:rsidRPr="00AA604C" w:rsidRDefault="004942D1" w:rsidP="00A33835">
                                  <w:pPr>
                                    <w:jc w:val="center"/>
                                    <w:rPr>
                                      <w:sz w:val="16"/>
                                      <w:szCs w:val="16"/>
                                    </w:rPr>
                                  </w:pPr>
                                  <w:r>
                                    <w:rPr>
                                      <w:sz w:val="16"/>
                                      <w:szCs w:val="16"/>
                                    </w:rPr>
                                    <w:t>2015</w:t>
                                  </w:r>
                                </w:p>
                              </w:tc>
                            </w:tr>
                            <w:tr w:rsidR="004942D1" w:rsidRPr="00AA604C" w:rsidTr="00FB40E6">
                              <w:trPr>
                                <w:trHeight w:val="213"/>
                              </w:trPr>
                              <w:tc>
                                <w:tcPr>
                                  <w:tcW w:w="1193" w:type="dxa"/>
                                  <w:gridSpan w:val="2"/>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mzdové prostředky celkem</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102 947 667</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107 102 000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111 244 000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111 279 000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115 820 000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114 496 000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120 368 000</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123 577</w:t>
                                  </w:r>
                                  <w:r>
                                    <w:rPr>
                                      <w:sz w:val="16"/>
                                      <w:szCs w:val="16"/>
                                    </w:rPr>
                                    <w:t> </w:t>
                                  </w:r>
                                  <w:r w:rsidRPr="00AA604C">
                                    <w:rPr>
                                      <w:sz w:val="16"/>
                                      <w:szCs w:val="16"/>
                                    </w:rPr>
                                    <w:t>000</w:t>
                                  </w:r>
                                </w:p>
                              </w:tc>
                              <w:tc>
                                <w:tcPr>
                                  <w:tcW w:w="944" w:type="dxa"/>
                                  <w:tcBorders>
                                    <w:left w:val="single" w:sz="4" w:space="0" w:color="000000"/>
                                    <w:bottom w:val="single" w:sz="4" w:space="0" w:color="000000"/>
                                    <w:right w:val="single" w:sz="4" w:space="0" w:color="000000"/>
                                  </w:tcBorders>
                                  <w:vAlign w:val="center"/>
                                </w:tcPr>
                                <w:p w:rsidR="004942D1" w:rsidRPr="00AA604C" w:rsidRDefault="004942D1" w:rsidP="00A33835">
                                  <w:pPr>
                                    <w:jc w:val="right"/>
                                    <w:rPr>
                                      <w:sz w:val="16"/>
                                      <w:szCs w:val="16"/>
                                    </w:rPr>
                                  </w:pPr>
                                  <w:r>
                                    <w:rPr>
                                      <w:sz w:val="16"/>
                                      <w:szCs w:val="16"/>
                                    </w:rPr>
                                    <w:t>128 947 663</w:t>
                                  </w:r>
                                </w:p>
                              </w:tc>
                              <w:tc>
                                <w:tcPr>
                                  <w:tcW w:w="944" w:type="dxa"/>
                                  <w:tcBorders>
                                    <w:left w:val="single" w:sz="4" w:space="0" w:color="000000"/>
                                    <w:bottom w:val="single" w:sz="4" w:space="0" w:color="000000"/>
                                    <w:right w:val="single" w:sz="4" w:space="0" w:color="000000"/>
                                  </w:tcBorders>
                                </w:tcPr>
                                <w:p w:rsidR="004942D1" w:rsidRDefault="004942D1" w:rsidP="00A33835">
                                  <w:pPr>
                                    <w:jc w:val="right"/>
                                    <w:rPr>
                                      <w:sz w:val="16"/>
                                      <w:szCs w:val="16"/>
                                    </w:rPr>
                                  </w:pPr>
                                </w:p>
                                <w:p w:rsidR="004942D1" w:rsidRPr="00AA604C" w:rsidRDefault="004942D1" w:rsidP="00A33835">
                                  <w:pPr>
                                    <w:jc w:val="right"/>
                                    <w:rPr>
                                      <w:sz w:val="16"/>
                                      <w:szCs w:val="16"/>
                                    </w:rPr>
                                  </w:pPr>
                                  <w:r>
                                    <w:rPr>
                                      <w:sz w:val="16"/>
                                      <w:szCs w:val="16"/>
                                    </w:rPr>
                                    <w:t>132 667 597</w:t>
                                  </w:r>
                                </w:p>
                              </w:tc>
                            </w:tr>
                            <w:tr w:rsidR="004942D1" w:rsidRPr="00AA604C" w:rsidTr="00FB40E6">
                              <w:trPr>
                                <w:trHeight w:val="180"/>
                              </w:trPr>
                              <w:tc>
                                <w:tcPr>
                                  <w:tcW w:w="462" w:type="dxa"/>
                                  <w:vMerge w:val="restart"/>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z toho</w:t>
                                  </w:r>
                                </w:p>
                              </w:tc>
                              <w:tc>
                                <w:tcPr>
                                  <w:tcW w:w="731" w:type="dxa"/>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platy</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101 825 667</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105 753 000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110 040 000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110 113 000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114 561 000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113 273 000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119 033 000</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122 357 000</w:t>
                                  </w:r>
                                </w:p>
                              </w:tc>
                              <w:tc>
                                <w:tcPr>
                                  <w:tcW w:w="944" w:type="dxa"/>
                                  <w:tcBorders>
                                    <w:left w:val="single" w:sz="4" w:space="0" w:color="000000"/>
                                    <w:bottom w:val="single" w:sz="4" w:space="0" w:color="000000"/>
                                    <w:right w:val="single" w:sz="4" w:space="0" w:color="000000"/>
                                  </w:tcBorders>
                                </w:tcPr>
                                <w:p w:rsidR="004942D1" w:rsidRPr="00AA604C" w:rsidRDefault="004942D1" w:rsidP="00A33835">
                                  <w:pPr>
                                    <w:jc w:val="right"/>
                                    <w:rPr>
                                      <w:sz w:val="16"/>
                                      <w:szCs w:val="16"/>
                                    </w:rPr>
                                  </w:pPr>
                                  <w:r>
                                    <w:rPr>
                                      <w:sz w:val="16"/>
                                      <w:szCs w:val="16"/>
                                    </w:rPr>
                                    <w:t>127 524 663</w:t>
                                  </w:r>
                                </w:p>
                              </w:tc>
                              <w:tc>
                                <w:tcPr>
                                  <w:tcW w:w="944" w:type="dxa"/>
                                  <w:tcBorders>
                                    <w:left w:val="single" w:sz="4" w:space="0" w:color="000000"/>
                                    <w:bottom w:val="single" w:sz="4" w:space="0" w:color="000000"/>
                                    <w:right w:val="single" w:sz="4" w:space="0" w:color="000000"/>
                                  </w:tcBorders>
                                </w:tcPr>
                                <w:p w:rsidR="004942D1" w:rsidRPr="00AA604C" w:rsidRDefault="004942D1" w:rsidP="00A33835">
                                  <w:pPr>
                                    <w:jc w:val="right"/>
                                    <w:rPr>
                                      <w:sz w:val="16"/>
                                      <w:szCs w:val="16"/>
                                    </w:rPr>
                                  </w:pPr>
                                  <w:r>
                                    <w:rPr>
                                      <w:sz w:val="16"/>
                                      <w:szCs w:val="16"/>
                                    </w:rPr>
                                    <w:t>131 066 597</w:t>
                                  </w:r>
                                </w:p>
                              </w:tc>
                            </w:tr>
                            <w:tr w:rsidR="004942D1" w:rsidRPr="00AA604C" w:rsidTr="00FB40E6">
                              <w:trPr>
                                <w:trHeight w:val="428"/>
                              </w:trPr>
                              <w:tc>
                                <w:tcPr>
                                  <w:tcW w:w="462" w:type="dxa"/>
                                  <w:vMerge/>
                                  <w:tcBorders>
                                    <w:left w:val="single" w:sz="4" w:space="0" w:color="000000"/>
                                    <w:bottom w:val="single" w:sz="4" w:space="0" w:color="000000"/>
                                  </w:tcBorders>
                                  <w:shd w:val="clear" w:color="auto" w:fill="auto"/>
                                  <w:vAlign w:val="center"/>
                                </w:tcPr>
                                <w:p w:rsidR="004942D1" w:rsidRPr="00AA604C" w:rsidRDefault="004942D1" w:rsidP="00A33835"/>
                              </w:tc>
                              <w:tc>
                                <w:tcPr>
                                  <w:tcW w:w="731" w:type="dxa"/>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ostatní osobní náklady</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1 122 000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1 349 000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1 204 000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1 166 000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1 259 000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1 223 000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1 335 000</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1 220</w:t>
                                  </w:r>
                                  <w:r>
                                    <w:rPr>
                                      <w:sz w:val="16"/>
                                      <w:szCs w:val="16"/>
                                    </w:rPr>
                                    <w:t> </w:t>
                                  </w:r>
                                  <w:r w:rsidRPr="00AA604C">
                                    <w:rPr>
                                      <w:sz w:val="16"/>
                                      <w:szCs w:val="16"/>
                                    </w:rPr>
                                    <w:t>000</w:t>
                                  </w:r>
                                </w:p>
                              </w:tc>
                              <w:tc>
                                <w:tcPr>
                                  <w:tcW w:w="944" w:type="dxa"/>
                                  <w:tcBorders>
                                    <w:left w:val="single" w:sz="4" w:space="0" w:color="000000"/>
                                    <w:bottom w:val="single" w:sz="4" w:space="0" w:color="000000"/>
                                    <w:right w:val="single" w:sz="4" w:space="0" w:color="000000"/>
                                  </w:tcBorders>
                                </w:tcPr>
                                <w:p w:rsidR="004942D1" w:rsidRDefault="004942D1" w:rsidP="00A33835">
                                  <w:pPr>
                                    <w:jc w:val="right"/>
                                    <w:rPr>
                                      <w:sz w:val="16"/>
                                      <w:szCs w:val="16"/>
                                    </w:rPr>
                                  </w:pPr>
                                </w:p>
                                <w:p w:rsidR="004942D1" w:rsidRPr="00AA604C" w:rsidRDefault="004942D1" w:rsidP="00A33835">
                                  <w:pPr>
                                    <w:jc w:val="right"/>
                                    <w:rPr>
                                      <w:sz w:val="16"/>
                                      <w:szCs w:val="16"/>
                                    </w:rPr>
                                  </w:pPr>
                                  <w:r>
                                    <w:rPr>
                                      <w:sz w:val="16"/>
                                      <w:szCs w:val="16"/>
                                    </w:rPr>
                                    <w:t>1 423 000</w:t>
                                  </w:r>
                                </w:p>
                              </w:tc>
                              <w:tc>
                                <w:tcPr>
                                  <w:tcW w:w="944" w:type="dxa"/>
                                  <w:tcBorders>
                                    <w:left w:val="single" w:sz="4" w:space="0" w:color="000000"/>
                                    <w:bottom w:val="single" w:sz="4" w:space="0" w:color="000000"/>
                                    <w:right w:val="single" w:sz="4" w:space="0" w:color="000000"/>
                                  </w:tcBorders>
                                </w:tcPr>
                                <w:p w:rsidR="004942D1" w:rsidRDefault="004942D1" w:rsidP="00A33835">
                                  <w:pPr>
                                    <w:jc w:val="right"/>
                                    <w:rPr>
                                      <w:sz w:val="16"/>
                                      <w:szCs w:val="16"/>
                                    </w:rPr>
                                  </w:pPr>
                                </w:p>
                                <w:p w:rsidR="004942D1" w:rsidRPr="00AA604C" w:rsidRDefault="004942D1" w:rsidP="00A33835">
                                  <w:pPr>
                                    <w:jc w:val="right"/>
                                    <w:rPr>
                                      <w:sz w:val="16"/>
                                      <w:szCs w:val="16"/>
                                    </w:rPr>
                                  </w:pPr>
                                  <w:r>
                                    <w:rPr>
                                      <w:sz w:val="16"/>
                                      <w:szCs w:val="16"/>
                                    </w:rPr>
                                    <w:t>1 601 000</w:t>
                                  </w:r>
                                </w:p>
                              </w:tc>
                            </w:tr>
                            <w:tr w:rsidR="004942D1" w:rsidRPr="00AA604C" w:rsidTr="00FB40E6">
                              <w:trPr>
                                <w:trHeight w:val="395"/>
                              </w:trPr>
                              <w:tc>
                                <w:tcPr>
                                  <w:tcW w:w="1193" w:type="dxa"/>
                                  <w:gridSpan w:val="2"/>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související odvody a ostatní neinvestiční výdaje</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40 802 774</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42 439 582</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43 449 000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42 806 000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43 775 000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42 125 000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43 641 416</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46 456</w:t>
                                  </w:r>
                                  <w:r>
                                    <w:rPr>
                                      <w:sz w:val="16"/>
                                      <w:szCs w:val="16"/>
                                    </w:rPr>
                                    <w:t> </w:t>
                                  </w:r>
                                  <w:r w:rsidRPr="00AA604C">
                                    <w:rPr>
                                      <w:sz w:val="16"/>
                                      <w:szCs w:val="16"/>
                                    </w:rPr>
                                    <w:t>000</w:t>
                                  </w:r>
                                </w:p>
                              </w:tc>
                              <w:tc>
                                <w:tcPr>
                                  <w:tcW w:w="944" w:type="dxa"/>
                                  <w:tcBorders>
                                    <w:left w:val="single" w:sz="4" w:space="0" w:color="000000"/>
                                    <w:bottom w:val="single" w:sz="4" w:space="0" w:color="000000"/>
                                    <w:right w:val="single" w:sz="4" w:space="0" w:color="000000"/>
                                  </w:tcBorders>
                                  <w:vAlign w:val="center"/>
                                </w:tcPr>
                                <w:p w:rsidR="004942D1" w:rsidRPr="00AA604C" w:rsidRDefault="004942D1" w:rsidP="00A33835">
                                  <w:pPr>
                                    <w:jc w:val="right"/>
                                    <w:rPr>
                                      <w:sz w:val="16"/>
                                      <w:szCs w:val="16"/>
                                    </w:rPr>
                                  </w:pPr>
                                  <w:r>
                                    <w:rPr>
                                      <w:sz w:val="16"/>
                                      <w:szCs w:val="16"/>
                                    </w:rPr>
                                    <w:t>48 656 880</w:t>
                                  </w:r>
                                </w:p>
                              </w:tc>
                              <w:tc>
                                <w:tcPr>
                                  <w:tcW w:w="944" w:type="dxa"/>
                                  <w:tcBorders>
                                    <w:left w:val="single" w:sz="4" w:space="0" w:color="000000"/>
                                    <w:bottom w:val="single" w:sz="4" w:space="0" w:color="000000"/>
                                    <w:right w:val="single" w:sz="4" w:space="0" w:color="000000"/>
                                  </w:tcBorders>
                                  <w:vAlign w:val="center"/>
                                </w:tcPr>
                                <w:p w:rsidR="004942D1" w:rsidRDefault="004942D1" w:rsidP="00A33835">
                                  <w:pPr>
                                    <w:jc w:val="right"/>
                                    <w:rPr>
                                      <w:sz w:val="16"/>
                                      <w:szCs w:val="16"/>
                                    </w:rPr>
                                  </w:pPr>
                                </w:p>
                                <w:p w:rsidR="004942D1" w:rsidRDefault="004942D1" w:rsidP="00A33835">
                                  <w:pPr>
                                    <w:jc w:val="right"/>
                                    <w:rPr>
                                      <w:sz w:val="16"/>
                                      <w:szCs w:val="16"/>
                                    </w:rPr>
                                  </w:pPr>
                                  <w:r>
                                    <w:rPr>
                                      <w:sz w:val="16"/>
                                      <w:szCs w:val="16"/>
                                    </w:rPr>
                                    <w:t>49 854 963</w:t>
                                  </w:r>
                                </w:p>
                                <w:p w:rsidR="004942D1" w:rsidRPr="00AA604C" w:rsidRDefault="004942D1" w:rsidP="00A33835">
                                  <w:pPr>
                                    <w:jc w:val="right"/>
                                    <w:rPr>
                                      <w:sz w:val="16"/>
                                      <w:szCs w:val="16"/>
                                    </w:rPr>
                                  </w:pPr>
                                </w:p>
                              </w:tc>
                            </w:tr>
                            <w:tr w:rsidR="004942D1" w:rsidRPr="00AA604C" w:rsidTr="00FB40E6">
                              <w:trPr>
                                <w:trHeight w:val="363"/>
                              </w:trPr>
                              <w:tc>
                                <w:tcPr>
                                  <w:tcW w:w="1193" w:type="dxa"/>
                                  <w:gridSpan w:val="2"/>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neinvestiční výdaje celkem</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143 750 441</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149 541 582</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154 693 000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154 085 000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159 595 000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156 621 000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164 009 416</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170 033 000</w:t>
                                  </w:r>
                                </w:p>
                              </w:tc>
                              <w:tc>
                                <w:tcPr>
                                  <w:tcW w:w="944" w:type="dxa"/>
                                  <w:tcBorders>
                                    <w:left w:val="single" w:sz="4" w:space="0" w:color="000000"/>
                                    <w:bottom w:val="single" w:sz="4" w:space="0" w:color="000000"/>
                                    <w:right w:val="single" w:sz="4" w:space="0" w:color="000000"/>
                                  </w:tcBorders>
                                  <w:vAlign w:val="center"/>
                                </w:tcPr>
                                <w:p w:rsidR="004942D1" w:rsidRPr="00AA604C" w:rsidRDefault="004942D1" w:rsidP="00A33835">
                                  <w:pPr>
                                    <w:jc w:val="right"/>
                                    <w:rPr>
                                      <w:sz w:val="16"/>
                                      <w:szCs w:val="16"/>
                                    </w:rPr>
                                  </w:pPr>
                                  <w:r>
                                    <w:rPr>
                                      <w:sz w:val="16"/>
                                      <w:szCs w:val="16"/>
                                    </w:rPr>
                                    <w:t>177 604 543</w:t>
                                  </w:r>
                                </w:p>
                              </w:tc>
                              <w:tc>
                                <w:tcPr>
                                  <w:tcW w:w="944" w:type="dxa"/>
                                  <w:tcBorders>
                                    <w:left w:val="single" w:sz="4" w:space="0" w:color="000000"/>
                                    <w:bottom w:val="single" w:sz="4" w:space="0" w:color="000000"/>
                                    <w:right w:val="single" w:sz="4" w:space="0" w:color="000000"/>
                                  </w:tcBorders>
                                  <w:vAlign w:val="center"/>
                                </w:tcPr>
                                <w:p w:rsidR="004942D1" w:rsidRPr="00AA604C" w:rsidRDefault="004942D1" w:rsidP="00A33835">
                                  <w:pPr>
                                    <w:jc w:val="right"/>
                                    <w:rPr>
                                      <w:sz w:val="16"/>
                                      <w:szCs w:val="16"/>
                                    </w:rPr>
                                  </w:pPr>
                                  <w:r>
                                    <w:rPr>
                                      <w:sz w:val="16"/>
                                      <w:szCs w:val="16"/>
                                    </w:rPr>
                                    <w:t>182 522 560</w:t>
                                  </w:r>
                                </w:p>
                              </w:tc>
                            </w:tr>
                          </w:tbl>
                          <w:p w:rsidR="004942D1" w:rsidRDefault="0049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4461C" id="_x0000_s1047" type="#_x0000_t202" style="position:absolute;left:0;text-align:left;margin-left:0;margin-top:54.35pt;width:549pt;height:283.5pt;z-index:2517104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" stroked="f">
                <v:textbox>
                  <w:txbxContent>
                    <w:tbl>
                      <w:tblPr>
                        <w:tblW w:w="10633" w:type="dxa"/>
                        <w:tblInd w:w="-33" w:type="dxa"/>
                        <w:tblLayout w:type="fixed"/>
                        <w:tblCellMar>
                          <w:top w:w="70" w:type="dxa"/>
                          <w:left w:w="70" w:type="dxa"/>
                          <w:bottom w:w="70" w:type="dxa"/>
                          <w:right w:w="70" w:type="dxa"/>
                        </w:tblCellMar>
                        <w:tblLook w:val="0000" w:firstRow="0" w:lastRow="0" w:firstColumn="0" w:lastColumn="0" w:noHBand="0" w:noVBand="0"/>
                      </w:tblPr>
                      <w:tblGrid>
                        <w:gridCol w:w="462"/>
                        <w:gridCol w:w="731"/>
                        <w:gridCol w:w="944"/>
                        <w:gridCol w:w="944"/>
                        <w:gridCol w:w="944"/>
                        <w:gridCol w:w="944"/>
                        <w:gridCol w:w="944"/>
                        <w:gridCol w:w="944"/>
                        <w:gridCol w:w="944"/>
                        <w:gridCol w:w="944"/>
                        <w:gridCol w:w="944"/>
                        <w:gridCol w:w="944"/>
                      </w:tblGrid>
                      <w:tr w:rsidR="004942D1" w:rsidRPr="00AA604C" w:rsidTr="00FB40E6">
                        <w:trPr>
                          <w:trHeight w:val="208"/>
                        </w:trPr>
                        <w:tc>
                          <w:tcPr>
                            <w:tcW w:w="1193" w:type="dxa"/>
                            <w:gridSpan w:val="2"/>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rPr>
                                <w:sz w:val="16"/>
                                <w:szCs w:val="16"/>
                              </w:rPr>
                            </w:pPr>
                            <w:r w:rsidRPr="00AA604C">
                              <w:rPr>
                                <w:sz w:val="16"/>
                                <w:szCs w:val="16"/>
                              </w:rPr>
                              <w:t>rok</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2006</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2007</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2008</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2009</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2010</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2011</w:t>
                            </w:r>
                          </w:p>
                        </w:tc>
                        <w:tc>
                          <w:tcPr>
                            <w:tcW w:w="944" w:type="dxa"/>
                            <w:tcBorders>
                              <w:top w:val="single" w:sz="4" w:space="0" w:color="000000"/>
                              <w:left w:val="single" w:sz="4" w:space="0" w:color="000000"/>
                              <w:bottom w:val="single" w:sz="4" w:space="0" w:color="000000"/>
                            </w:tcBorders>
                            <w:shd w:val="clear" w:color="auto" w:fill="C6D9F1"/>
                            <w:vAlign w:val="center"/>
                          </w:tcPr>
                          <w:p w:rsidR="004942D1" w:rsidRPr="00AA604C" w:rsidRDefault="004942D1" w:rsidP="00A33835">
                            <w:pPr>
                              <w:jc w:val="center"/>
                              <w:rPr>
                                <w:sz w:val="16"/>
                                <w:szCs w:val="16"/>
                              </w:rPr>
                            </w:pPr>
                            <w:r w:rsidRPr="00AA604C">
                              <w:rPr>
                                <w:sz w:val="16"/>
                                <w:szCs w:val="16"/>
                              </w:rPr>
                              <w:t>2012</w:t>
                            </w:r>
                          </w:p>
                        </w:tc>
                        <w:tc>
                          <w:tcPr>
                            <w:tcW w:w="944"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4942D1" w:rsidRPr="00AA604C" w:rsidRDefault="004942D1" w:rsidP="00A33835">
                            <w:pPr>
                              <w:jc w:val="center"/>
                            </w:pPr>
                            <w:r w:rsidRPr="00AA604C">
                              <w:rPr>
                                <w:sz w:val="16"/>
                                <w:szCs w:val="16"/>
                              </w:rPr>
                              <w:t>2013</w:t>
                            </w:r>
                          </w:p>
                        </w:tc>
                        <w:tc>
                          <w:tcPr>
                            <w:tcW w:w="944" w:type="dxa"/>
                            <w:tcBorders>
                              <w:top w:val="single" w:sz="4" w:space="0" w:color="000000"/>
                              <w:left w:val="single" w:sz="4" w:space="0" w:color="000000"/>
                              <w:bottom w:val="single" w:sz="4" w:space="0" w:color="000000"/>
                              <w:right w:val="single" w:sz="4" w:space="0" w:color="000000"/>
                            </w:tcBorders>
                            <w:shd w:val="clear" w:color="auto" w:fill="C6D9F1"/>
                          </w:tcPr>
                          <w:p w:rsidR="004942D1" w:rsidRPr="00AA604C" w:rsidRDefault="004942D1" w:rsidP="00A33835">
                            <w:pPr>
                              <w:jc w:val="center"/>
                              <w:rPr>
                                <w:sz w:val="16"/>
                                <w:szCs w:val="16"/>
                              </w:rPr>
                            </w:pPr>
                            <w:r>
                              <w:rPr>
                                <w:sz w:val="16"/>
                                <w:szCs w:val="16"/>
                              </w:rPr>
                              <w:t>2014</w:t>
                            </w:r>
                          </w:p>
                        </w:tc>
                        <w:tc>
                          <w:tcPr>
                            <w:tcW w:w="944" w:type="dxa"/>
                            <w:tcBorders>
                              <w:top w:val="single" w:sz="4" w:space="0" w:color="000000"/>
                              <w:left w:val="single" w:sz="4" w:space="0" w:color="000000"/>
                              <w:bottom w:val="single" w:sz="4" w:space="0" w:color="000000"/>
                              <w:right w:val="single" w:sz="4" w:space="0" w:color="000000"/>
                            </w:tcBorders>
                            <w:shd w:val="clear" w:color="auto" w:fill="C6D9F1"/>
                          </w:tcPr>
                          <w:p w:rsidR="004942D1" w:rsidRPr="00AA604C" w:rsidRDefault="004942D1" w:rsidP="00A33835">
                            <w:pPr>
                              <w:jc w:val="center"/>
                              <w:rPr>
                                <w:sz w:val="16"/>
                                <w:szCs w:val="16"/>
                              </w:rPr>
                            </w:pPr>
                            <w:r>
                              <w:rPr>
                                <w:sz w:val="16"/>
                                <w:szCs w:val="16"/>
                              </w:rPr>
                              <w:t>2015</w:t>
                            </w:r>
                          </w:p>
                        </w:tc>
                      </w:tr>
                      <w:tr w:rsidR="004942D1" w:rsidRPr="00AA604C" w:rsidTr="00FB40E6">
                        <w:trPr>
                          <w:trHeight w:val="213"/>
                        </w:trPr>
                        <w:tc>
                          <w:tcPr>
                            <w:tcW w:w="1193" w:type="dxa"/>
                            <w:gridSpan w:val="2"/>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mzdové prostředky celkem</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102 947 667</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107 102 000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111 244 000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111 279 000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115 820 000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114 496 000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120 368 000</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123 577</w:t>
                            </w:r>
                            <w:r>
                              <w:rPr>
                                <w:sz w:val="16"/>
                                <w:szCs w:val="16"/>
                              </w:rPr>
                              <w:t> </w:t>
                            </w:r>
                            <w:r w:rsidRPr="00AA604C">
                              <w:rPr>
                                <w:sz w:val="16"/>
                                <w:szCs w:val="16"/>
                              </w:rPr>
                              <w:t>000</w:t>
                            </w:r>
                          </w:p>
                        </w:tc>
                        <w:tc>
                          <w:tcPr>
                            <w:tcW w:w="944" w:type="dxa"/>
                            <w:tcBorders>
                              <w:left w:val="single" w:sz="4" w:space="0" w:color="000000"/>
                              <w:bottom w:val="single" w:sz="4" w:space="0" w:color="000000"/>
                              <w:right w:val="single" w:sz="4" w:space="0" w:color="000000"/>
                            </w:tcBorders>
                            <w:vAlign w:val="center"/>
                          </w:tcPr>
                          <w:p w:rsidR="004942D1" w:rsidRPr="00AA604C" w:rsidRDefault="004942D1" w:rsidP="00A33835">
                            <w:pPr>
                              <w:jc w:val="right"/>
                              <w:rPr>
                                <w:sz w:val="16"/>
                                <w:szCs w:val="16"/>
                              </w:rPr>
                            </w:pPr>
                            <w:r>
                              <w:rPr>
                                <w:sz w:val="16"/>
                                <w:szCs w:val="16"/>
                              </w:rPr>
                              <w:t>128 947 663</w:t>
                            </w:r>
                          </w:p>
                        </w:tc>
                        <w:tc>
                          <w:tcPr>
                            <w:tcW w:w="944" w:type="dxa"/>
                            <w:tcBorders>
                              <w:left w:val="single" w:sz="4" w:space="0" w:color="000000"/>
                              <w:bottom w:val="single" w:sz="4" w:space="0" w:color="000000"/>
                              <w:right w:val="single" w:sz="4" w:space="0" w:color="000000"/>
                            </w:tcBorders>
                          </w:tcPr>
                          <w:p w:rsidR="004942D1" w:rsidRDefault="004942D1" w:rsidP="00A33835">
                            <w:pPr>
                              <w:jc w:val="right"/>
                              <w:rPr>
                                <w:sz w:val="16"/>
                                <w:szCs w:val="16"/>
                              </w:rPr>
                            </w:pPr>
                          </w:p>
                          <w:p w:rsidR="004942D1" w:rsidRPr="00AA604C" w:rsidRDefault="004942D1" w:rsidP="00A33835">
                            <w:pPr>
                              <w:jc w:val="right"/>
                              <w:rPr>
                                <w:sz w:val="16"/>
                                <w:szCs w:val="16"/>
                              </w:rPr>
                            </w:pPr>
                            <w:r>
                              <w:rPr>
                                <w:sz w:val="16"/>
                                <w:szCs w:val="16"/>
                              </w:rPr>
                              <w:t>132 667 597</w:t>
                            </w:r>
                          </w:p>
                        </w:tc>
                      </w:tr>
                      <w:tr w:rsidR="004942D1" w:rsidRPr="00AA604C" w:rsidTr="00FB40E6">
                        <w:trPr>
                          <w:trHeight w:val="180"/>
                        </w:trPr>
                        <w:tc>
                          <w:tcPr>
                            <w:tcW w:w="462" w:type="dxa"/>
                            <w:vMerge w:val="restart"/>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z toho</w:t>
                            </w:r>
                          </w:p>
                        </w:tc>
                        <w:tc>
                          <w:tcPr>
                            <w:tcW w:w="731" w:type="dxa"/>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platy</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101 825 667</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105 753 000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110 040 000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110 113 000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114 561 000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113 273 000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119 033 000</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122 357 000</w:t>
                            </w:r>
                          </w:p>
                        </w:tc>
                        <w:tc>
                          <w:tcPr>
                            <w:tcW w:w="944" w:type="dxa"/>
                            <w:tcBorders>
                              <w:left w:val="single" w:sz="4" w:space="0" w:color="000000"/>
                              <w:bottom w:val="single" w:sz="4" w:space="0" w:color="000000"/>
                              <w:right w:val="single" w:sz="4" w:space="0" w:color="000000"/>
                            </w:tcBorders>
                          </w:tcPr>
                          <w:p w:rsidR="004942D1" w:rsidRPr="00AA604C" w:rsidRDefault="004942D1" w:rsidP="00A33835">
                            <w:pPr>
                              <w:jc w:val="right"/>
                              <w:rPr>
                                <w:sz w:val="16"/>
                                <w:szCs w:val="16"/>
                              </w:rPr>
                            </w:pPr>
                            <w:r>
                              <w:rPr>
                                <w:sz w:val="16"/>
                                <w:szCs w:val="16"/>
                              </w:rPr>
                              <w:t>127 524 663</w:t>
                            </w:r>
                          </w:p>
                        </w:tc>
                        <w:tc>
                          <w:tcPr>
                            <w:tcW w:w="944" w:type="dxa"/>
                            <w:tcBorders>
                              <w:left w:val="single" w:sz="4" w:space="0" w:color="000000"/>
                              <w:bottom w:val="single" w:sz="4" w:space="0" w:color="000000"/>
                              <w:right w:val="single" w:sz="4" w:space="0" w:color="000000"/>
                            </w:tcBorders>
                          </w:tcPr>
                          <w:p w:rsidR="004942D1" w:rsidRPr="00AA604C" w:rsidRDefault="004942D1" w:rsidP="00A33835">
                            <w:pPr>
                              <w:jc w:val="right"/>
                              <w:rPr>
                                <w:sz w:val="16"/>
                                <w:szCs w:val="16"/>
                              </w:rPr>
                            </w:pPr>
                            <w:r>
                              <w:rPr>
                                <w:sz w:val="16"/>
                                <w:szCs w:val="16"/>
                              </w:rPr>
                              <w:t>131 066 597</w:t>
                            </w:r>
                          </w:p>
                        </w:tc>
                      </w:tr>
                      <w:tr w:rsidR="004942D1" w:rsidRPr="00AA604C" w:rsidTr="00FB40E6">
                        <w:trPr>
                          <w:trHeight w:val="428"/>
                        </w:trPr>
                        <w:tc>
                          <w:tcPr>
                            <w:tcW w:w="462" w:type="dxa"/>
                            <w:vMerge/>
                            <w:tcBorders>
                              <w:left w:val="single" w:sz="4" w:space="0" w:color="000000"/>
                              <w:bottom w:val="single" w:sz="4" w:space="0" w:color="000000"/>
                            </w:tcBorders>
                            <w:shd w:val="clear" w:color="auto" w:fill="auto"/>
                            <w:vAlign w:val="center"/>
                          </w:tcPr>
                          <w:p w:rsidR="004942D1" w:rsidRPr="00AA604C" w:rsidRDefault="004942D1" w:rsidP="00A33835"/>
                        </w:tc>
                        <w:tc>
                          <w:tcPr>
                            <w:tcW w:w="731" w:type="dxa"/>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ostatní osobní náklady</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1 122 000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1 349 000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1 204 000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1 166 000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1 259 000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1 223 000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1 335 000</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1 220</w:t>
                            </w:r>
                            <w:r>
                              <w:rPr>
                                <w:sz w:val="16"/>
                                <w:szCs w:val="16"/>
                              </w:rPr>
                              <w:t> </w:t>
                            </w:r>
                            <w:r w:rsidRPr="00AA604C">
                              <w:rPr>
                                <w:sz w:val="16"/>
                                <w:szCs w:val="16"/>
                              </w:rPr>
                              <w:t>000</w:t>
                            </w:r>
                          </w:p>
                        </w:tc>
                        <w:tc>
                          <w:tcPr>
                            <w:tcW w:w="944" w:type="dxa"/>
                            <w:tcBorders>
                              <w:left w:val="single" w:sz="4" w:space="0" w:color="000000"/>
                              <w:bottom w:val="single" w:sz="4" w:space="0" w:color="000000"/>
                              <w:right w:val="single" w:sz="4" w:space="0" w:color="000000"/>
                            </w:tcBorders>
                          </w:tcPr>
                          <w:p w:rsidR="004942D1" w:rsidRDefault="004942D1" w:rsidP="00A33835">
                            <w:pPr>
                              <w:jc w:val="right"/>
                              <w:rPr>
                                <w:sz w:val="16"/>
                                <w:szCs w:val="16"/>
                              </w:rPr>
                            </w:pPr>
                          </w:p>
                          <w:p w:rsidR="004942D1" w:rsidRPr="00AA604C" w:rsidRDefault="004942D1" w:rsidP="00A33835">
                            <w:pPr>
                              <w:jc w:val="right"/>
                              <w:rPr>
                                <w:sz w:val="16"/>
                                <w:szCs w:val="16"/>
                              </w:rPr>
                            </w:pPr>
                            <w:r>
                              <w:rPr>
                                <w:sz w:val="16"/>
                                <w:szCs w:val="16"/>
                              </w:rPr>
                              <w:t>1 423 000</w:t>
                            </w:r>
                          </w:p>
                        </w:tc>
                        <w:tc>
                          <w:tcPr>
                            <w:tcW w:w="944" w:type="dxa"/>
                            <w:tcBorders>
                              <w:left w:val="single" w:sz="4" w:space="0" w:color="000000"/>
                              <w:bottom w:val="single" w:sz="4" w:space="0" w:color="000000"/>
                              <w:right w:val="single" w:sz="4" w:space="0" w:color="000000"/>
                            </w:tcBorders>
                          </w:tcPr>
                          <w:p w:rsidR="004942D1" w:rsidRDefault="004942D1" w:rsidP="00A33835">
                            <w:pPr>
                              <w:jc w:val="right"/>
                              <w:rPr>
                                <w:sz w:val="16"/>
                                <w:szCs w:val="16"/>
                              </w:rPr>
                            </w:pPr>
                          </w:p>
                          <w:p w:rsidR="004942D1" w:rsidRPr="00AA604C" w:rsidRDefault="004942D1" w:rsidP="00A33835">
                            <w:pPr>
                              <w:jc w:val="right"/>
                              <w:rPr>
                                <w:sz w:val="16"/>
                                <w:szCs w:val="16"/>
                              </w:rPr>
                            </w:pPr>
                            <w:r>
                              <w:rPr>
                                <w:sz w:val="16"/>
                                <w:szCs w:val="16"/>
                              </w:rPr>
                              <w:t>1 601 000</w:t>
                            </w:r>
                          </w:p>
                        </w:tc>
                      </w:tr>
                      <w:tr w:rsidR="004942D1" w:rsidRPr="00AA604C" w:rsidTr="00FB40E6">
                        <w:trPr>
                          <w:trHeight w:val="395"/>
                        </w:trPr>
                        <w:tc>
                          <w:tcPr>
                            <w:tcW w:w="1193" w:type="dxa"/>
                            <w:gridSpan w:val="2"/>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související odvody a ostatní neinvestiční výdaje</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40 802 774</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42 439 582</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43 449 000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42 806 000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43 775 000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42 125 000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43 641 416</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46 456</w:t>
                            </w:r>
                            <w:r>
                              <w:rPr>
                                <w:sz w:val="16"/>
                                <w:szCs w:val="16"/>
                              </w:rPr>
                              <w:t> </w:t>
                            </w:r>
                            <w:r w:rsidRPr="00AA604C">
                              <w:rPr>
                                <w:sz w:val="16"/>
                                <w:szCs w:val="16"/>
                              </w:rPr>
                              <w:t>000</w:t>
                            </w:r>
                          </w:p>
                        </w:tc>
                        <w:tc>
                          <w:tcPr>
                            <w:tcW w:w="944" w:type="dxa"/>
                            <w:tcBorders>
                              <w:left w:val="single" w:sz="4" w:space="0" w:color="000000"/>
                              <w:bottom w:val="single" w:sz="4" w:space="0" w:color="000000"/>
                              <w:right w:val="single" w:sz="4" w:space="0" w:color="000000"/>
                            </w:tcBorders>
                            <w:vAlign w:val="center"/>
                          </w:tcPr>
                          <w:p w:rsidR="004942D1" w:rsidRPr="00AA604C" w:rsidRDefault="004942D1" w:rsidP="00A33835">
                            <w:pPr>
                              <w:jc w:val="right"/>
                              <w:rPr>
                                <w:sz w:val="16"/>
                                <w:szCs w:val="16"/>
                              </w:rPr>
                            </w:pPr>
                            <w:r>
                              <w:rPr>
                                <w:sz w:val="16"/>
                                <w:szCs w:val="16"/>
                              </w:rPr>
                              <w:t>48 656 880</w:t>
                            </w:r>
                          </w:p>
                        </w:tc>
                        <w:tc>
                          <w:tcPr>
                            <w:tcW w:w="944" w:type="dxa"/>
                            <w:tcBorders>
                              <w:left w:val="single" w:sz="4" w:space="0" w:color="000000"/>
                              <w:bottom w:val="single" w:sz="4" w:space="0" w:color="000000"/>
                              <w:right w:val="single" w:sz="4" w:space="0" w:color="000000"/>
                            </w:tcBorders>
                            <w:vAlign w:val="center"/>
                          </w:tcPr>
                          <w:p w:rsidR="004942D1" w:rsidRDefault="004942D1" w:rsidP="00A33835">
                            <w:pPr>
                              <w:jc w:val="right"/>
                              <w:rPr>
                                <w:sz w:val="16"/>
                                <w:szCs w:val="16"/>
                              </w:rPr>
                            </w:pPr>
                          </w:p>
                          <w:p w:rsidR="004942D1" w:rsidRDefault="004942D1" w:rsidP="00A33835">
                            <w:pPr>
                              <w:jc w:val="right"/>
                              <w:rPr>
                                <w:sz w:val="16"/>
                                <w:szCs w:val="16"/>
                              </w:rPr>
                            </w:pPr>
                            <w:r>
                              <w:rPr>
                                <w:sz w:val="16"/>
                                <w:szCs w:val="16"/>
                              </w:rPr>
                              <w:t>49 854 963</w:t>
                            </w:r>
                          </w:p>
                          <w:p w:rsidR="004942D1" w:rsidRPr="00AA604C" w:rsidRDefault="004942D1" w:rsidP="00A33835">
                            <w:pPr>
                              <w:jc w:val="right"/>
                              <w:rPr>
                                <w:sz w:val="16"/>
                                <w:szCs w:val="16"/>
                              </w:rPr>
                            </w:pPr>
                          </w:p>
                        </w:tc>
                      </w:tr>
                      <w:tr w:rsidR="004942D1" w:rsidRPr="00AA604C" w:rsidTr="00FB40E6">
                        <w:trPr>
                          <w:trHeight w:val="363"/>
                        </w:trPr>
                        <w:tc>
                          <w:tcPr>
                            <w:tcW w:w="1193" w:type="dxa"/>
                            <w:gridSpan w:val="2"/>
                            <w:tcBorders>
                              <w:left w:val="single" w:sz="4" w:space="0" w:color="000000"/>
                              <w:bottom w:val="single" w:sz="4" w:space="0" w:color="000000"/>
                            </w:tcBorders>
                            <w:shd w:val="clear" w:color="auto" w:fill="auto"/>
                            <w:vAlign w:val="center"/>
                          </w:tcPr>
                          <w:p w:rsidR="004942D1" w:rsidRPr="00AA604C" w:rsidRDefault="004942D1" w:rsidP="00A33835">
                            <w:pPr>
                              <w:rPr>
                                <w:sz w:val="16"/>
                                <w:szCs w:val="16"/>
                              </w:rPr>
                            </w:pPr>
                            <w:r w:rsidRPr="00AA604C">
                              <w:rPr>
                                <w:sz w:val="16"/>
                                <w:szCs w:val="16"/>
                              </w:rPr>
                              <w:t>neinvestiční výdaje celkem</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143 750 441</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149 541 582</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154 693 000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154 085 000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159 595 000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156 621 000</w:t>
                            </w:r>
                          </w:p>
                        </w:tc>
                        <w:tc>
                          <w:tcPr>
                            <w:tcW w:w="944" w:type="dxa"/>
                            <w:tcBorders>
                              <w:left w:val="single" w:sz="4" w:space="0" w:color="000000"/>
                              <w:bottom w:val="single" w:sz="4" w:space="0" w:color="000000"/>
                            </w:tcBorders>
                            <w:shd w:val="clear" w:color="auto" w:fill="auto"/>
                            <w:vAlign w:val="center"/>
                          </w:tcPr>
                          <w:p w:rsidR="004942D1" w:rsidRPr="00AA604C" w:rsidRDefault="004942D1" w:rsidP="00A33835">
                            <w:pPr>
                              <w:jc w:val="right"/>
                              <w:rPr>
                                <w:sz w:val="16"/>
                                <w:szCs w:val="16"/>
                              </w:rPr>
                            </w:pPr>
                            <w:r w:rsidRPr="00AA604C">
                              <w:rPr>
                                <w:sz w:val="16"/>
                                <w:szCs w:val="16"/>
                              </w:rPr>
                              <w:t>164 009 416</w:t>
                            </w:r>
                          </w:p>
                        </w:tc>
                        <w:tc>
                          <w:tcPr>
                            <w:tcW w:w="944" w:type="dxa"/>
                            <w:tcBorders>
                              <w:left w:val="single" w:sz="4" w:space="0" w:color="000000"/>
                              <w:bottom w:val="single" w:sz="4" w:space="0" w:color="000000"/>
                              <w:right w:val="single" w:sz="4" w:space="0" w:color="000000"/>
                            </w:tcBorders>
                            <w:shd w:val="clear" w:color="auto" w:fill="auto"/>
                            <w:vAlign w:val="center"/>
                          </w:tcPr>
                          <w:p w:rsidR="004942D1" w:rsidRPr="00AA604C" w:rsidRDefault="004942D1" w:rsidP="00A33835">
                            <w:pPr>
                              <w:jc w:val="right"/>
                            </w:pPr>
                            <w:r w:rsidRPr="00AA604C">
                              <w:rPr>
                                <w:sz w:val="16"/>
                                <w:szCs w:val="16"/>
                              </w:rPr>
                              <w:t>170 033 000</w:t>
                            </w:r>
                          </w:p>
                        </w:tc>
                        <w:tc>
                          <w:tcPr>
                            <w:tcW w:w="944" w:type="dxa"/>
                            <w:tcBorders>
                              <w:left w:val="single" w:sz="4" w:space="0" w:color="000000"/>
                              <w:bottom w:val="single" w:sz="4" w:space="0" w:color="000000"/>
                              <w:right w:val="single" w:sz="4" w:space="0" w:color="000000"/>
                            </w:tcBorders>
                            <w:vAlign w:val="center"/>
                          </w:tcPr>
                          <w:p w:rsidR="004942D1" w:rsidRPr="00AA604C" w:rsidRDefault="004942D1" w:rsidP="00A33835">
                            <w:pPr>
                              <w:jc w:val="right"/>
                              <w:rPr>
                                <w:sz w:val="16"/>
                                <w:szCs w:val="16"/>
                              </w:rPr>
                            </w:pPr>
                            <w:r>
                              <w:rPr>
                                <w:sz w:val="16"/>
                                <w:szCs w:val="16"/>
                              </w:rPr>
                              <w:t>177 604 543</w:t>
                            </w:r>
                          </w:p>
                        </w:tc>
                        <w:tc>
                          <w:tcPr>
                            <w:tcW w:w="944" w:type="dxa"/>
                            <w:tcBorders>
                              <w:left w:val="single" w:sz="4" w:space="0" w:color="000000"/>
                              <w:bottom w:val="single" w:sz="4" w:space="0" w:color="000000"/>
                              <w:right w:val="single" w:sz="4" w:space="0" w:color="000000"/>
                            </w:tcBorders>
                            <w:vAlign w:val="center"/>
                          </w:tcPr>
                          <w:p w:rsidR="004942D1" w:rsidRPr="00AA604C" w:rsidRDefault="004942D1" w:rsidP="00A33835">
                            <w:pPr>
                              <w:jc w:val="right"/>
                              <w:rPr>
                                <w:sz w:val="16"/>
                                <w:szCs w:val="16"/>
                              </w:rPr>
                            </w:pPr>
                            <w:r>
                              <w:rPr>
                                <w:sz w:val="16"/>
                                <w:szCs w:val="16"/>
                              </w:rPr>
                              <w:t>182 522 560</w:t>
                            </w:r>
                          </w:p>
                        </w:tc>
                      </w:tr>
                    </w:tbl>
                    <w:p w:rsidR="004942D1" w:rsidRDefault="004942D1"/>
                  </w:txbxContent>
                </v:textbox>
                <w10:wrap type="square" anchorx="margin"/>
              </v:shape>
            </w:pict>
          </mc:Fallback>
        </mc:AlternateContent>
      </w:r>
      <w:r w:rsidRPr="00870F1E">
        <w:rPr>
          <w:rFonts w:cs="Arial"/>
          <w:color w:val="4472C4" w:themeColor="accent5"/>
          <w:sz w:val="24"/>
          <w:szCs w:val="24"/>
        </w:rPr>
        <w:t xml:space="preserve">Tabulka č. </w:t>
      </w:r>
      <w:r w:rsidR="00870F1E" w:rsidRPr="00870F1E">
        <w:rPr>
          <w:rFonts w:cs="Arial"/>
          <w:color w:val="4472C4" w:themeColor="accent5"/>
          <w:sz w:val="24"/>
          <w:szCs w:val="24"/>
        </w:rPr>
        <w:t xml:space="preserve">28: </w:t>
      </w:r>
      <w:r w:rsidRPr="00870F1E">
        <w:rPr>
          <w:rFonts w:cs="Arial"/>
          <w:color w:val="4472C4" w:themeColor="accent5"/>
          <w:sz w:val="24"/>
          <w:szCs w:val="24"/>
        </w:rPr>
        <w:t>Finanční prostředky poskytnuté ze státního rozpočtu na přímé výdaje ve školství školám a školským zařízením zřízených obcemi v ORP v Kč (zdroj: Městský úřad Prachatice, Odbor kultury, cestovního ruchu a š</w:t>
      </w:r>
      <w:r w:rsidR="00FB40E6" w:rsidRPr="00870F1E">
        <w:rPr>
          <w:rFonts w:cs="Arial"/>
          <w:color w:val="4472C4" w:themeColor="accent5"/>
          <w:sz w:val="24"/>
          <w:szCs w:val="24"/>
        </w:rPr>
        <w:t>kolství, 2016)</w:t>
      </w:r>
    </w:p>
    <w:p w:rsidR="00870F1E" w:rsidRDefault="00870F1E"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AD603D" w:rsidRDefault="00AD603D" w:rsidP="00221B93">
      <w:pPr>
        <w:spacing w:before="60" w:after="60" w:line="240" w:lineRule="auto"/>
        <w:jc w:val="both"/>
        <w:rPr>
          <w:rFonts w:cs="Arial"/>
          <w:b/>
          <w:sz w:val="24"/>
          <w:szCs w:val="24"/>
        </w:rPr>
      </w:pPr>
    </w:p>
    <w:p w:rsidR="00221B93" w:rsidRPr="00221B93" w:rsidRDefault="00221B93" w:rsidP="00671813">
      <w:pPr>
        <w:pStyle w:val="Nadpis3"/>
        <w:numPr>
          <w:ilvl w:val="2"/>
          <w:numId w:val="28"/>
        </w:numPr>
      </w:pPr>
      <w:bookmarkStart w:id="19" w:name="_Toc461718842"/>
      <w:r w:rsidRPr="00221B93">
        <w:lastRenderedPageBreak/>
        <w:t>Návaznost na dokončené základní vzdělávání</w:t>
      </w:r>
      <w:bookmarkEnd w:id="19"/>
    </w:p>
    <w:p w:rsidR="00221B93" w:rsidRPr="004942D1" w:rsidRDefault="00221B93" w:rsidP="00221B93">
      <w:pPr>
        <w:spacing w:before="60" w:after="60" w:line="240" w:lineRule="auto"/>
        <w:jc w:val="both"/>
        <w:rPr>
          <w:rFonts w:cs="Arial"/>
          <w:sz w:val="24"/>
          <w:szCs w:val="24"/>
        </w:rPr>
      </w:pPr>
      <w:r w:rsidRPr="004942D1">
        <w:rPr>
          <w:rFonts w:cs="Arial"/>
          <w:sz w:val="24"/>
          <w:szCs w:val="24"/>
        </w:rPr>
        <w:t>V ORP Prachatice existuje několik možností návaznosti na dokončené základní vzdělání. Středoškolské vzdělávání poskytují na SO ORP Prachatice tyto školy:</w:t>
      </w:r>
    </w:p>
    <w:p w:rsidR="00221B93" w:rsidRPr="004942D1" w:rsidRDefault="00221B93" w:rsidP="00221B93">
      <w:pPr>
        <w:spacing w:before="60" w:after="60" w:line="240" w:lineRule="auto"/>
        <w:jc w:val="both"/>
        <w:rPr>
          <w:rFonts w:cs="Arial"/>
          <w:sz w:val="24"/>
          <w:szCs w:val="24"/>
        </w:rPr>
      </w:pP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Gymnázium, Prachatice, Zlatá stezka 137</w:t>
      </w:r>
    </w:p>
    <w:p w:rsidR="00221B93" w:rsidRPr="004942D1" w:rsidRDefault="00221B93" w:rsidP="00221B93">
      <w:pPr>
        <w:spacing w:before="60" w:after="60" w:line="240" w:lineRule="auto"/>
        <w:jc w:val="both"/>
        <w:rPr>
          <w:rFonts w:cs="Arial"/>
          <w:sz w:val="24"/>
          <w:szCs w:val="24"/>
        </w:rPr>
      </w:pPr>
      <w:r w:rsidRPr="004942D1">
        <w:rPr>
          <w:rFonts w:cs="Arial"/>
          <w:sz w:val="24"/>
          <w:szCs w:val="24"/>
        </w:rPr>
        <w:t>Gymnázium všeobecné osmileté a Gymnázium všeobecné čtyřleté, více informací na http://www.gympt.cz/.</w:t>
      </w:r>
    </w:p>
    <w:p w:rsidR="00221B93" w:rsidRPr="004942D1" w:rsidRDefault="00221B93" w:rsidP="00221B93">
      <w:pPr>
        <w:spacing w:before="60" w:after="60" w:line="240" w:lineRule="auto"/>
        <w:jc w:val="both"/>
        <w:rPr>
          <w:rFonts w:cs="Arial"/>
          <w:sz w:val="24"/>
          <w:szCs w:val="24"/>
        </w:rPr>
      </w:pP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Střední škola a Základní škola, Vimperk, Nerudova 267</w:t>
      </w:r>
    </w:p>
    <w:p w:rsidR="00221B93" w:rsidRPr="004942D1" w:rsidRDefault="00221B93" w:rsidP="00221B93">
      <w:pPr>
        <w:spacing w:before="60" w:after="60" w:line="240" w:lineRule="auto"/>
        <w:jc w:val="both"/>
        <w:rPr>
          <w:rFonts w:cs="Arial"/>
          <w:sz w:val="24"/>
          <w:szCs w:val="24"/>
        </w:rPr>
      </w:pPr>
      <w:r w:rsidRPr="004942D1">
        <w:rPr>
          <w:rFonts w:cs="Arial"/>
          <w:sz w:val="24"/>
          <w:szCs w:val="24"/>
        </w:rPr>
        <w:t>Jedna část školy sídlí v Prachaticích. Vedení školy sídlí ve Vimperku. Škola nabízí velké množství oborů v různých oblastech - elektro, stavební, zemědělské a lesnické, a v oborech služeb. Odborná výuka, vedená zkušenými pedagogy, umožňuje žákům získat praktické zkušenosti v kvalitním výukovém prostředí a praxi u renomovaných firem. Praxe je částečně realizována na smluvních pracovištích. Více informací na http://www.stredni-skola.eu/.</w:t>
      </w:r>
    </w:p>
    <w:p w:rsidR="00221B93" w:rsidRPr="004942D1" w:rsidRDefault="00221B93" w:rsidP="00221B93">
      <w:pPr>
        <w:spacing w:before="60" w:after="60" w:line="240" w:lineRule="auto"/>
        <w:jc w:val="both"/>
        <w:rPr>
          <w:rFonts w:cs="Arial"/>
          <w:sz w:val="24"/>
          <w:szCs w:val="24"/>
        </w:rPr>
      </w:pPr>
      <w:r w:rsidRPr="004942D1">
        <w:rPr>
          <w:rFonts w:cs="Arial"/>
          <w:sz w:val="24"/>
          <w:szCs w:val="24"/>
        </w:rPr>
        <w:tab/>
      </w: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Vyšší odborná škola sociální a Střední pedagogická škola, Prachatice, Zahradní 249</w:t>
      </w:r>
    </w:p>
    <w:p w:rsidR="00221B93" w:rsidRPr="004942D1" w:rsidRDefault="00221B93" w:rsidP="00221B93">
      <w:pPr>
        <w:spacing w:before="60" w:after="60" w:line="240" w:lineRule="auto"/>
        <w:jc w:val="both"/>
        <w:rPr>
          <w:rFonts w:cs="Arial"/>
          <w:sz w:val="24"/>
          <w:szCs w:val="24"/>
        </w:rPr>
      </w:pPr>
      <w:proofErr w:type="spellStart"/>
      <w:r w:rsidRPr="004942D1">
        <w:rPr>
          <w:rFonts w:cs="Arial"/>
          <w:sz w:val="24"/>
          <w:szCs w:val="24"/>
        </w:rPr>
        <w:t>SPgŠ</w:t>
      </w:r>
      <w:proofErr w:type="spellEnd"/>
      <w:r w:rsidRPr="004942D1">
        <w:rPr>
          <w:rFonts w:cs="Arial"/>
          <w:sz w:val="24"/>
          <w:szCs w:val="24"/>
        </w:rPr>
        <w:t xml:space="preserve"> v Prachaticích nabízí zájemcům o úplné středoškolské vzdělání zakončené maturitní zkouškou dva studijní obory: obor Předškolní a mimoškolní pedagogika a obor Pedagogické lyceum. Za půl století existence školy prošlo lavicemi </w:t>
      </w:r>
      <w:proofErr w:type="spellStart"/>
      <w:r w:rsidRPr="004942D1">
        <w:rPr>
          <w:rFonts w:cs="Arial"/>
          <w:sz w:val="24"/>
          <w:szCs w:val="24"/>
        </w:rPr>
        <w:t>SPgŠ</w:t>
      </w:r>
      <w:proofErr w:type="spellEnd"/>
      <w:r w:rsidRPr="004942D1">
        <w:rPr>
          <w:rFonts w:cs="Arial"/>
          <w:sz w:val="24"/>
          <w:szCs w:val="24"/>
        </w:rPr>
        <w:t xml:space="preserve"> více než 3000 absolventů denního a další stovky absolventů dálkového studia. Absolventi školy přijímají tradičně místa učitelek v mateřských školách a vychovatelů ve školních družinách, domovech mládeže či centrech volného času, uplatňují se také v kultuře a umění. Většina absolventů úspěšně ukončuje vysokoškolské studium, a to zejména učitelského směru. Více informací na http://www.spgspt.cz/.</w:t>
      </w:r>
    </w:p>
    <w:p w:rsidR="00221B93" w:rsidRPr="004942D1" w:rsidRDefault="00221B93" w:rsidP="00221B93">
      <w:pPr>
        <w:spacing w:before="60" w:after="60" w:line="240" w:lineRule="auto"/>
        <w:jc w:val="both"/>
        <w:rPr>
          <w:rFonts w:cs="Arial"/>
          <w:sz w:val="24"/>
          <w:szCs w:val="24"/>
        </w:rPr>
      </w:pPr>
    </w:p>
    <w:p w:rsidR="00221B93" w:rsidRPr="004942D1" w:rsidRDefault="00221B93" w:rsidP="00221B93">
      <w:pPr>
        <w:spacing w:before="60" w:after="60" w:line="240" w:lineRule="auto"/>
        <w:jc w:val="both"/>
        <w:rPr>
          <w:rFonts w:cs="Arial"/>
          <w:sz w:val="24"/>
          <w:szCs w:val="24"/>
        </w:rPr>
      </w:pPr>
      <w:r w:rsidRPr="004942D1">
        <w:rPr>
          <w:rFonts w:cs="Arial"/>
          <w:sz w:val="24"/>
          <w:szCs w:val="24"/>
        </w:rPr>
        <w:t>V sousedních ORP jsou dostupné tyto další školy:</w:t>
      </w: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Gymnázium a Střední odborná škola ekonomická, Vimperk, Pivovarská 69</w:t>
      </w: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TRIVIS - Střední škola veřejnoprávní Vodňany, s.r.o.</w:t>
      </w:r>
    </w:p>
    <w:p w:rsidR="00221B93" w:rsidRPr="004942D1" w:rsidRDefault="00221B93" w:rsidP="00221B93">
      <w:pPr>
        <w:spacing w:before="60" w:after="60" w:line="240" w:lineRule="auto"/>
        <w:jc w:val="both"/>
        <w:rPr>
          <w:rFonts w:cs="Arial"/>
          <w:b/>
          <w:sz w:val="24"/>
          <w:szCs w:val="24"/>
        </w:rPr>
      </w:pPr>
      <w:proofErr w:type="spellStart"/>
      <w:r w:rsidRPr="004942D1">
        <w:rPr>
          <w:rFonts w:cs="Arial"/>
          <w:b/>
          <w:sz w:val="24"/>
          <w:szCs w:val="24"/>
        </w:rPr>
        <w:t>Euroškola</w:t>
      </w:r>
      <w:proofErr w:type="spellEnd"/>
      <w:r w:rsidRPr="004942D1">
        <w:rPr>
          <w:rFonts w:cs="Arial"/>
          <w:b/>
          <w:sz w:val="24"/>
          <w:szCs w:val="24"/>
        </w:rPr>
        <w:t xml:space="preserve"> Strakonice střední odborná škola s.r.o.</w:t>
      </w: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Gymnázium, Strakonice, Máchova 174</w:t>
      </w: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Střední rybářská škola a Vyšší odborná škola vodního hospodářství a ekologie, Vodňany, Zátiší 480</w:t>
      </w: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Vyšší odborná škola a Střední průmyslová škola, Volyně, Resslova 440</w:t>
      </w: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Základní škola a Gymnázium Vodňany</w:t>
      </w:r>
    </w:p>
    <w:p w:rsidR="00221B93" w:rsidRPr="004942D1" w:rsidRDefault="00221B93" w:rsidP="00221B93">
      <w:pPr>
        <w:spacing w:before="60" w:after="60" w:line="240" w:lineRule="auto"/>
        <w:jc w:val="both"/>
        <w:rPr>
          <w:rFonts w:cs="Arial"/>
          <w:b/>
          <w:sz w:val="24"/>
          <w:szCs w:val="24"/>
        </w:rPr>
      </w:pPr>
      <w:r w:rsidRPr="004942D1">
        <w:rPr>
          <w:rFonts w:cs="Arial"/>
          <w:b/>
          <w:sz w:val="24"/>
          <w:szCs w:val="24"/>
        </w:rPr>
        <w:t>Střední škola a Jazyková škola s právem státní jazykové zkoušky, Volyně, Lidická 135</w:t>
      </w:r>
    </w:p>
    <w:p w:rsidR="00221B93" w:rsidRPr="004942D1" w:rsidRDefault="00221B93" w:rsidP="00221B93">
      <w:pPr>
        <w:spacing w:before="60" w:after="60" w:line="240" w:lineRule="auto"/>
        <w:jc w:val="both"/>
        <w:rPr>
          <w:rFonts w:cs="Arial"/>
          <w:sz w:val="24"/>
          <w:szCs w:val="24"/>
        </w:rPr>
      </w:pPr>
    </w:p>
    <w:p w:rsidR="00221B93" w:rsidRPr="004942D1" w:rsidRDefault="00221B93" w:rsidP="00221B93">
      <w:pPr>
        <w:spacing w:before="60" w:after="60" w:line="240" w:lineRule="auto"/>
        <w:jc w:val="both"/>
        <w:rPr>
          <w:rFonts w:cs="Arial"/>
          <w:sz w:val="24"/>
          <w:szCs w:val="24"/>
        </w:rPr>
      </w:pPr>
      <w:r w:rsidRPr="004942D1">
        <w:rPr>
          <w:rFonts w:cs="Arial"/>
          <w:sz w:val="24"/>
          <w:szCs w:val="24"/>
        </w:rPr>
        <w:t xml:space="preserve">Do výčtu škol navazujících na základní vzdělávání lze rovněž zahrnout další střední školy v celém </w:t>
      </w:r>
      <w:r w:rsidR="004942D1" w:rsidRPr="004942D1">
        <w:rPr>
          <w:rFonts w:cs="Arial"/>
          <w:sz w:val="24"/>
          <w:szCs w:val="24"/>
        </w:rPr>
        <w:t>j</w:t>
      </w:r>
      <w:r w:rsidRPr="004942D1">
        <w:rPr>
          <w:rFonts w:cs="Arial"/>
          <w:sz w:val="24"/>
          <w:szCs w:val="24"/>
        </w:rPr>
        <w:t>ihočeském kraji.</w:t>
      </w:r>
    </w:p>
    <w:p w:rsidR="00957A9C" w:rsidRDefault="00AD603D" w:rsidP="00671813">
      <w:pPr>
        <w:pStyle w:val="Nadpis1"/>
        <w:numPr>
          <w:ilvl w:val="0"/>
          <w:numId w:val="28"/>
        </w:numPr>
      </w:pPr>
      <w:bookmarkStart w:id="20" w:name="_Toc461718843"/>
      <w:r>
        <w:lastRenderedPageBreak/>
        <w:t>Sp</w:t>
      </w:r>
      <w:r w:rsidR="00957A9C">
        <w:t>ecifická část analýzy</w:t>
      </w:r>
      <w:bookmarkEnd w:id="20"/>
      <w:r w:rsidR="00957A9C">
        <w:t xml:space="preserve"> </w:t>
      </w:r>
    </w:p>
    <w:p w:rsidR="00221B93" w:rsidRPr="00221B93" w:rsidRDefault="00221B93" w:rsidP="00671813">
      <w:pPr>
        <w:pStyle w:val="Nadpis2"/>
        <w:numPr>
          <w:ilvl w:val="1"/>
          <w:numId w:val="19"/>
        </w:numPr>
      </w:pPr>
      <w:bookmarkStart w:id="21" w:name="_Toc461718844"/>
      <w:r w:rsidRPr="00221B93">
        <w:t>Analýza dotčených skupin v oblasti vzdělávání v řešeném území</w:t>
      </w:r>
      <w:bookmarkEnd w:id="21"/>
      <w:r w:rsidRPr="00221B93">
        <w:t xml:space="preserve"> </w:t>
      </w:r>
    </w:p>
    <w:tbl>
      <w:tblPr>
        <w:tblW w:w="0" w:type="auto"/>
        <w:tblInd w:w="-48" w:type="dxa"/>
        <w:tblLayout w:type="fixed"/>
        <w:tblCellMar>
          <w:top w:w="55" w:type="dxa"/>
          <w:left w:w="55" w:type="dxa"/>
          <w:bottom w:w="55" w:type="dxa"/>
          <w:right w:w="55" w:type="dxa"/>
        </w:tblCellMar>
        <w:tblLook w:val="0000" w:firstRow="0" w:lastRow="0" w:firstColumn="0" w:lastColumn="0" w:noHBand="0" w:noVBand="0"/>
      </w:tblPr>
      <w:tblGrid>
        <w:gridCol w:w="1397"/>
        <w:gridCol w:w="1780"/>
        <w:gridCol w:w="1404"/>
        <w:gridCol w:w="1713"/>
        <w:gridCol w:w="2871"/>
      </w:tblGrid>
      <w:tr w:rsidR="00221B93" w:rsidRPr="00AA604C" w:rsidTr="00A04CD7">
        <w:trPr>
          <w:trHeight w:val="630"/>
        </w:trPr>
        <w:tc>
          <w:tcPr>
            <w:tcW w:w="1397" w:type="dxa"/>
            <w:tcBorders>
              <w:top w:val="single" w:sz="4" w:space="0" w:color="000000"/>
              <w:left w:val="single" w:sz="4" w:space="0" w:color="000000"/>
              <w:bottom w:val="single" w:sz="4" w:space="0" w:color="000000"/>
            </w:tcBorders>
            <w:shd w:val="clear" w:color="auto" w:fill="C6D9F1"/>
            <w:vAlign w:val="center"/>
          </w:tcPr>
          <w:p w:rsidR="00221B93" w:rsidRPr="00AA604C" w:rsidRDefault="00221B93" w:rsidP="00A04CD7">
            <w:pPr>
              <w:rPr>
                <w:sz w:val="20"/>
                <w:szCs w:val="20"/>
              </w:rPr>
            </w:pPr>
            <w:r w:rsidRPr="00AA604C">
              <w:rPr>
                <w:sz w:val="20"/>
                <w:szCs w:val="20"/>
              </w:rPr>
              <w:t>Název dotčené skupiny</w:t>
            </w:r>
          </w:p>
        </w:tc>
        <w:tc>
          <w:tcPr>
            <w:tcW w:w="1780" w:type="dxa"/>
            <w:tcBorders>
              <w:top w:val="single" w:sz="4" w:space="0" w:color="000000"/>
              <w:left w:val="single" w:sz="4" w:space="0" w:color="000000"/>
              <w:bottom w:val="single" w:sz="4" w:space="0" w:color="000000"/>
            </w:tcBorders>
            <w:shd w:val="clear" w:color="auto" w:fill="C6D9F1"/>
            <w:vAlign w:val="center"/>
          </w:tcPr>
          <w:p w:rsidR="00221B93" w:rsidRPr="00AA604C" w:rsidRDefault="00221B93" w:rsidP="00A04CD7">
            <w:pPr>
              <w:rPr>
                <w:sz w:val="20"/>
                <w:szCs w:val="20"/>
              </w:rPr>
            </w:pPr>
            <w:r w:rsidRPr="00AA604C">
              <w:rPr>
                <w:sz w:val="20"/>
                <w:szCs w:val="20"/>
              </w:rPr>
              <w:t>Očekávání dotčené skupiny</w:t>
            </w:r>
          </w:p>
        </w:tc>
        <w:tc>
          <w:tcPr>
            <w:tcW w:w="1404" w:type="dxa"/>
            <w:tcBorders>
              <w:top w:val="single" w:sz="4" w:space="0" w:color="000000"/>
              <w:left w:val="single" w:sz="4" w:space="0" w:color="000000"/>
              <w:bottom w:val="single" w:sz="4" w:space="0" w:color="000000"/>
            </w:tcBorders>
            <w:shd w:val="clear" w:color="auto" w:fill="C6D9F1"/>
            <w:vAlign w:val="center"/>
          </w:tcPr>
          <w:p w:rsidR="00221B93" w:rsidRPr="00AA604C" w:rsidRDefault="00221B93" w:rsidP="00A04CD7">
            <w:pPr>
              <w:rPr>
                <w:sz w:val="20"/>
                <w:szCs w:val="20"/>
              </w:rPr>
            </w:pPr>
            <w:r w:rsidRPr="00AA604C">
              <w:rPr>
                <w:sz w:val="20"/>
                <w:szCs w:val="20"/>
              </w:rPr>
              <w:t>Rizika spojené se skupinou</w:t>
            </w:r>
          </w:p>
        </w:tc>
        <w:tc>
          <w:tcPr>
            <w:tcW w:w="1713" w:type="dxa"/>
            <w:tcBorders>
              <w:top w:val="single" w:sz="4" w:space="0" w:color="000000"/>
              <w:left w:val="single" w:sz="4" w:space="0" w:color="000000"/>
              <w:bottom w:val="single" w:sz="4" w:space="0" w:color="000000"/>
            </w:tcBorders>
            <w:shd w:val="clear" w:color="auto" w:fill="C6D9F1"/>
            <w:vAlign w:val="center"/>
          </w:tcPr>
          <w:p w:rsidR="00221B93" w:rsidRPr="00AA604C" w:rsidRDefault="00221B93" w:rsidP="00A04CD7">
            <w:pPr>
              <w:rPr>
                <w:sz w:val="20"/>
                <w:szCs w:val="20"/>
              </w:rPr>
            </w:pPr>
            <w:r w:rsidRPr="00AA604C">
              <w:rPr>
                <w:sz w:val="20"/>
                <w:szCs w:val="20"/>
              </w:rPr>
              <w:t>Způsob komunikace</w:t>
            </w:r>
          </w:p>
        </w:tc>
        <w:tc>
          <w:tcPr>
            <w:tcW w:w="2871"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221B93" w:rsidRPr="00AA604C" w:rsidRDefault="00221B93" w:rsidP="00A04CD7">
            <w:r w:rsidRPr="00AA604C">
              <w:rPr>
                <w:sz w:val="20"/>
                <w:szCs w:val="20"/>
              </w:rPr>
              <w:t>Opatření</w:t>
            </w:r>
          </w:p>
        </w:tc>
      </w:tr>
      <w:tr w:rsidR="00221B93" w:rsidRPr="00AA604C" w:rsidTr="00A04CD7">
        <w:trPr>
          <w:trHeight w:val="2205"/>
        </w:trPr>
        <w:tc>
          <w:tcPr>
            <w:tcW w:w="1397"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Rodiče, kteří mají děti v MŠ, ZŠ</w:t>
            </w:r>
          </w:p>
        </w:tc>
        <w:tc>
          <w:tcPr>
            <w:tcW w:w="1780"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kvalitní výuka, podnětné prostředí, u MŠ delší otevírací doba</w:t>
            </w:r>
          </w:p>
        </w:tc>
        <w:tc>
          <w:tcPr>
            <w:tcW w:w="1404"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nedostatek kooperace škola x rodič</w:t>
            </w:r>
          </w:p>
        </w:tc>
        <w:tc>
          <w:tcPr>
            <w:tcW w:w="1713"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prostřednictvím pracovníků školy</w:t>
            </w:r>
          </w:p>
        </w:tc>
        <w:tc>
          <w:tcPr>
            <w:tcW w:w="2871"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r w:rsidRPr="00AA604C">
              <w:rPr>
                <w:sz w:val="20"/>
                <w:szCs w:val="20"/>
              </w:rPr>
              <w:t>rozvoj komunitního přístupu ve školách; možnost zpoplatnění nadstandardních služeb (nutná změna legislativy; vs. vzory ze zahraničí)</w:t>
            </w:r>
          </w:p>
        </w:tc>
      </w:tr>
      <w:tr w:rsidR="00221B93" w:rsidRPr="00AA604C" w:rsidTr="00A04CD7">
        <w:trPr>
          <w:trHeight w:val="1980"/>
        </w:trPr>
        <w:tc>
          <w:tcPr>
            <w:tcW w:w="1397"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Rodiče – zájem o MŠ, ZŠ</w:t>
            </w:r>
          </w:p>
        </w:tc>
        <w:tc>
          <w:tcPr>
            <w:tcW w:w="1780"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dostatek míst (umístění dítěte), kvalitní výuka</w:t>
            </w:r>
          </w:p>
        </w:tc>
        <w:tc>
          <w:tcPr>
            <w:tcW w:w="1404"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přesun žáků/ rodin do jiných sídel</w:t>
            </w:r>
          </w:p>
        </w:tc>
        <w:tc>
          <w:tcPr>
            <w:tcW w:w="1713"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prostřednictvím pracovníků školy a zřizovatelů</w:t>
            </w:r>
          </w:p>
        </w:tc>
        <w:tc>
          <w:tcPr>
            <w:tcW w:w="2871"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r w:rsidRPr="00AA604C">
              <w:rPr>
                <w:sz w:val="20"/>
                <w:szCs w:val="20"/>
              </w:rPr>
              <w:t>flexibilní využití stávajících kapacit, změna legislativy omezující provozní kapacity (především hygienické předpisy pro MŠ); zvyšování kvality výuky</w:t>
            </w:r>
          </w:p>
        </w:tc>
      </w:tr>
      <w:tr w:rsidR="00221B93" w:rsidRPr="00AA604C" w:rsidTr="00A04CD7">
        <w:trPr>
          <w:trHeight w:val="1260"/>
        </w:trPr>
        <w:tc>
          <w:tcPr>
            <w:tcW w:w="1397"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Děti v MŠ a žáci v ZŠ</w:t>
            </w:r>
          </w:p>
        </w:tc>
        <w:tc>
          <w:tcPr>
            <w:tcW w:w="1780"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kvalitní výuka, podnětné prostředí</w:t>
            </w:r>
          </w:p>
        </w:tc>
        <w:tc>
          <w:tcPr>
            <w:tcW w:w="1404"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demotivace</w:t>
            </w:r>
          </w:p>
        </w:tc>
        <w:tc>
          <w:tcPr>
            <w:tcW w:w="1713"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prostřednictvím pracovníků školy a kooperujících NNO</w:t>
            </w:r>
          </w:p>
        </w:tc>
        <w:tc>
          <w:tcPr>
            <w:tcW w:w="2871"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r w:rsidRPr="00AA604C">
              <w:rPr>
                <w:sz w:val="20"/>
                <w:szCs w:val="20"/>
              </w:rPr>
              <w:t>zlepšení práce PP, vybavení škol a zázemí, možnosti mimoškolních aktivit</w:t>
            </w:r>
          </w:p>
        </w:tc>
      </w:tr>
      <w:tr w:rsidR="00221B93" w:rsidRPr="00AA604C" w:rsidTr="00A04CD7">
        <w:trPr>
          <w:trHeight w:val="1890"/>
        </w:trPr>
        <w:tc>
          <w:tcPr>
            <w:tcW w:w="1397"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Pedagogové a další zaměstnanci</w:t>
            </w:r>
          </w:p>
        </w:tc>
        <w:tc>
          <w:tcPr>
            <w:tcW w:w="1780"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motivující prostření a odpovídající zázemí</w:t>
            </w:r>
          </w:p>
        </w:tc>
        <w:tc>
          <w:tcPr>
            <w:tcW w:w="1404"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demotivace</w:t>
            </w:r>
          </w:p>
        </w:tc>
        <w:tc>
          <w:tcPr>
            <w:tcW w:w="1713"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prostřednictvím vedoucích pracovníků škol, PP vzájemně</w:t>
            </w:r>
          </w:p>
        </w:tc>
        <w:tc>
          <w:tcPr>
            <w:tcW w:w="2871"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r w:rsidRPr="00AA604C">
              <w:rPr>
                <w:sz w:val="20"/>
                <w:szCs w:val="20"/>
              </w:rPr>
              <w:t>zlepšení vybavení škol a zázemí, možnost efektivního DVPP a získávání zkušeností (vč. zahraničí)</w:t>
            </w:r>
          </w:p>
        </w:tc>
      </w:tr>
      <w:tr w:rsidR="00221B93" w:rsidRPr="00AA604C" w:rsidTr="00A04CD7">
        <w:trPr>
          <w:trHeight w:val="1890"/>
        </w:trPr>
        <w:tc>
          <w:tcPr>
            <w:tcW w:w="1397"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Představitelé obce, která má ZŠ, MŚ</w:t>
            </w:r>
          </w:p>
        </w:tc>
        <w:tc>
          <w:tcPr>
            <w:tcW w:w="1780"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zajištění financí, bezproblémové fungování</w:t>
            </w:r>
          </w:p>
        </w:tc>
        <w:tc>
          <w:tcPr>
            <w:tcW w:w="1404"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finanční a organizační problémy</w:t>
            </w:r>
          </w:p>
        </w:tc>
        <w:tc>
          <w:tcPr>
            <w:tcW w:w="1713"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prostřednictvím vedoucích pracovníků škol</w:t>
            </w:r>
          </w:p>
        </w:tc>
        <w:tc>
          <w:tcPr>
            <w:tcW w:w="2871"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r w:rsidRPr="00AA604C">
              <w:rPr>
                <w:sz w:val="20"/>
                <w:szCs w:val="20"/>
              </w:rPr>
              <w:t>vícezdrojové financování investic (infrastrukturních i neinfrastrukturních projektů)</w:t>
            </w:r>
          </w:p>
        </w:tc>
      </w:tr>
      <w:tr w:rsidR="00221B93" w:rsidRPr="00AA604C" w:rsidTr="00A04CD7">
        <w:trPr>
          <w:trHeight w:val="1260"/>
        </w:trPr>
        <w:tc>
          <w:tcPr>
            <w:tcW w:w="1397"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lastRenderedPageBreak/>
              <w:t>Představitelé obce, kde škola ZŠ nebo MŠ není</w:t>
            </w:r>
          </w:p>
        </w:tc>
        <w:tc>
          <w:tcPr>
            <w:tcW w:w="1780"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zaji</w:t>
            </w:r>
            <w:bookmarkStart w:id="22" w:name="_GoBack"/>
            <w:bookmarkEnd w:id="22"/>
            <w:r w:rsidRPr="00AA604C">
              <w:rPr>
                <w:sz w:val="20"/>
                <w:szCs w:val="20"/>
              </w:rPr>
              <w:t>štění míst v dopravně dostupných školách pro žáky z obce</w:t>
            </w:r>
          </w:p>
        </w:tc>
        <w:tc>
          <w:tcPr>
            <w:tcW w:w="1404"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organizační problémy, potenciální odliv obyvatelstva</w:t>
            </w:r>
          </w:p>
        </w:tc>
        <w:tc>
          <w:tcPr>
            <w:tcW w:w="1713"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prostřednictvím zřizovatelů škol</w:t>
            </w:r>
          </w:p>
        </w:tc>
        <w:tc>
          <w:tcPr>
            <w:tcW w:w="2871"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r w:rsidRPr="00AA604C">
              <w:rPr>
                <w:sz w:val="20"/>
                <w:szCs w:val="20"/>
              </w:rPr>
              <w:t>komunikace s rodiči, komunikace s okolními obcemi (zřizovateli škol)</w:t>
            </w:r>
          </w:p>
        </w:tc>
      </w:tr>
      <w:tr w:rsidR="00221B93" w:rsidRPr="00AA604C" w:rsidTr="00A04CD7">
        <w:trPr>
          <w:trHeight w:val="1410"/>
        </w:trPr>
        <w:tc>
          <w:tcPr>
            <w:tcW w:w="1397"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Ostatní zřizovatelé (mimo obce)</w:t>
            </w:r>
          </w:p>
        </w:tc>
        <w:tc>
          <w:tcPr>
            <w:tcW w:w="1780"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zajištění financí, bezproblémové fungování</w:t>
            </w:r>
          </w:p>
        </w:tc>
        <w:tc>
          <w:tcPr>
            <w:tcW w:w="1404"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finanční a organizační problémy</w:t>
            </w:r>
          </w:p>
        </w:tc>
        <w:tc>
          <w:tcPr>
            <w:tcW w:w="1713"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prostřednictvím vedoucích pracovníků škol</w:t>
            </w:r>
          </w:p>
        </w:tc>
        <w:tc>
          <w:tcPr>
            <w:tcW w:w="2871"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r w:rsidRPr="00AA604C">
              <w:rPr>
                <w:sz w:val="20"/>
                <w:szCs w:val="20"/>
              </w:rPr>
              <w:t>vícezdrojové financování investic (infrastrukturních i neinfrastrukturních projektů)</w:t>
            </w:r>
          </w:p>
        </w:tc>
      </w:tr>
      <w:tr w:rsidR="00221B93" w:rsidRPr="00AA604C" w:rsidTr="00A04CD7">
        <w:trPr>
          <w:trHeight w:val="1725"/>
        </w:trPr>
        <w:tc>
          <w:tcPr>
            <w:tcW w:w="1397"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 xml:space="preserve">Partneři škol (sponzoři, sdružení rodičů, </w:t>
            </w:r>
            <w:proofErr w:type="gramStart"/>
            <w:r w:rsidRPr="00AA604C">
              <w:rPr>
                <w:sz w:val="20"/>
                <w:szCs w:val="20"/>
              </w:rPr>
              <w:t>NNO,  )</w:t>
            </w:r>
            <w:proofErr w:type="gramEnd"/>
          </w:p>
        </w:tc>
        <w:tc>
          <w:tcPr>
            <w:tcW w:w="1780"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kooperace se školou, zapojení škol do komunitního života</w:t>
            </w:r>
          </w:p>
        </w:tc>
        <w:tc>
          <w:tcPr>
            <w:tcW w:w="1404"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nedostatek kooperace škola x partneři</w:t>
            </w:r>
          </w:p>
        </w:tc>
        <w:tc>
          <w:tcPr>
            <w:tcW w:w="1713"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prostřednictvím vedoucích pracovníků škol a jednotlivých PP</w:t>
            </w:r>
          </w:p>
        </w:tc>
        <w:tc>
          <w:tcPr>
            <w:tcW w:w="2871"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r w:rsidRPr="00AA604C">
              <w:rPr>
                <w:sz w:val="20"/>
                <w:szCs w:val="20"/>
              </w:rPr>
              <w:t>rozvoj komunitního přístupu ve školách; možnost otevření škol pro komunitní aktivity a vzdělávání dospělých (nutná změna předpisů; vs. vzory ze zahraničí)</w:t>
            </w:r>
          </w:p>
        </w:tc>
      </w:tr>
      <w:tr w:rsidR="00221B93" w:rsidRPr="00AA604C" w:rsidTr="00A04CD7">
        <w:trPr>
          <w:trHeight w:val="1980"/>
        </w:trPr>
        <w:tc>
          <w:tcPr>
            <w:tcW w:w="1397"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Místní akční skupiny</w:t>
            </w:r>
          </w:p>
        </w:tc>
        <w:tc>
          <w:tcPr>
            <w:tcW w:w="1780"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kooperace se školami, zastřešující projektové aktivity, zapojení škol do komunitního života</w:t>
            </w:r>
          </w:p>
        </w:tc>
        <w:tc>
          <w:tcPr>
            <w:tcW w:w="1404"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nedostatek kooperace škola x MAS</w:t>
            </w:r>
          </w:p>
        </w:tc>
        <w:tc>
          <w:tcPr>
            <w:tcW w:w="1713" w:type="dxa"/>
            <w:tcBorders>
              <w:left w:val="single" w:sz="4" w:space="0" w:color="000000"/>
              <w:bottom w:val="single" w:sz="4" w:space="0" w:color="000000"/>
            </w:tcBorders>
            <w:shd w:val="clear" w:color="auto" w:fill="auto"/>
            <w:vAlign w:val="center"/>
          </w:tcPr>
          <w:p w:rsidR="00221B93" w:rsidRPr="00AA604C" w:rsidRDefault="00221B93" w:rsidP="00A04CD7">
            <w:pPr>
              <w:rPr>
                <w:sz w:val="20"/>
                <w:szCs w:val="20"/>
              </w:rPr>
            </w:pPr>
            <w:r w:rsidRPr="00AA604C">
              <w:rPr>
                <w:sz w:val="20"/>
                <w:szCs w:val="20"/>
              </w:rPr>
              <w:t>prostřednictvím vedoucích pracovníků škol a jednotlivých PP</w:t>
            </w:r>
          </w:p>
        </w:tc>
        <w:tc>
          <w:tcPr>
            <w:tcW w:w="2871"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r w:rsidRPr="00AA604C">
              <w:rPr>
                <w:sz w:val="20"/>
                <w:szCs w:val="20"/>
              </w:rPr>
              <w:t>rozvoj komunitního přístupu ve školách; možnost otevření škol pro komunitní aktivity a vzdělávání dospělých (nutná změna předpisů; vs. vzory ze zahraničí)</w:t>
            </w:r>
          </w:p>
        </w:tc>
      </w:tr>
    </w:tbl>
    <w:p w:rsidR="00221B93" w:rsidRPr="004942D1" w:rsidRDefault="00221B93" w:rsidP="00221B93">
      <w:pPr>
        <w:rPr>
          <w:sz w:val="24"/>
          <w:szCs w:val="24"/>
        </w:rPr>
      </w:pPr>
    </w:p>
    <w:p w:rsidR="00221B93" w:rsidRPr="004942D1" w:rsidRDefault="00221B93" w:rsidP="00221B93">
      <w:pPr>
        <w:pStyle w:val="Default"/>
        <w:spacing w:line="276" w:lineRule="auto"/>
        <w:jc w:val="both"/>
        <w:rPr>
          <w:rFonts w:ascii="Calibri" w:hAnsi="Calibri" w:cs="Calibri"/>
        </w:rPr>
      </w:pPr>
      <w:r w:rsidRPr="004942D1">
        <w:rPr>
          <w:rFonts w:ascii="Calibri" w:hAnsi="Calibri" w:cs="Calibri"/>
        </w:rPr>
        <w:t xml:space="preserve">Jako dotčené skupiny byly do analýzy zahrnuty všechny, kterých se tato problematika přímo dotýká: uživatelé – tj. rodiče dětí, kteří již školu navštěvují, rodiče těch, kteří se na školní docházku teprve připravují, dále děti, zřizovatelé a jejich zaměstnanci, ale i ti, kterých se problematika týká nepřímo - obce, které vlastní školy a školská zařízení neprovozují, ale ze zákona jsou povinny pro své obyvatele docházku zajistit, partneři školy, kteří mohou se školou vstupovat do spolupráce formou využití prostor pro další vzdělávání dospělých, sponzoři a místní akční skupiny.  </w:t>
      </w:r>
    </w:p>
    <w:p w:rsidR="00221B93" w:rsidRPr="004942D1" w:rsidRDefault="00221B93" w:rsidP="00221B93">
      <w:pPr>
        <w:pStyle w:val="Default"/>
        <w:spacing w:line="276" w:lineRule="auto"/>
        <w:jc w:val="both"/>
        <w:rPr>
          <w:rFonts w:ascii="Calibri" w:hAnsi="Calibri" w:cs="Calibri"/>
        </w:rPr>
      </w:pPr>
      <w:r w:rsidRPr="004942D1">
        <w:rPr>
          <w:rFonts w:ascii="Calibri" w:hAnsi="Calibri" w:cs="Calibri"/>
        </w:rPr>
        <w:t xml:space="preserve">Uživatelé očekávají především vysokou kvalitu zařízení, výuky a personálu, moderní vybavení budov, individuální přístup a dobrou komunikaci, dostatečnou kapacitu MŠ i ZŠ s možností výběru a dobrou dostupností ze svého bydliště. Hlavním rizikem této skupiny jsou přehnané požadavky a u dětí nepozornost a nedostatečná motivace. </w:t>
      </w:r>
    </w:p>
    <w:p w:rsidR="00221B93" w:rsidRPr="004942D1" w:rsidRDefault="00221B93" w:rsidP="00221B93">
      <w:pPr>
        <w:pStyle w:val="Default"/>
        <w:spacing w:line="276" w:lineRule="auto"/>
        <w:jc w:val="both"/>
        <w:rPr>
          <w:rFonts w:ascii="Calibri" w:hAnsi="Calibri" w:cs="Calibri"/>
        </w:rPr>
      </w:pPr>
      <w:r w:rsidRPr="004942D1">
        <w:rPr>
          <w:rFonts w:ascii="Calibri" w:hAnsi="Calibri" w:cs="Calibri"/>
        </w:rPr>
        <w:t xml:space="preserve">Zřizovatelé očekávají kvalitní legislativu a dostatek financí ze strany státu, kvalitní pracovníky ve vedoucích funkcí a naplněnou kapacitu. Rizikem pro tuto skupinu je podcenění významu ZŠ a MŠ, neochota ke spolupráci s jejich představiteli, možné organizační problémy a odliv obyvatelstva. </w:t>
      </w:r>
    </w:p>
    <w:p w:rsidR="00221B93" w:rsidRPr="004942D1" w:rsidRDefault="00221B93" w:rsidP="00221B93">
      <w:pPr>
        <w:pStyle w:val="Default"/>
        <w:spacing w:line="276" w:lineRule="auto"/>
        <w:jc w:val="both"/>
        <w:rPr>
          <w:rFonts w:ascii="Calibri" w:hAnsi="Calibri" w:cs="Calibri"/>
        </w:rPr>
      </w:pPr>
      <w:r w:rsidRPr="004942D1">
        <w:rPr>
          <w:rFonts w:ascii="Calibri" w:hAnsi="Calibri" w:cs="Calibri"/>
        </w:rPr>
        <w:lastRenderedPageBreak/>
        <w:t xml:space="preserve">Zaměstnanci očekávají dobré finanční ohodnocení a ocenění práce, příjemný kolektiv, dobré pracovní zázemí a možnost profesního růstu. Rizikem z jejich strany je syndrom vyhoření, nevhodné osobní předpoklady k práci, odchod do jiné profesní sféry, genderová nevyrovnanost. </w:t>
      </w:r>
    </w:p>
    <w:p w:rsidR="00221B93" w:rsidRPr="004942D1" w:rsidRDefault="00221B93" w:rsidP="00221B93">
      <w:pPr>
        <w:pStyle w:val="Default"/>
        <w:spacing w:line="276" w:lineRule="auto"/>
      </w:pPr>
      <w:r w:rsidRPr="004942D1">
        <w:rPr>
          <w:rFonts w:ascii="Calibri" w:hAnsi="Calibri" w:cs="Calibri"/>
        </w:rPr>
        <w:t>Ostatní obce (</w:t>
      </w:r>
      <w:proofErr w:type="spellStart"/>
      <w:r w:rsidRPr="004942D1">
        <w:rPr>
          <w:rFonts w:ascii="Calibri" w:hAnsi="Calibri" w:cs="Calibri"/>
        </w:rPr>
        <w:t>nezřizovatelé</w:t>
      </w:r>
      <w:proofErr w:type="spellEnd"/>
      <w:r w:rsidRPr="004942D1">
        <w:rPr>
          <w:rFonts w:ascii="Calibri" w:hAnsi="Calibri" w:cs="Calibri"/>
        </w:rPr>
        <w:t>) očekávají dobrou dostupnost škol a dostatečnou kapacitu spádových škol pro svoje obyvatele. Od nich hrozí především nezájem o řešení situace ve školství</w:t>
      </w:r>
      <w:r w:rsidRPr="004942D1">
        <w:rPr>
          <w:rFonts w:ascii="Calibri" w:hAnsi="Calibri" w:cs="Calibri"/>
          <w:i/>
          <w:iCs/>
        </w:rPr>
        <w:t>.</w:t>
      </w:r>
    </w:p>
    <w:p w:rsidR="00221B93" w:rsidRPr="004942D1" w:rsidRDefault="00221B93" w:rsidP="00221B93">
      <w:pPr>
        <w:spacing w:before="60" w:after="120" w:line="240" w:lineRule="auto"/>
        <w:jc w:val="both"/>
        <w:rPr>
          <w:rFonts w:cs="Arial"/>
          <w:sz w:val="24"/>
          <w:szCs w:val="24"/>
        </w:rPr>
      </w:pPr>
    </w:p>
    <w:p w:rsidR="00221B93" w:rsidRPr="004942D1" w:rsidRDefault="00221B93" w:rsidP="00221B93">
      <w:pPr>
        <w:spacing w:before="60" w:after="120" w:line="240" w:lineRule="auto"/>
        <w:jc w:val="both"/>
        <w:rPr>
          <w:rFonts w:cs="Arial"/>
          <w:sz w:val="24"/>
          <w:szCs w:val="24"/>
        </w:rPr>
      </w:pPr>
      <w:r w:rsidRPr="004942D1">
        <w:rPr>
          <w:rFonts w:cs="Arial"/>
          <w:sz w:val="24"/>
          <w:szCs w:val="24"/>
        </w:rPr>
        <w:t>(Zdroj: Strategie území správního obvodu ORP Prachatice v oblasti předškolní výchovy a základního školství, sociálních služeb, odpadového hospodářství a cestovního ruchu, 2015)</w:t>
      </w:r>
    </w:p>
    <w:p w:rsidR="00957A9C" w:rsidRPr="003F6389" w:rsidRDefault="00957A9C" w:rsidP="00221B93">
      <w:pPr>
        <w:spacing w:before="60" w:after="120" w:line="240" w:lineRule="auto"/>
        <w:jc w:val="both"/>
        <w:rPr>
          <w:rFonts w:cs="Arial"/>
          <w:sz w:val="24"/>
          <w:szCs w:val="24"/>
        </w:rPr>
      </w:pPr>
    </w:p>
    <w:p w:rsidR="00221B93" w:rsidRPr="00221B93" w:rsidRDefault="00221B93" w:rsidP="00671813">
      <w:pPr>
        <w:pStyle w:val="Nadpis2"/>
        <w:numPr>
          <w:ilvl w:val="1"/>
          <w:numId w:val="19"/>
        </w:numPr>
      </w:pPr>
      <w:bookmarkStart w:id="23" w:name="_Toc461718845"/>
      <w:r w:rsidRPr="00221B93">
        <w:t>Analýza rizik v oblasti vzdělávání v řešeném území</w:t>
      </w:r>
      <w:bookmarkEnd w:id="23"/>
    </w:p>
    <w:tbl>
      <w:tblPr>
        <w:tblW w:w="0" w:type="auto"/>
        <w:tblInd w:w="-33" w:type="dxa"/>
        <w:tblLayout w:type="fixed"/>
        <w:tblCellMar>
          <w:top w:w="70" w:type="dxa"/>
          <w:left w:w="70" w:type="dxa"/>
          <w:bottom w:w="70" w:type="dxa"/>
          <w:right w:w="70" w:type="dxa"/>
        </w:tblCellMar>
        <w:tblLook w:val="0000" w:firstRow="0" w:lastRow="0" w:firstColumn="0" w:lastColumn="0" w:noHBand="0" w:noVBand="0"/>
      </w:tblPr>
      <w:tblGrid>
        <w:gridCol w:w="2319"/>
        <w:gridCol w:w="2225"/>
        <w:gridCol w:w="938"/>
        <w:gridCol w:w="1208"/>
        <w:gridCol w:w="2480"/>
      </w:tblGrid>
      <w:tr w:rsidR="00221B93" w:rsidRPr="00AA604C" w:rsidTr="00A04CD7">
        <w:trPr>
          <w:trHeight w:val="255"/>
        </w:trPr>
        <w:tc>
          <w:tcPr>
            <w:tcW w:w="2319" w:type="dxa"/>
            <w:vMerge w:val="restart"/>
            <w:tcBorders>
              <w:top w:val="single" w:sz="4" w:space="0" w:color="000000"/>
              <w:left w:val="single" w:sz="4" w:space="0" w:color="000000"/>
              <w:bottom w:val="single" w:sz="4" w:space="0" w:color="000000"/>
            </w:tcBorders>
            <w:shd w:val="clear" w:color="auto" w:fill="C6D9F1"/>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Název rizika</w:t>
            </w:r>
          </w:p>
        </w:tc>
        <w:tc>
          <w:tcPr>
            <w:tcW w:w="4371" w:type="dxa"/>
            <w:gridSpan w:val="3"/>
            <w:tcBorders>
              <w:top w:val="single" w:sz="4" w:space="0" w:color="000000"/>
              <w:left w:val="single" w:sz="4" w:space="0" w:color="000000"/>
              <w:bottom w:val="single" w:sz="4" w:space="0" w:color="000000"/>
            </w:tcBorders>
            <w:shd w:val="clear" w:color="auto" w:fill="C6D9F1"/>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Hodnocení rizika</w:t>
            </w:r>
          </w:p>
        </w:tc>
        <w:tc>
          <w:tcPr>
            <w:tcW w:w="2480"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221B93" w:rsidRPr="00AA604C" w:rsidRDefault="00221B93" w:rsidP="00A04CD7">
            <w:pPr>
              <w:spacing w:line="100" w:lineRule="atLeast"/>
              <w:jc w:val="center"/>
              <w:rPr>
                <w:sz w:val="20"/>
                <w:szCs w:val="20"/>
              </w:rPr>
            </w:pPr>
            <w:r w:rsidRPr="00AA604C">
              <w:rPr>
                <w:b/>
                <w:bCs/>
                <w:color w:val="000000"/>
                <w:sz w:val="20"/>
                <w:szCs w:val="20"/>
              </w:rPr>
              <w:t>Název opatření ke snížení významnosti rizika</w:t>
            </w:r>
          </w:p>
        </w:tc>
      </w:tr>
      <w:tr w:rsidR="00221B93" w:rsidRPr="00AA604C" w:rsidTr="00A04CD7">
        <w:trPr>
          <w:trHeight w:val="720"/>
        </w:trPr>
        <w:tc>
          <w:tcPr>
            <w:tcW w:w="2319" w:type="dxa"/>
            <w:vMerge/>
            <w:tcBorders>
              <w:left w:val="single" w:sz="4" w:space="0" w:color="000000"/>
              <w:bottom w:val="single" w:sz="4" w:space="0" w:color="000000"/>
            </w:tcBorders>
            <w:shd w:val="clear" w:color="auto" w:fill="C6D9F1"/>
            <w:vAlign w:val="center"/>
          </w:tcPr>
          <w:p w:rsidR="00221B93" w:rsidRPr="00AA604C" w:rsidRDefault="00221B93" w:rsidP="00A04CD7">
            <w:pPr>
              <w:rPr>
                <w:sz w:val="20"/>
                <w:szCs w:val="20"/>
              </w:rPr>
            </w:pPr>
          </w:p>
        </w:tc>
        <w:tc>
          <w:tcPr>
            <w:tcW w:w="2225" w:type="dxa"/>
            <w:tcBorders>
              <w:left w:val="single" w:sz="4" w:space="0" w:color="000000"/>
              <w:bottom w:val="single" w:sz="4" w:space="0" w:color="000000"/>
            </w:tcBorders>
            <w:shd w:val="clear" w:color="auto" w:fill="C6D9F1"/>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Pravděpodobnost (P)</w:t>
            </w:r>
          </w:p>
        </w:tc>
        <w:tc>
          <w:tcPr>
            <w:tcW w:w="938" w:type="dxa"/>
            <w:tcBorders>
              <w:left w:val="single" w:sz="4" w:space="0" w:color="000000"/>
              <w:bottom w:val="single" w:sz="4" w:space="0" w:color="000000"/>
            </w:tcBorders>
            <w:shd w:val="clear" w:color="auto" w:fill="C6D9F1"/>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Dopad (D)</w:t>
            </w:r>
          </w:p>
        </w:tc>
        <w:tc>
          <w:tcPr>
            <w:tcW w:w="1208" w:type="dxa"/>
            <w:tcBorders>
              <w:left w:val="single" w:sz="4" w:space="0" w:color="000000"/>
              <w:bottom w:val="single" w:sz="4" w:space="0" w:color="000000"/>
            </w:tcBorders>
            <w:shd w:val="clear" w:color="auto" w:fill="C6D9F1"/>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V = P*D</w:t>
            </w:r>
          </w:p>
        </w:tc>
        <w:tc>
          <w:tcPr>
            <w:tcW w:w="2480" w:type="dxa"/>
            <w:tcBorders>
              <w:left w:val="single" w:sz="4" w:space="0" w:color="000000"/>
              <w:bottom w:val="single" w:sz="4" w:space="0" w:color="000000"/>
              <w:right w:val="single" w:sz="4" w:space="0" w:color="000000"/>
            </w:tcBorders>
            <w:shd w:val="clear" w:color="auto" w:fill="C6D9F1"/>
            <w:vAlign w:val="center"/>
          </w:tcPr>
          <w:p w:rsidR="00221B93" w:rsidRPr="00AA604C" w:rsidRDefault="00221B93" w:rsidP="00A04CD7">
            <w:pPr>
              <w:spacing w:line="100" w:lineRule="atLeast"/>
              <w:rPr>
                <w:b/>
                <w:bCs/>
                <w:color w:val="000000"/>
                <w:sz w:val="20"/>
                <w:szCs w:val="20"/>
              </w:rPr>
            </w:pPr>
          </w:p>
        </w:tc>
      </w:tr>
      <w:tr w:rsidR="00221B93" w:rsidRPr="00AA604C" w:rsidTr="00A04CD7">
        <w:trPr>
          <w:trHeight w:val="315"/>
        </w:trPr>
        <w:tc>
          <w:tcPr>
            <w:tcW w:w="2319" w:type="dxa"/>
            <w:tcBorders>
              <w:left w:val="single" w:sz="4" w:space="0" w:color="000000"/>
              <w:bottom w:val="single" w:sz="4" w:space="0" w:color="000000"/>
            </w:tcBorders>
            <w:shd w:val="clear" w:color="auto" w:fill="C6D9F1"/>
            <w:vAlign w:val="center"/>
          </w:tcPr>
          <w:p w:rsidR="00221B93" w:rsidRPr="00AA604C" w:rsidRDefault="00221B93" w:rsidP="00A04CD7">
            <w:pPr>
              <w:spacing w:line="100" w:lineRule="atLeast"/>
              <w:rPr>
                <w:b/>
                <w:bCs/>
                <w:color w:val="000000"/>
                <w:sz w:val="20"/>
                <w:szCs w:val="20"/>
              </w:rPr>
            </w:pPr>
            <w:r w:rsidRPr="00AA604C">
              <w:rPr>
                <w:b/>
                <w:bCs/>
                <w:color w:val="000000"/>
                <w:sz w:val="20"/>
                <w:szCs w:val="20"/>
              </w:rPr>
              <w:t>Finanční riziko</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 </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 </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 </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jc w:val="center"/>
              <w:rPr>
                <w:sz w:val="20"/>
                <w:szCs w:val="20"/>
              </w:rPr>
            </w:pPr>
            <w:r w:rsidRPr="00AA604C">
              <w:rPr>
                <w:b/>
                <w:bCs/>
                <w:color w:val="000000"/>
                <w:sz w:val="20"/>
                <w:szCs w:val="20"/>
              </w:rPr>
              <w:t> </w:t>
            </w:r>
          </w:p>
        </w:tc>
      </w:tr>
      <w:tr w:rsidR="00221B93" w:rsidRPr="00AA604C" w:rsidTr="00A04CD7">
        <w:trPr>
          <w:trHeight w:val="1260"/>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Nedostatek financí na běžný provoz a opravy</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3</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5</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ind w:right="-270"/>
              <w:jc w:val="center"/>
              <w:rPr>
                <w:color w:val="000000"/>
                <w:sz w:val="20"/>
                <w:szCs w:val="20"/>
              </w:rPr>
            </w:pPr>
            <w:r w:rsidRPr="00AA604C">
              <w:rPr>
                <w:b/>
                <w:bCs/>
                <w:sz w:val="20"/>
                <w:szCs w:val="20"/>
              </w:rPr>
              <w:t>15</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tvorba finančních rezerv, využití dotací, projekty spolupráce</w:t>
            </w:r>
          </w:p>
        </w:tc>
      </w:tr>
      <w:tr w:rsidR="00221B93" w:rsidRPr="00AA604C" w:rsidTr="00A04CD7">
        <w:trPr>
          <w:trHeight w:val="1260"/>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Nedostatek financí na investice a vybavení</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4</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color w:val="FFFFFF"/>
                <w:sz w:val="20"/>
                <w:szCs w:val="20"/>
              </w:rPr>
            </w:pPr>
            <w:r w:rsidRPr="00AA604C">
              <w:rPr>
                <w:color w:val="000000"/>
                <w:sz w:val="20"/>
                <w:szCs w:val="20"/>
              </w:rPr>
              <w:t>4</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color w:val="FFFFFF"/>
                <w:sz w:val="20"/>
                <w:szCs w:val="20"/>
              </w:rPr>
              <w:t>11</w:t>
            </w:r>
            <w:r w:rsidRPr="00AA604C">
              <w:rPr>
                <w:b/>
                <w:bCs/>
                <w:sz w:val="20"/>
                <w:szCs w:val="20"/>
              </w:rPr>
              <w:t>16</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tvorba finančních rezerv, využití dotací, projekty spolupráce</w:t>
            </w:r>
          </w:p>
        </w:tc>
      </w:tr>
      <w:tr w:rsidR="00221B93" w:rsidRPr="00AA604C" w:rsidTr="00A04CD7">
        <w:trPr>
          <w:trHeight w:val="945"/>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Nedostatek financí na platy</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3</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5</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15</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tvorba finančních rezerv, využití dotací, úprava úvazků</w:t>
            </w:r>
          </w:p>
        </w:tc>
      </w:tr>
      <w:tr w:rsidR="00221B93" w:rsidRPr="00AA604C" w:rsidTr="00A04CD7">
        <w:trPr>
          <w:trHeight w:val="315"/>
        </w:trPr>
        <w:tc>
          <w:tcPr>
            <w:tcW w:w="2319" w:type="dxa"/>
            <w:tcBorders>
              <w:left w:val="single" w:sz="4" w:space="0" w:color="000000"/>
              <w:bottom w:val="single" w:sz="4" w:space="0" w:color="000000"/>
            </w:tcBorders>
            <w:shd w:val="clear" w:color="auto" w:fill="C6D9F1"/>
            <w:vAlign w:val="center"/>
          </w:tcPr>
          <w:p w:rsidR="00221B93" w:rsidRPr="00AA604C" w:rsidRDefault="00221B93" w:rsidP="00A04CD7">
            <w:pPr>
              <w:spacing w:line="100" w:lineRule="atLeast"/>
              <w:rPr>
                <w:color w:val="000000"/>
                <w:sz w:val="20"/>
                <w:szCs w:val="20"/>
              </w:rPr>
            </w:pPr>
            <w:r w:rsidRPr="00AA604C">
              <w:rPr>
                <w:b/>
                <w:bCs/>
                <w:color w:val="000000"/>
                <w:sz w:val="20"/>
                <w:szCs w:val="20"/>
              </w:rPr>
              <w:t>Organizační riziko</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 </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 </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 </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 </w:t>
            </w:r>
          </w:p>
        </w:tc>
      </w:tr>
      <w:tr w:rsidR="00221B93" w:rsidRPr="00AA604C" w:rsidTr="00A04CD7">
        <w:trPr>
          <w:trHeight w:val="1604"/>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lastRenderedPageBreak/>
              <w:t xml:space="preserve">Špatné rozmístění ZŠ, MŠ v rámci území </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2</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2</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4</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na ORP Prachatice je celkově dobrá dostupnost MŠ a ZŠ, spolupráce mezi obcemi; flexibilní využití stávajících kapacit</w:t>
            </w:r>
          </w:p>
        </w:tc>
      </w:tr>
      <w:tr w:rsidR="00221B93" w:rsidRPr="00AA604C" w:rsidTr="00A04CD7">
        <w:trPr>
          <w:trHeight w:val="1676"/>
        </w:trPr>
        <w:tc>
          <w:tcPr>
            <w:tcW w:w="2319" w:type="dxa"/>
            <w:tcBorders>
              <w:top w:val="single" w:sz="4" w:space="0" w:color="000000"/>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Nedostatek dětí / příliš mnoho dětí (nepříznivý demografický vývoj)</w:t>
            </w:r>
          </w:p>
        </w:tc>
        <w:tc>
          <w:tcPr>
            <w:tcW w:w="2225" w:type="dxa"/>
            <w:tcBorders>
              <w:top w:val="single" w:sz="4" w:space="0" w:color="000000"/>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4</w:t>
            </w:r>
          </w:p>
        </w:tc>
        <w:tc>
          <w:tcPr>
            <w:tcW w:w="938" w:type="dxa"/>
            <w:tcBorders>
              <w:top w:val="single" w:sz="4" w:space="0" w:color="000000"/>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4</w:t>
            </w:r>
          </w:p>
        </w:tc>
        <w:tc>
          <w:tcPr>
            <w:tcW w:w="1208" w:type="dxa"/>
            <w:tcBorders>
              <w:top w:val="single" w:sz="4" w:space="0" w:color="000000"/>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16</w:t>
            </w:r>
          </w:p>
        </w:tc>
        <w:tc>
          <w:tcPr>
            <w:tcW w:w="2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legislativní změna ve vyhlášce o hygienických předpisech, opatření vedoucí k flexibilnějším reakcím na demografické výkyvy</w:t>
            </w:r>
          </w:p>
        </w:tc>
      </w:tr>
      <w:tr w:rsidR="00221B93" w:rsidRPr="00AA604C" w:rsidTr="00A04CD7">
        <w:trPr>
          <w:trHeight w:val="1697"/>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Rušení dopravních spojů zajišťující dopravu dětí do a ze ZŠ, MŠ</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3</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4</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12</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řešení na úrovni poskytovatele služby, možná také spolupráce obcí na pořízení vlastního mikrobusu ke svozu / rozvozu dětí</w:t>
            </w:r>
          </w:p>
        </w:tc>
      </w:tr>
      <w:tr w:rsidR="00221B93" w:rsidRPr="00AA604C" w:rsidTr="00A04CD7">
        <w:trPr>
          <w:trHeight w:val="1414"/>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Nezájem či neochota obcí na spolupráci</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4</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4</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16</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zvýšení informovanosti obcí o možnostech a přínosech spolupráce, ukázka dobré praxe</w:t>
            </w:r>
          </w:p>
        </w:tc>
      </w:tr>
      <w:tr w:rsidR="00221B93" w:rsidRPr="00AA604C" w:rsidTr="00A04CD7">
        <w:trPr>
          <w:trHeight w:val="630"/>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Nevhodně stanovené normativy na ZŠ a MŠ ze strany kraje</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4</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4</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16</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nemohou samostatně ovlivnit</w:t>
            </w:r>
          </w:p>
        </w:tc>
      </w:tr>
      <w:tr w:rsidR="00221B93" w:rsidRPr="00AA604C" w:rsidTr="00A04CD7">
        <w:trPr>
          <w:trHeight w:val="315"/>
        </w:trPr>
        <w:tc>
          <w:tcPr>
            <w:tcW w:w="2319" w:type="dxa"/>
            <w:tcBorders>
              <w:left w:val="single" w:sz="4" w:space="0" w:color="000000"/>
              <w:bottom w:val="single" w:sz="4" w:space="0" w:color="000000"/>
            </w:tcBorders>
            <w:shd w:val="clear" w:color="auto" w:fill="C6D9F1"/>
            <w:vAlign w:val="center"/>
          </w:tcPr>
          <w:p w:rsidR="00221B93" w:rsidRPr="00AA604C" w:rsidRDefault="00221B93" w:rsidP="00A04CD7">
            <w:pPr>
              <w:spacing w:line="100" w:lineRule="atLeast"/>
              <w:rPr>
                <w:b/>
                <w:bCs/>
                <w:color w:val="000000"/>
                <w:sz w:val="20"/>
                <w:szCs w:val="20"/>
              </w:rPr>
            </w:pPr>
            <w:r w:rsidRPr="00AA604C">
              <w:rPr>
                <w:b/>
                <w:bCs/>
                <w:color w:val="000000"/>
                <w:sz w:val="20"/>
                <w:szCs w:val="20"/>
              </w:rPr>
              <w:t>Právní riziko</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 </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 </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color w:val="000000"/>
                <w:sz w:val="20"/>
                <w:szCs w:val="20"/>
              </w:rPr>
            </w:pPr>
            <w:r w:rsidRPr="00AA604C">
              <w:rPr>
                <w:b/>
                <w:bCs/>
                <w:color w:val="000000"/>
                <w:sz w:val="20"/>
                <w:szCs w:val="20"/>
              </w:rPr>
              <w:t> </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ind w:firstLine="241"/>
              <w:rPr>
                <w:sz w:val="20"/>
                <w:szCs w:val="20"/>
              </w:rPr>
            </w:pPr>
            <w:r w:rsidRPr="00AA604C">
              <w:rPr>
                <w:b/>
                <w:bCs/>
                <w:color w:val="000000"/>
                <w:sz w:val="20"/>
                <w:szCs w:val="20"/>
              </w:rPr>
              <w:t> </w:t>
            </w:r>
          </w:p>
        </w:tc>
      </w:tr>
      <w:tr w:rsidR="00221B93" w:rsidRPr="00AA604C" w:rsidTr="00A04CD7">
        <w:trPr>
          <w:trHeight w:val="945"/>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Změna legislativy, která povede k vynuceným investicím (např. zpřísnění hygienických předpisů)</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4</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5</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20</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nemohou samostatně ovlivnit</w:t>
            </w:r>
          </w:p>
        </w:tc>
      </w:tr>
      <w:tr w:rsidR="00221B93" w:rsidRPr="00AA604C" w:rsidTr="00A04CD7">
        <w:trPr>
          <w:trHeight w:val="630"/>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Reformy, které zhorší podmínky pro kvalitní výuku</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3</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5</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15</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nemohou samostatně ovlivnit</w:t>
            </w:r>
          </w:p>
        </w:tc>
      </w:tr>
      <w:tr w:rsidR="00221B93" w:rsidRPr="00AA604C" w:rsidTr="00A04CD7">
        <w:trPr>
          <w:trHeight w:val="315"/>
        </w:trPr>
        <w:tc>
          <w:tcPr>
            <w:tcW w:w="2319" w:type="dxa"/>
            <w:tcBorders>
              <w:left w:val="single" w:sz="4" w:space="0" w:color="000000"/>
              <w:bottom w:val="single" w:sz="4" w:space="0" w:color="000000"/>
            </w:tcBorders>
            <w:shd w:val="clear" w:color="auto" w:fill="C6D9F1"/>
            <w:vAlign w:val="center"/>
          </w:tcPr>
          <w:p w:rsidR="00221B93" w:rsidRPr="00AA604C" w:rsidRDefault="00221B93" w:rsidP="00A04CD7">
            <w:pPr>
              <w:spacing w:line="100" w:lineRule="atLeast"/>
              <w:rPr>
                <w:color w:val="000000"/>
                <w:sz w:val="20"/>
                <w:szCs w:val="20"/>
              </w:rPr>
            </w:pPr>
            <w:r w:rsidRPr="00AA604C">
              <w:rPr>
                <w:b/>
                <w:bCs/>
                <w:color w:val="000000"/>
                <w:sz w:val="20"/>
                <w:szCs w:val="20"/>
              </w:rPr>
              <w:t>Technické riziko</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 </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 </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 </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ind w:firstLine="240"/>
              <w:rPr>
                <w:sz w:val="20"/>
                <w:szCs w:val="20"/>
              </w:rPr>
            </w:pPr>
            <w:r w:rsidRPr="00AA604C">
              <w:rPr>
                <w:color w:val="000000"/>
                <w:sz w:val="20"/>
                <w:szCs w:val="20"/>
              </w:rPr>
              <w:t> </w:t>
            </w:r>
          </w:p>
        </w:tc>
      </w:tr>
      <w:tr w:rsidR="00221B93" w:rsidRPr="00AA604C" w:rsidTr="00A04CD7">
        <w:trPr>
          <w:trHeight w:val="765"/>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Špatný technický stav budov ZŠ, MŠ</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3</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4</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12</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zajištění dostatku financí na realizaci oprav, rekonstrukcí</w:t>
            </w:r>
          </w:p>
        </w:tc>
      </w:tr>
      <w:tr w:rsidR="00221B93" w:rsidRPr="00AA604C" w:rsidTr="00A04CD7">
        <w:trPr>
          <w:trHeight w:val="708"/>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lastRenderedPageBreak/>
              <w:t>Zastaralé či nevyhovující vybavení</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3</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5</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15</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zajištění dostatku financí na realizaci oprav, rekonstrukcí</w:t>
            </w:r>
          </w:p>
        </w:tc>
      </w:tr>
      <w:tr w:rsidR="00221B93" w:rsidRPr="00AA604C" w:rsidTr="00A04CD7">
        <w:trPr>
          <w:trHeight w:val="315"/>
        </w:trPr>
        <w:tc>
          <w:tcPr>
            <w:tcW w:w="2319" w:type="dxa"/>
            <w:tcBorders>
              <w:left w:val="single" w:sz="4" w:space="0" w:color="000000"/>
              <w:bottom w:val="single" w:sz="4" w:space="0" w:color="000000"/>
            </w:tcBorders>
            <w:shd w:val="clear" w:color="auto" w:fill="C6D9F1"/>
            <w:vAlign w:val="center"/>
          </w:tcPr>
          <w:p w:rsidR="00221B93" w:rsidRPr="00AA604C" w:rsidRDefault="00221B93" w:rsidP="00A04CD7">
            <w:pPr>
              <w:spacing w:line="100" w:lineRule="atLeast"/>
              <w:rPr>
                <w:color w:val="000000"/>
                <w:sz w:val="20"/>
                <w:szCs w:val="20"/>
              </w:rPr>
            </w:pPr>
            <w:r w:rsidRPr="00AA604C">
              <w:rPr>
                <w:b/>
                <w:bCs/>
                <w:color w:val="000000"/>
                <w:sz w:val="20"/>
                <w:szCs w:val="20"/>
              </w:rPr>
              <w:t>Věcné riziko</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 </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 </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 </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ind w:firstLine="480"/>
              <w:rPr>
                <w:sz w:val="20"/>
                <w:szCs w:val="20"/>
              </w:rPr>
            </w:pPr>
            <w:r w:rsidRPr="00AA604C">
              <w:rPr>
                <w:color w:val="000000"/>
                <w:sz w:val="20"/>
                <w:szCs w:val="20"/>
              </w:rPr>
              <w:t> </w:t>
            </w:r>
          </w:p>
        </w:tc>
      </w:tr>
      <w:tr w:rsidR="00221B93" w:rsidRPr="00AA604C" w:rsidTr="00A04CD7">
        <w:trPr>
          <w:trHeight w:val="957"/>
        </w:trPr>
        <w:tc>
          <w:tcPr>
            <w:tcW w:w="2319" w:type="dxa"/>
            <w:tcBorders>
              <w:top w:val="single" w:sz="4" w:space="0" w:color="000000"/>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Špatné řízení školy</w:t>
            </w:r>
          </w:p>
        </w:tc>
        <w:tc>
          <w:tcPr>
            <w:tcW w:w="2225" w:type="dxa"/>
            <w:tcBorders>
              <w:top w:val="single" w:sz="4" w:space="0" w:color="000000"/>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2</w:t>
            </w:r>
          </w:p>
        </w:tc>
        <w:tc>
          <w:tcPr>
            <w:tcW w:w="938" w:type="dxa"/>
            <w:tcBorders>
              <w:top w:val="single" w:sz="4" w:space="0" w:color="000000"/>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3</w:t>
            </w:r>
          </w:p>
        </w:tc>
        <w:tc>
          <w:tcPr>
            <w:tcW w:w="1208" w:type="dxa"/>
            <w:tcBorders>
              <w:top w:val="single" w:sz="4" w:space="0" w:color="000000"/>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6</w:t>
            </w:r>
          </w:p>
        </w:tc>
        <w:tc>
          <w:tcPr>
            <w:tcW w:w="24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výměna vedení, optimalizace organizační struktury</w:t>
            </w:r>
          </w:p>
        </w:tc>
      </w:tr>
      <w:tr w:rsidR="00221B93" w:rsidRPr="00AA604C" w:rsidTr="00A04CD7">
        <w:trPr>
          <w:trHeight w:val="1139"/>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Nízká kvalita výuky</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3</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4</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12</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další vzdělávání pedagogů, kooperace mezi školami, zlepšení vybavení</w:t>
            </w:r>
          </w:p>
        </w:tc>
      </w:tr>
      <w:tr w:rsidR="00221B93" w:rsidRPr="00AA604C" w:rsidTr="00A04CD7">
        <w:trPr>
          <w:trHeight w:val="2121"/>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Nezájem rodičů o umístění dětí do konkrétní ZŠ, MŠ</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2</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4</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8</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 xml:space="preserve">propagace školy, pořádání akcí pro veřejnost( zavedení dnů otevřených dveří, volnočasové aktivity apod.), zlepšení spolupráce rodičů a školy, zvýšení motivace rodičů, kvalitní </w:t>
            </w:r>
            <w:proofErr w:type="gramStart"/>
            <w:r w:rsidRPr="00AA604C">
              <w:rPr>
                <w:color w:val="000000"/>
                <w:sz w:val="20"/>
                <w:szCs w:val="20"/>
              </w:rPr>
              <w:t>výuka,  kvalitní</w:t>
            </w:r>
            <w:proofErr w:type="gramEnd"/>
            <w:r w:rsidRPr="00AA604C">
              <w:rPr>
                <w:color w:val="000000"/>
                <w:sz w:val="20"/>
                <w:szCs w:val="20"/>
              </w:rPr>
              <w:t xml:space="preserve"> pedagogický sbor </w:t>
            </w:r>
          </w:p>
        </w:tc>
      </w:tr>
      <w:tr w:rsidR="00221B93" w:rsidRPr="00AA604C" w:rsidTr="00A04CD7">
        <w:trPr>
          <w:trHeight w:val="1414"/>
        </w:trPr>
        <w:tc>
          <w:tcPr>
            <w:tcW w:w="2319"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rPr>
                <w:color w:val="000000"/>
                <w:sz w:val="20"/>
                <w:szCs w:val="20"/>
              </w:rPr>
            </w:pPr>
            <w:r w:rsidRPr="00AA604C">
              <w:rPr>
                <w:color w:val="000000"/>
                <w:sz w:val="20"/>
                <w:szCs w:val="20"/>
              </w:rPr>
              <w:t>Personální rizika (aprobovanost, fluktuace, věk, …)</w:t>
            </w:r>
          </w:p>
        </w:tc>
        <w:tc>
          <w:tcPr>
            <w:tcW w:w="2225"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color w:val="000000"/>
                <w:sz w:val="20"/>
                <w:szCs w:val="20"/>
              </w:rPr>
              <w:t>3</w:t>
            </w:r>
          </w:p>
        </w:tc>
        <w:tc>
          <w:tcPr>
            <w:tcW w:w="93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b/>
                <w:bCs/>
                <w:sz w:val="20"/>
                <w:szCs w:val="20"/>
              </w:rPr>
            </w:pPr>
            <w:r w:rsidRPr="00AA604C">
              <w:rPr>
                <w:color w:val="000000"/>
                <w:sz w:val="20"/>
                <w:szCs w:val="20"/>
              </w:rPr>
              <w:t>4</w:t>
            </w:r>
          </w:p>
        </w:tc>
        <w:tc>
          <w:tcPr>
            <w:tcW w:w="1208" w:type="dxa"/>
            <w:tcBorders>
              <w:left w:val="single" w:sz="4" w:space="0" w:color="000000"/>
              <w:bottom w:val="single" w:sz="4" w:space="0" w:color="000000"/>
            </w:tcBorders>
            <w:shd w:val="clear" w:color="auto" w:fill="auto"/>
            <w:vAlign w:val="center"/>
          </w:tcPr>
          <w:p w:rsidR="00221B93" w:rsidRPr="00AA604C" w:rsidRDefault="00221B93" w:rsidP="00A04CD7">
            <w:pPr>
              <w:spacing w:line="100" w:lineRule="atLeast"/>
              <w:jc w:val="center"/>
              <w:rPr>
                <w:color w:val="000000"/>
                <w:sz w:val="20"/>
                <w:szCs w:val="20"/>
              </w:rPr>
            </w:pPr>
            <w:r w:rsidRPr="00AA604C">
              <w:rPr>
                <w:b/>
                <w:bCs/>
                <w:sz w:val="20"/>
                <w:szCs w:val="20"/>
              </w:rPr>
              <w:t>12</w:t>
            </w:r>
          </w:p>
        </w:tc>
        <w:tc>
          <w:tcPr>
            <w:tcW w:w="2480" w:type="dxa"/>
            <w:tcBorders>
              <w:left w:val="single" w:sz="4" w:space="0" w:color="000000"/>
              <w:bottom w:val="single" w:sz="4" w:space="0" w:color="000000"/>
              <w:right w:val="single" w:sz="4" w:space="0" w:color="000000"/>
            </w:tcBorders>
            <w:shd w:val="clear" w:color="auto" w:fill="auto"/>
            <w:vAlign w:val="center"/>
          </w:tcPr>
          <w:p w:rsidR="00221B93" w:rsidRPr="00AA604C" w:rsidRDefault="00221B93" w:rsidP="00A04CD7">
            <w:pPr>
              <w:spacing w:line="100" w:lineRule="atLeast"/>
              <w:rPr>
                <w:sz w:val="20"/>
                <w:szCs w:val="20"/>
              </w:rPr>
            </w:pPr>
            <w:r w:rsidRPr="00AA604C">
              <w:rPr>
                <w:color w:val="000000"/>
                <w:sz w:val="20"/>
                <w:szCs w:val="20"/>
              </w:rPr>
              <w:t>zajištění motivace učitelů fungovat ve venkovských školách, odpovídající odměňování</w:t>
            </w:r>
          </w:p>
        </w:tc>
      </w:tr>
    </w:tbl>
    <w:p w:rsidR="00221B93" w:rsidRPr="00AA604C" w:rsidRDefault="00221B93" w:rsidP="00221B93">
      <w:pPr>
        <w:pStyle w:val="Default"/>
        <w:spacing w:after="56"/>
        <w:jc w:val="both"/>
        <w:rPr>
          <w:rFonts w:ascii="Calibri" w:hAnsi="Calibri" w:cs="Calibri"/>
          <w:sz w:val="22"/>
          <w:szCs w:val="22"/>
        </w:rPr>
      </w:pPr>
    </w:p>
    <w:p w:rsidR="00221B93" w:rsidRPr="004942D1" w:rsidRDefault="00221B93" w:rsidP="00221B93">
      <w:pPr>
        <w:pStyle w:val="Default"/>
        <w:spacing w:after="56"/>
        <w:jc w:val="both"/>
        <w:rPr>
          <w:rFonts w:ascii="Calibri" w:hAnsi="Calibri" w:cs="Calibri"/>
        </w:rPr>
      </w:pPr>
      <w:r w:rsidRPr="004942D1">
        <w:rPr>
          <w:rFonts w:ascii="Calibri" w:hAnsi="Calibri" w:cs="Calibri"/>
        </w:rPr>
        <w:t>Z analýzy jako největší rizika vycházejí: nedostatek financí na investice a vybavení z pohledu organizačního pak nepříznivý demografický vývoj a nevhodně stanovené normativy na ZŠ a MŠ ze strany kraje. Dalším významným rizikem se jeví také změna legislativy vedoucí k dalším vynuceným investicím a nezájem a neochota obcí ke spolupráci.</w:t>
      </w:r>
    </w:p>
    <w:p w:rsidR="00221B93" w:rsidRPr="004942D1" w:rsidRDefault="00221B93" w:rsidP="00221B93">
      <w:pPr>
        <w:pStyle w:val="Default"/>
        <w:jc w:val="both"/>
      </w:pPr>
      <w:r w:rsidRPr="004942D1">
        <w:rPr>
          <w:rFonts w:ascii="Calibri" w:hAnsi="Calibri" w:cs="Calibri"/>
        </w:rPr>
        <w:t>Naopak velmi malým rizikem se zdá špatné rozmístění ZŠ, MŠ v rámci území, špatné řízení školy a nezájem rodičů o umístění dětí do konkrétní ZŠ, MŠ.</w:t>
      </w:r>
    </w:p>
    <w:p w:rsidR="00221B93" w:rsidRPr="004942D1" w:rsidRDefault="00221B93" w:rsidP="00221B93">
      <w:pPr>
        <w:rPr>
          <w:sz w:val="24"/>
          <w:szCs w:val="24"/>
        </w:rPr>
      </w:pPr>
    </w:p>
    <w:p w:rsidR="00221B93" w:rsidRPr="004942D1" w:rsidRDefault="00221B93" w:rsidP="00221B93">
      <w:pPr>
        <w:spacing w:before="60" w:after="120" w:line="240" w:lineRule="auto"/>
        <w:jc w:val="both"/>
        <w:rPr>
          <w:rFonts w:cs="Arial"/>
          <w:sz w:val="24"/>
          <w:szCs w:val="24"/>
        </w:rPr>
      </w:pPr>
      <w:r w:rsidRPr="004942D1">
        <w:rPr>
          <w:rFonts w:cs="Arial"/>
          <w:sz w:val="24"/>
          <w:szCs w:val="24"/>
        </w:rPr>
        <w:t>(Zdroj: Strategie území správního obvodu ORP Prachatice v oblasti předškolní výchovy a základního školství, sociálních služeb, odpadového hospodářství a cestovního ruchu, 2015)</w:t>
      </w:r>
    </w:p>
    <w:p w:rsidR="00A360AF" w:rsidRDefault="00A360AF" w:rsidP="00A360AF">
      <w:pPr>
        <w:spacing w:before="60" w:after="120" w:line="240" w:lineRule="auto"/>
        <w:jc w:val="both"/>
        <w:rPr>
          <w:rFonts w:cs="Arial"/>
          <w:i/>
          <w:sz w:val="20"/>
          <w:szCs w:val="20"/>
        </w:rPr>
      </w:pPr>
    </w:p>
    <w:p w:rsidR="007B61FE" w:rsidRDefault="007B61FE" w:rsidP="00A360AF">
      <w:pPr>
        <w:spacing w:before="60" w:after="120" w:line="240" w:lineRule="auto"/>
        <w:jc w:val="both"/>
        <w:rPr>
          <w:rFonts w:cs="Arial"/>
          <w:i/>
          <w:sz w:val="20"/>
          <w:szCs w:val="20"/>
        </w:rPr>
      </w:pPr>
    </w:p>
    <w:p w:rsidR="007B61FE" w:rsidRDefault="007B61FE" w:rsidP="00A360AF">
      <w:pPr>
        <w:spacing w:before="60" w:after="120" w:line="240" w:lineRule="auto"/>
        <w:jc w:val="both"/>
        <w:rPr>
          <w:rFonts w:cs="Arial"/>
          <w:i/>
          <w:sz w:val="20"/>
          <w:szCs w:val="20"/>
        </w:rPr>
      </w:pPr>
    </w:p>
    <w:p w:rsidR="007B61FE" w:rsidRDefault="007B61FE" w:rsidP="00A360AF">
      <w:pPr>
        <w:spacing w:before="60" w:after="120" w:line="240" w:lineRule="auto"/>
        <w:jc w:val="both"/>
        <w:rPr>
          <w:rFonts w:cs="Arial"/>
          <w:i/>
          <w:sz w:val="20"/>
          <w:szCs w:val="20"/>
        </w:rPr>
      </w:pPr>
    </w:p>
    <w:p w:rsidR="00A360AF" w:rsidRDefault="00A360AF" w:rsidP="00A360AF">
      <w:pPr>
        <w:spacing w:before="60" w:after="120" w:line="240" w:lineRule="auto"/>
        <w:jc w:val="both"/>
        <w:rPr>
          <w:rFonts w:cs="Arial"/>
          <w:i/>
          <w:sz w:val="20"/>
          <w:szCs w:val="20"/>
        </w:rPr>
      </w:pPr>
    </w:p>
    <w:p w:rsidR="00A360AF" w:rsidRDefault="00A360AF" w:rsidP="00671813">
      <w:pPr>
        <w:pStyle w:val="Nadpis2"/>
        <w:numPr>
          <w:ilvl w:val="1"/>
          <w:numId w:val="19"/>
        </w:numPr>
      </w:pPr>
      <w:bookmarkStart w:id="24" w:name="_Toc461718846"/>
      <w:r w:rsidRPr="00A360AF">
        <w:lastRenderedPageBreak/>
        <w:t>Východiska pro strategickou část</w:t>
      </w:r>
      <w:bookmarkEnd w:id="24"/>
    </w:p>
    <w:p w:rsidR="007B61FE" w:rsidRPr="007B61FE" w:rsidRDefault="007B61FE" w:rsidP="007B61FE"/>
    <w:p w:rsidR="00A360AF" w:rsidRPr="00A360AF" w:rsidRDefault="00A360AF" w:rsidP="00671813">
      <w:pPr>
        <w:pStyle w:val="Nadpis3"/>
        <w:numPr>
          <w:ilvl w:val="2"/>
          <w:numId w:val="19"/>
        </w:numPr>
      </w:pPr>
      <w:bookmarkStart w:id="25" w:name="_Toc461718847"/>
      <w:r w:rsidRPr="00A360AF">
        <w:t>Vymezení prioritních oblastí rozvoje v řešeném území</w:t>
      </w:r>
      <w:bookmarkEnd w:id="25"/>
    </w:p>
    <w:p w:rsidR="00A360AF" w:rsidRPr="00A360AF" w:rsidRDefault="00A360AF" w:rsidP="00A360AF">
      <w:pPr>
        <w:spacing w:before="60" w:after="120" w:line="240" w:lineRule="auto"/>
        <w:jc w:val="both"/>
        <w:rPr>
          <w:rFonts w:cs="Arial"/>
          <w:sz w:val="24"/>
          <w:szCs w:val="24"/>
        </w:rPr>
      </w:pPr>
      <w:r w:rsidRPr="00A360AF">
        <w:rPr>
          <w:rFonts w:cs="Arial"/>
          <w:sz w:val="24"/>
          <w:szCs w:val="24"/>
        </w:rPr>
        <w:t>Prioritní oblasti rozvoje v území ORP Prachatice stanovila pracovní skupina MAP a jsou následující:</w:t>
      </w:r>
    </w:p>
    <w:p w:rsidR="00A360AF" w:rsidRPr="00A360AF" w:rsidRDefault="00A360AF" w:rsidP="00A360AF">
      <w:pPr>
        <w:spacing w:before="60" w:after="120" w:line="240" w:lineRule="auto"/>
        <w:jc w:val="both"/>
        <w:rPr>
          <w:rFonts w:cs="Arial"/>
          <w:sz w:val="24"/>
          <w:szCs w:val="24"/>
        </w:rPr>
      </w:pPr>
    </w:p>
    <w:p w:rsidR="00A360AF" w:rsidRPr="007B61FE" w:rsidRDefault="00A360AF" w:rsidP="00A360AF">
      <w:pPr>
        <w:spacing w:before="60" w:after="120" w:line="240" w:lineRule="auto"/>
        <w:jc w:val="both"/>
        <w:rPr>
          <w:rFonts w:cs="Arial"/>
          <w:b/>
          <w:sz w:val="24"/>
          <w:szCs w:val="24"/>
        </w:rPr>
      </w:pPr>
      <w:r w:rsidRPr="007B61FE">
        <w:rPr>
          <w:rFonts w:cs="Arial"/>
          <w:b/>
          <w:sz w:val="24"/>
          <w:szCs w:val="24"/>
        </w:rPr>
        <w:t>Priorita 1- Zajištění dostupnosti a zvýšení kvality předškolního vzdělávání</w:t>
      </w:r>
    </w:p>
    <w:p w:rsidR="00A360AF" w:rsidRPr="007B61FE" w:rsidRDefault="00A360AF" w:rsidP="00A360AF">
      <w:pPr>
        <w:spacing w:before="60" w:after="120" w:line="240" w:lineRule="auto"/>
        <w:jc w:val="both"/>
        <w:rPr>
          <w:rFonts w:cs="Arial"/>
          <w:b/>
          <w:sz w:val="24"/>
          <w:szCs w:val="24"/>
        </w:rPr>
      </w:pPr>
      <w:r w:rsidRPr="007B61FE">
        <w:rPr>
          <w:rFonts w:cs="Arial"/>
          <w:b/>
          <w:sz w:val="24"/>
          <w:szCs w:val="24"/>
        </w:rPr>
        <w:t>Priorita 2 - Zajištění dostupnosti a zvýšení kvality základního vzdělávání</w:t>
      </w:r>
    </w:p>
    <w:p w:rsidR="00A360AF" w:rsidRPr="007B61FE" w:rsidRDefault="00A360AF" w:rsidP="00A360AF">
      <w:pPr>
        <w:spacing w:before="60" w:after="120" w:line="240" w:lineRule="auto"/>
        <w:jc w:val="both"/>
        <w:rPr>
          <w:rFonts w:cs="Arial"/>
          <w:b/>
          <w:sz w:val="24"/>
          <w:szCs w:val="24"/>
        </w:rPr>
      </w:pPr>
      <w:r w:rsidRPr="007B61FE">
        <w:rPr>
          <w:rFonts w:cs="Arial"/>
          <w:b/>
          <w:sz w:val="24"/>
          <w:szCs w:val="24"/>
        </w:rPr>
        <w:t xml:space="preserve">Priorita 3 - Zajištění dostupnosti a zvýšení kvality zájmového, neformální a základního uměleckého vzdělávání </w:t>
      </w:r>
    </w:p>
    <w:p w:rsidR="00A360AF" w:rsidRPr="00A360AF" w:rsidRDefault="00A360AF" w:rsidP="00A360AF">
      <w:pPr>
        <w:spacing w:before="60" w:after="120" w:line="240" w:lineRule="auto"/>
        <w:jc w:val="both"/>
        <w:rPr>
          <w:rFonts w:cs="Arial"/>
          <w:b/>
          <w:sz w:val="24"/>
          <w:szCs w:val="24"/>
        </w:rPr>
      </w:pPr>
    </w:p>
    <w:p w:rsidR="00A360AF" w:rsidRPr="00A360AF" w:rsidRDefault="00A360AF" w:rsidP="00671813">
      <w:pPr>
        <w:pStyle w:val="Nadpis3"/>
        <w:numPr>
          <w:ilvl w:val="2"/>
          <w:numId w:val="19"/>
        </w:numPr>
      </w:pPr>
      <w:bookmarkStart w:id="26" w:name="_Toc461718848"/>
      <w:r w:rsidRPr="00A360AF">
        <w:t>SWOT-3 analýza prioritních oblastí rozvoje v řešeném území</w:t>
      </w:r>
      <w:bookmarkEnd w:id="26"/>
    </w:p>
    <w:p w:rsidR="00A360AF" w:rsidRPr="00A360AF" w:rsidRDefault="00A360AF" w:rsidP="00A360AF">
      <w:pPr>
        <w:spacing w:before="60" w:after="120" w:line="240" w:lineRule="auto"/>
        <w:jc w:val="both"/>
        <w:rPr>
          <w:rFonts w:cs="Arial"/>
          <w:sz w:val="24"/>
          <w:szCs w:val="24"/>
        </w:rPr>
      </w:pPr>
      <w:r w:rsidRPr="00A360AF">
        <w:rPr>
          <w:rFonts w:cs="Arial"/>
          <w:sz w:val="24"/>
          <w:szCs w:val="24"/>
        </w:rPr>
        <w:t>SWOT-3 analýzy pro jednotlivé prioritní oblasti rozvoje zpracovala pracovní skupina MAP na svém společném jednání a jsou následující:</w:t>
      </w:r>
    </w:p>
    <w:p w:rsidR="00A360AF" w:rsidRPr="00A360AF" w:rsidRDefault="00A360AF" w:rsidP="00A360AF">
      <w:pPr>
        <w:spacing w:before="60" w:after="120" w:line="240" w:lineRule="auto"/>
        <w:jc w:val="both"/>
        <w:rPr>
          <w:rFonts w:cs="Arial"/>
          <w:b/>
          <w:sz w:val="24"/>
          <w:szCs w:val="24"/>
        </w:rPr>
      </w:pPr>
    </w:p>
    <w:p w:rsidR="00A360AF" w:rsidRPr="001845FB" w:rsidRDefault="00A360AF" w:rsidP="00671813">
      <w:pPr>
        <w:pStyle w:val="Nadpis3"/>
        <w:numPr>
          <w:ilvl w:val="3"/>
          <w:numId w:val="19"/>
        </w:numPr>
      </w:pPr>
      <w:bookmarkStart w:id="27" w:name="_Toc461718849"/>
      <w:r w:rsidRPr="001845FB">
        <w:t>Priorita 1:</w:t>
      </w:r>
      <w:r w:rsidR="006728EC">
        <w:t xml:space="preserve"> </w:t>
      </w:r>
      <w:r w:rsidRPr="001845FB">
        <w:t>Zajištění dostupnosti a zvýšení kvality předškolního vzdělávání</w:t>
      </w:r>
      <w:bookmarkEnd w:id="27"/>
    </w:p>
    <w:tbl>
      <w:tblPr>
        <w:tblStyle w:val="Mkatabulky"/>
        <w:tblW w:w="0" w:type="auto"/>
        <w:tblLook w:val="04A0" w:firstRow="1" w:lastRow="0" w:firstColumn="1" w:lastColumn="0" w:noHBand="0" w:noVBand="1"/>
      </w:tblPr>
      <w:tblGrid>
        <w:gridCol w:w="4531"/>
        <w:gridCol w:w="4531"/>
      </w:tblGrid>
      <w:tr w:rsidR="00A360AF" w:rsidRPr="00A360AF" w:rsidTr="0001401C">
        <w:tc>
          <w:tcPr>
            <w:tcW w:w="4606" w:type="dxa"/>
          </w:tcPr>
          <w:p w:rsidR="00A360AF" w:rsidRPr="00A360AF" w:rsidRDefault="00A360AF" w:rsidP="0001401C">
            <w:pPr>
              <w:rPr>
                <w:i/>
                <w:sz w:val="24"/>
                <w:szCs w:val="24"/>
              </w:rPr>
            </w:pPr>
            <w:r w:rsidRPr="00A360AF">
              <w:rPr>
                <w:i/>
                <w:sz w:val="24"/>
                <w:szCs w:val="24"/>
              </w:rPr>
              <w:t>Silné stránky</w:t>
            </w:r>
          </w:p>
        </w:tc>
        <w:tc>
          <w:tcPr>
            <w:tcW w:w="4606" w:type="dxa"/>
          </w:tcPr>
          <w:p w:rsidR="00A360AF" w:rsidRPr="00A360AF" w:rsidRDefault="00A360AF" w:rsidP="0001401C">
            <w:pPr>
              <w:rPr>
                <w:i/>
                <w:sz w:val="24"/>
                <w:szCs w:val="24"/>
              </w:rPr>
            </w:pPr>
            <w:r w:rsidRPr="00A360AF">
              <w:rPr>
                <w:i/>
                <w:sz w:val="24"/>
                <w:szCs w:val="24"/>
              </w:rPr>
              <w:t>Slabé stránky</w:t>
            </w:r>
          </w:p>
        </w:tc>
      </w:tr>
      <w:tr w:rsidR="00A360AF" w:rsidRPr="00A360AF" w:rsidTr="0001401C">
        <w:tc>
          <w:tcPr>
            <w:tcW w:w="4606" w:type="dxa"/>
          </w:tcPr>
          <w:p w:rsidR="00A360AF" w:rsidRPr="00A360AF" w:rsidRDefault="00A360AF" w:rsidP="00671813">
            <w:pPr>
              <w:pStyle w:val="Odstavecseseznamem"/>
              <w:numPr>
                <w:ilvl w:val="0"/>
                <w:numId w:val="30"/>
              </w:numPr>
              <w:rPr>
                <w:sz w:val="24"/>
                <w:szCs w:val="24"/>
              </w:rPr>
            </w:pPr>
            <w:r w:rsidRPr="00A360AF">
              <w:rPr>
                <w:sz w:val="24"/>
                <w:szCs w:val="24"/>
              </w:rPr>
              <w:t>Silná síť MŠ</w:t>
            </w:r>
          </w:p>
          <w:p w:rsidR="00A360AF" w:rsidRPr="00A360AF" w:rsidRDefault="00A360AF" w:rsidP="00671813">
            <w:pPr>
              <w:pStyle w:val="Odstavecseseznamem"/>
              <w:numPr>
                <w:ilvl w:val="0"/>
                <w:numId w:val="30"/>
              </w:numPr>
              <w:rPr>
                <w:sz w:val="24"/>
                <w:szCs w:val="24"/>
              </w:rPr>
            </w:pPr>
            <w:r w:rsidRPr="00A360AF">
              <w:rPr>
                <w:sz w:val="24"/>
                <w:szCs w:val="24"/>
              </w:rPr>
              <w:t>Dostatek dětí</w:t>
            </w:r>
          </w:p>
          <w:p w:rsidR="00A360AF" w:rsidRPr="00A360AF" w:rsidRDefault="00A360AF" w:rsidP="00671813">
            <w:pPr>
              <w:pStyle w:val="Odstavecseseznamem"/>
              <w:numPr>
                <w:ilvl w:val="0"/>
                <w:numId w:val="30"/>
              </w:numPr>
              <w:rPr>
                <w:sz w:val="24"/>
                <w:szCs w:val="24"/>
              </w:rPr>
            </w:pPr>
            <w:r w:rsidRPr="00A360AF">
              <w:rPr>
                <w:sz w:val="24"/>
                <w:szCs w:val="24"/>
              </w:rPr>
              <w:t>Kvalifikovanost pedagogických pracovníků</w:t>
            </w:r>
          </w:p>
          <w:p w:rsidR="00A360AF" w:rsidRPr="00A360AF" w:rsidRDefault="00A360AF" w:rsidP="00671813">
            <w:pPr>
              <w:pStyle w:val="Odstavecseseznamem"/>
              <w:numPr>
                <w:ilvl w:val="0"/>
                <w:numId w:val="30"/>
              </w:numPr>
              <w:rPr>
                <w:sz w:val="24"/>
                <w:szCs w:val="24"/>
              </w:rPr>
            </w:pPr>
            <w:r w:rsidRPr="00A360AF">
              <w:rPr>
                <w:sz w:val="24"/>
                <w:szCs w:val="24"/>
              </w:rPr>
              <w:t xml:space="preserve">Spolupráce se </w:t>
            </w:r>
            <w:proofErr w:type="spellStart"/>
            <w:r w:rsidRPr="00A360AF">
              <w:rPr>
                <w:sz w:val="24"/>
                <w:szCs w:val="24"/>
              </w:rPr>
              <w:t>SPGš</w:t>
            </w:r>
            <w:proofErr w:type="spellEnd"/>
            <w:r w:rsidRPr="00A360AF">
              <w:rPr>
                <w:sz w:val="24"/>
                <w:szCs w:val="24"/>
              </w:rPr>
              <w:t xml:space="preserve"> a VOŠ (praxe)</w:t>
            </w:r>
          </w:p>
        </w:tc>
        <w:tc>
          <w:tcPr>
            <w:tcW w:w="4606" w:type="dxa"/>
          </w:tcPr>
          <w:p w:rsidR="00A360AF" w:rsidRPr="00A360AF" w:rsidRDefault="00A360AF" w:rsidP="00671813">
            <w:pPr>
              <w:pStyle w:val="Odstavecseseznamem"/>
              <w:numPr>
                <w:ilvl w:val="0"/>
                <w:numId w:val="30"/>
              </w:numPr>
              <w:rPr>
                <w:sz w:val="24"/>
                <w:szCs w:val="24"/>
              </w:rPr>
            </w:pPr>
            <w:r w:rsidRPr="00A360AF">
              <w:rPr>
                <w:sz w:val="24"/>
                <w:szCs w:val="24"/>
              </w:rPr>
              <w:t>Kapacity MŠ (zejména lokálně)</w:t>
            </w:r>
          </w:p>
          <w:p w:rsidR="00A360AF" w:rsidRPr="00A360AF" w:rsidRDefault="00A360AF" w:rsidP="00671813">
            <w:pPr>
              <w:pStyle w:val="Odstavecseseznamem"/>
              <w:numPr>
                <w:ilvl w:val="0"/>
                <w:numId w:val="30"/>
              </w:numPr>
              <w:rPr>
                <w:sz w:val="24"/>
                <w:szCs w:val="24"/>
              </w:rPr>
            </w:pPr>
            <w:r w:rsidRPr="00A360AF">
              <w:rPr>
                <w:sz w:val="24"/>
                <w:szCs w:val="24"/>
              </w:rPr>
              <w:t>Slabý zájem rodičů o komunikaci s MŠ</w:t>
            </w:r>
          </w:p>
          <w:p w:rsidR="00A360AF" w:rsidRPr="00A360AF" w:rsidRDefault="00A360AF" w:rsidP="00671813">
            <w:pPr>
              <w:pStyle w:val="Odstavecseseznamem"/>
              <w:numPr>
                <w:ilvl w:val="0"/>
                <w:numId w:val="30"/>
              </w:numPr>
              <w:rPr>
                <w:sz w:val="24"/>
                <w:szCs w:val="24"/>
              </w:rPr>
            </w:pPr>
            <w:r w:rsidRPr="00A360AF">
              <w:rPr>
                <w:sz w:val="24"/>
                <w:szCs w:val="24"/>
              </w:rPr>
              <w:t>Nedostatek financí (infrastruktura, provoz – mzdy)</w:t>
            </w:r>
          </w:p>
        </w:tc>
      </w:tr>
      <w:tr w:rsidR="00A360AF" w:rsidRPr="00A360AF" w:rsidTr="0001401C">
        <w:tc>
          <w:tcPr>
            <w:tcW w:w="4606" w:type="dxa"/>
          </w:tcPr>
          <w:p w:rsidR="00A360AF" w:rsidRPr="00A360AF" w:rsidRDefault="00A360AF" w:rsidP="0001401C">
            <w:pPr>
              <w:rPr>
                <w:i/>
                <w:sz w:val="24"/>
                <w:szCs w:val="24"/>
              </w:rPr>
            </w:pPr>
            <w:r w:rsidRPr="00A360AF">
              <w:rPr>
                <w:i/>
                <w:sz w:val="24"/>
                <w:szCs w:val="24"/>
              </w:rPr>
              <w:t>Příležitosti</w:t>
            </w:r>
          </w:p>
        </w:tc>
        <w:tc>
          <w:tcPr>
            <w:tcW w:w="4606" w:type="dxa"/>
          </w:tcPr>
          <w:p w:rsidR="00A360AF" w:rsidRPr="00A360AF" w:rsidRDefault="00A360AF" w:rsidP="0001401C">
            <w:pPr>
              <w:rPr>
                <w:i/>
                <w:sz w:val="24"/>
                <w:szCs w:val="24"/>
              </w:rPr>
            </w:pPr>
            <w:r w:rsidRPr="00A360AF">
              <w:rPr>
                <w:i/>
                <w:sz w:val="24"/>
                <w:szCs w:val="24"/>
              </w:rPr>
              <w:t>Ohrožení</w:t>
            </w:r>
          </w:p>
        </w:tc>
      </w:tr>
      <w:tr w:rsidR="00A360AF" w:rsidRPr="00A360AF" w:rsidTr="0001401C">
        <w:tc>
          <w:tcPr>
            <w:tcW w:w="4606" w:type="dxa"/>
          </w:tcPr>
          <w:p w:rsidR="00A360AF" w:rsidRPr="00A360AF" w:rsidRDefault="00A360AF" w:rsidP="00671813">
            <w:pPr>
              <w:pStyle w:val="Odstavecseseznamem"/>
              <w:numPr>
                <w:ilvl w:val="0"/>
                <w:numId w:val="30"/>
              </w:numPr>
              <w:rPr>
                <w:sz w:val="24"/>
                <w:szCs w:val="24"/>
              </w:rPr>
            </w:pPr>
            <w:r w:rsidRPr="00A360AF">
              <w:rPr>
                <w:sz w:val="24"/>
                <w:szCs w:val="24"/>
              </w:rPr>
              <w:t>Materiální vybavenost</w:t>
            </w:r>
          </w:p>
          <w:p w:rsidR="00A360AF" w:rsidRPr="00A360AF" w:rsidRDefault="00A360AF" w:rsidP="00671813">
            <w:pPr>
              <w:pStyle w:val="Odstavecseseznamem"/>
              <w:numPr>
                <w:ilvl w:val="0"/>
                <w:numId w:val="30"/>
              </w:numPr>
              <w:rPr>
                <w:sz w:val="24"/>
                <w:szCs w:val="24"/>
              </w:rPr>
            </w:pPr>
            <w:r w:rsidRPr="00A360AF">
              <w:rPr>
                <w:sz w:val="24"/>
                <w:szCs w:val="24"/>
              </w:rPr>
              <w:t xml:space="preserve">Nastavení legislativních podmínek pro děti </w:t>
            </w:r>
            <w:proofErr w:type="gramStart"/>
            <w:r w:rsidRPr="00A360AF">
              <w:rPr>
                <w:sz w:val="24"/>
                <w:szCs w:val="24"/>
              </w:rPr>
              <w:t>mladší 3 let</w:t>
            </w:r>
            <w:proofErr w:type="gramEnd"/>
          </w:p>
          <w:p w:rsidR="00A360AF" w:rsidRPr="00A360AF" w:rsidRDefault="00A360AF" w:rsidP="00671813">
            <w:pPr>
              <w:pStyle w:val="Odstavecseseznamem"/>
              <w:numPr>
                <w:ilvl w:val="0"/>
                <w:numId w:val="30"/>
              </w:numPr>
              <w:rPr>
                <w:sz w:val="24"/>
                <w:szCs w:val="24"/>
              </w:rPr>
            </w:pPr>
            <w:r w:rsidRPr="00A360AF">
              <w:rPr>
                <w:sz w:val="24"/>
                <w:szCs w:val="24"/>
              </w:rPr>
              <w:t>Možnost mít asistenty pedagoga a speciální pedagogy, logopedy</w:t>
            </w:r>
          </w:p>
          <w:p w:rsidR="00A360AF" w:rsidRPr="00A360AF" w:rsidRDefault="00A360AF" w:rsidP="00671813">
            <w:pPr>
              <w:pStyle w:val="Odstavecseseznamem"/>
              <w:numPr>
                <w:ilvl w:val="0"/>
                <w:numId w:val="30"/>
              </w:numPr>
              <w:rPr>
                <w:sz w:val="24"/>
                <w:szCs w:val="24"/>
              </w:rPr>
            </w:pPr>
            <w:r w:rsidRPr="00A360AF">
              <w:rPr>
                <w:sz w:val="24"/>
                <w:szCs w:val="24"/>
              </w:rPr>
              <w:t xml:space="preserve">Zajištění financí na další vzdělávání </w:t>
            </w:r>
            <w:proofErr w:type="spellStart"/>
            <w:r w:rsidRPr="00A360AF">
              <w:rPr>
                <w:sz w:val="24"/>
                <w:szCs w:val="24"/>
              </w:rPr>
              <w:t>ped</w:t>
            </w:r>
            <w:proofErr w:type="spellEnd"/>
            <w:r w:rsidRPr="00A360AF">
              <w:rPr>
                <w:sz w:val="24"/>
                <w:szCs w:val="24"/>
              </w:rPr>
              <w:t>. Pracovníků a jejich zastupitelnost</w:t>
            </w:r>
          </w:p>
        </w:tc>
        <w:tc>
          <w:tcPr>
            <w:tcW w:w="4606" w:type="dxa"/>
          </w:tcPr>
          <w:p w:rsidR="00A360AF" w:rsidRPr="00A360AF" w:rsidRDefault="00A360AF" w:rsidP="00671813">
            <w:pPr>
              <w:pStyle w:val="Odstavecseseznamem"/>
              <w:numPr>
                <w:ilvl w:val="0"/>
                <w:numId w:val="30"/>
              </w:numPr>
              <w:rPr>
                <w:sz w:val="24"/>
                <w:szCs w:val="24"/>
              </w:rPr>
            </w:pPr>
            <w:r w:rsidRPr="00A360AF">
              <w:rPr>
                <w:sz w:val="24"/>
                <w:szCs w:val="24"/>
              </w:rPr>
              <w:t>Sociální sebe obslužnost dětí do 3 let</w:t>
            </w:r>
          </w:p>
          <w:p w:rsidR="00A360AF" w:rsidRPr="00A360AF" w:rsidRDefault="00A360AF" w:rsidP="00671813">
            <w:pPr>
              <w:pStyle w:val="Odstavecseseznamem"/>
              <w:numPr>
                <w:ilvl w:val="0"/>
                <w:numId w:val="30"/>
              </w:numPr>
              <w:rPr>
                <w:sz w:val="24"/>
                <w:szCs w:val="24"/>
              </w:rPr>
            </w:pPr>
            <w:r w:rsidRPr="00A360AF">
              <w:rPr>
                <w:sz w:val="24"/>
                <w:szCs w:val="24"/>
              </w:rPr>
              <w:t>Ohodnocení zaměstnanců (mzdy)</w:t>
            </w:r>
          </w:p>
          <w:p w:rsidR="00A360AF" w:rsidRPr="00A360AF" w:rsidRDefault="00A360AF" w:rsidP="00671813">
            <w:pPr>
              <w:pStyle w:val="Odstavecseseznamem"/>
              <w:numPr>
                <w:ilvl w:val="0"/>
                <w:numId w:val="30"/>
              </w:numPr>
              <w:rPr>
                <w:sz w:val="24"/>
                <w:szCs w:val="24"/>
              </w:rPr>
            </w:pPr>
            <w:r w:rsidRPr="00A360AF">
              <w:rPr>
                <w:sz w:val="24"/>
                <w:szCs w:val="24"/>
              </w:rPr>
              <w:t>Infrastruktura (potřeba rekonstrukcí, technický stav budov, vybavení a školních zahrad, nebezpečí havárií)</w:t>
            </w:r>
          </w:p>
          <w:p w:rsidR="00A360AF" w:rsidRPr="00A360AF" w:rsidRDefault="00A360AF" w:rsidP="00671813">
            <w:pPr>
              <w:pStyle w:val="Odstavecseseznamem"/>
              <w:numPr>
                <w:ilvl w:val="0"/>
                <w:numId w:val="30"/>
              </w:numPr>
              <w:rPr>
                <w:sz w:val="24"/>
                <w:szCs w:val="24"/>
              </w:rPr>
            </w:pPr>
            <w:r w:rsidRPr="00A360AF">
              <w:rPr>
                <w:sz w:val="24"/>
                <w:szCs w:val="24"/>
              </w:rPr>
              <w:t>Populační křivka</w:t>
            </w:r>
          </w:p>
          <w:p w:rsidR="00A360AF" w:rsidRPr="00A360AF" w:rsidRDefault="00A360AF" w:rsidP="00671813">
            <w:pPr>
              <w:pStyle w:val="Odstavecseseznamem"/>
              <w:numPr>
                <w:ilvl w:val="0"/>
                <w:numId w:val="30"/>
              </w:numPr>
              <w:rPr>
                <w:sz w:val="24"/>
                <w:szCs w:val="24"/>
              </w:rPr>
            </w:pPr>
            <w:r w:rsidRPr="00A360AF">
              <w:rPr>
                <w:sz w:val="24"/>
                <w:szCs w:val="24"/>
              </w:rPr>
              <w:t>Počty dětí na třídu (menší)</w:t>
            </w:r>
          </w:p>
        </w:tc>
      </w:tr>
    </w:tbl>
    <w:p w:rsidR="00A360AF" w:rsidRPr="00A360AF" w:rsidRDefault="00A360AF" w:rsidP="00A360AF">
      <w:pPr>
        <w:rPr>
          <w:sz w:val="24"/>
          <w:szCs w:val="24"/>
        </w:rPr>
      </w:pPr>
    </w:p>
    <w:p w:rsidR="00A360AF" w:rsidRPr="001845FB" w:rsidRDefault="00A360AF" w:rsidP="00671813">
      <w:pPr>
        <w:pStyle w:val="Nadpis3"/>
        <w:numPr>
          <w:ilvl w:val="3"/>
          <w:numId w:val="19"/>
        </w:numPr>
      </w:pPr>
      <w:bookmarkStart w:id="28" w:name="_Toc461718850"/>
      <w:r w:rsidRPr="001845FB">
        <w:t>Priorita 2</w:t>
      </w:r>
      <w:r w:rsidR="006728EC">
        <w:t xml:space="preserve">: </w:t>
      </w:r>
      <w:r w:rsidR="001845FB" w:rsidRPr="001845FB">
        <w:t>Zajištění dostupnosti a zvýšení kvality základního vzdělávání</w:t>
      </w:r>
      <w:bookmarkEnd w:id="28"/>
    </w:p>
    <w:tbl>
      <w:tblPr>
        <w:tblStyle w:val="Mkatabulky"/>
        <w:tblW w:w="0" w:type="auto"/>
        <w:tblLook w:val="04A0" w:firstRow="1" w:lastRow="0" w:firstColumn="1" w:lastColumn="0" w:noHBand="0" w:noVBand="1"/>
      </w:tblPr>
      <w:tblGrid>
        <w:gridCol w:w="4534"/>
        <w:gridCol w:w="4528"/>
      </w:tblGrid>
      <w:tr w:rsidR="00A360AF" w:rsidRPr="00A360AF" w:rsidTr="0001401C">
        <w:tc>
          <w:tcPr>
            <w:tcW w:w="4606" w:type="dxa"/>
          </w:tcPr>
          <w:p w:rsidR="00A360AF" w:rsidRPr="00A360AF" w:rsidRDefault="00A360AF" w:rsidP="0001401C">
            <w:pPr>
              <w:rPr>
                <w:i/>
                <w:sz w:val="24"/>
                <w:szCs w:val="24"/>
              </w:rPr>
            </w:pPr>
            <w:r w:rsidRPr="00A360AF">
              <w:rPr>
                <w:i/>
                <w:sz w:val="24"/>
                <w:szCs w:val="24"/>
              </w:rPr>
              <w:t>Silné stránky</w:t>
            </w:r>
          </w:p>
        </w:tc>
        <w:tc>
          <w:tcPr>
            <w:tcW w:w="4606" w:type="dxa"/>
          </w:tcPr>
          <w:p w:rsidR="00A360AF" w:rsidRPr="00A360AF" w:rsidRDefault="00A360AF" w:rsidP="0001401C">
            <w:pPr>
              <w:rPr>
                <w:i/>
                <w:sz w:val="24"/>
                <w:szCs w:val="24"/>
              </w:rPr>
            </w:pPr>
            <w:r w:rsidRPr="00A360AF">
              <w:rPr>
                <w:i/>
                <w:sz w:val="24"/>
                <w:szCs w:val="24"/>
              </w:rPr>
              <w:t>Slabé stránky</w:t>
            </w:r>
          </w:p>
        </w:tc>
      </w:tr>
      <w:tr w:rsidR="00A360AF" w:rsidRPr="00A360AF" w:rsidTr="0001401C">
        <w:tc>
          <w:tcPr>
            <w:tcW w:w="4606" w:type="dxa"/>
          </w:tcPr>
          <w:p w:rsidR="00A360AF" w:rsidRPr="00A360AF" w:rsidRDefault="00A360AF" w:rsidP="00671813">
            <w:pPr>
              <w:pStyle w:val="Odstavecseseznamem"/>
              <w:numPr>
                <w:ilvl w:val="0"/>
                <w:numId w:val="30"/>
              </w:numPr>
              <w:rPr>
                <w:sz w:val="24"/>
                <w:szCs w:val="24"/>
              </w:rPr>
            </w:pPr>
            <w:r w:rsidRPr="00A360AF">
              <w:rPr>
                <w:sz w:val="24"/>
                <w:szCs w:val="24"/>
              </w:rPr>
              <w:t>Dostatečná kapacita</w:t>
            </w:r>
          </w:p>
          <w:p w:rsidR="00A360AF" w:rsidRPr="00A360AF" w:rsidRDefault="00A360AF" w:rsidP="00671813">
            <w:pPr>
              <w:pStyle w:val="Odstavecseseznamem"/>
              <w:numPr>
                <w:ilvl w:val="0"/>
                <w:numId w:val="30"/>
              </w:numPr>
              <w:rPr>
                <w:sz w:val="24"/>
                <w:szCs w:val="24"/>
              </w:rPr>
            </w:pPr>
            <w:r w:rsidRPr="00A360AF">
              <w:rPr>
                <w:sz w:val="24"/>
                <w:szCs w:val="24"/>
              </w:rPr>
              <w:t>Kvalifikovaní pedagogové v některých oborech</w:t>
            </w:r>
          </w:p>
          <w:p w:rsidR="00A360AF" w:rsidRPr="00A360AF" w:rsidRDefault="00A360AF" w:rsidP="00671813">
            <w:pPr>
              <w:pStyle w:val="Odstavecseseznamem"/>
              <w:numPr>
                <w:ilvl w:val="0"/>
                <w:numId w:val="30"/>
              </w:numPr>
              <w:rPr>
                <w:sz w:val="24"/>
                <w:szCs w:val="24"/>
              </w:rPr>
            </w:pPr>
            <w:r w:rsidRPr="00A360AF">
              <w:rPr>
                <w:sz w:val="24"/>
                <w:szCs w:val="24"/>
              </w:rPr>
              <w:lastRenderedPageBreak/>
              <w:t>Zkušenost s projekty financovanými zdroji z EU, národní a regionální dotace</w:t>
            </w:r>
          </w:p>
          <w:p w:rsidR="00A360AF" w:rsidRPr="00A360AF" w:rsidRDefault="00A360AF" w:rsidP="00671813">
            <w:pPr>
              <w:pStyle w:val="Odstavecseseznamem"/>
              <w:numPr>
                <w:ilvl w:val="0"/>
                <w:numId w:val="30"/>
              </w:numPr>
              <w:rPr>
                <w:sz w:val="24"/>
                <w:szCs w:val="24"/>
              </w:rPr>
            </w:pPr>
            <w:r w:rsidRPr="00A360AF">
              <w:rPr>
                <w:sz w:val="24"/>
                <w:szCs w:val="24"/>
              </w:rPr>
              <w:t>Dobrá komunikace a spolupráce se zřizovateli</w:t>
            </w:r>
          </w:p>
        </w:tc>
        <w:tc>
          <w:tcPr>
            <w:tcW w:w="4606" w:type="dxa"/>
          </w:tcPr>
          <w:p w:rsidR="00A360AF" w:rsidRPr="00A360AF" w:rsidRDefault="00A360AF" w:rsidP="00671813">
            <w:pPr>
              <w:pStyle w:val="Odstavecseseznamem"/>
              <w:numPr>
                <w:ilvl w:val="0"/>
                <w:numId w:val="30"/>
              </w:numPr>
              <w:rPr>
                <w:sz w:val="24"/>
                <w:szCs w:val="24"/>
              </w:rPr>
            </w:pPr>
            <w:r w:rsidRPr="00A360AF">
              <w:rPr>
                <w:sz w:val="24"/>
                <w:szCs w:val="24"/>
              </w:rPr>
              <w:lastRenderedPageBreak/>
              <w:t>Chybí některé kvalifikované aprobace (učitelé)</w:t>
            </w:r>
          </w:p>
          <w:p w:rsidR="00A360AF" w:rsidRPr="00A360AF" w:rsidRDefault="00A360AF" w:rsidP="00671813">
            <w:pPr>
              <w:pStyle w:val="Odstavecseseznamem"/>
              <w:numPr>
                <w:ilvl w:val="0"/>
                <w:numId w:val="30"/>
              </w:numPr>
              <w:rPr>
                <w:sz w:val="24"/>
                <w:szCs w:val="24"/>
              </w:rPr>
            </w:pPr>
            <w:r w:rsidRPr="00A360AF">
              <w:rPr>
                <w:sz w:val="24"/>
                <w:szCs w:val="24"/>
              </w:rPr>
              <w:t>Nedostatek financí</w:t>
            </w:r>
          </w:p>
          <w:p w:rsidR="00A360AF" w:rsidRPr="00A360AF" w:rsidRDefault="00A360AF" w:rsidP="00671813">
            <w:pPr>
              <w:pStyle w:val="Odstavecseseznamem"/>
              <w:numPr>
                <w:ilvl w:val="0"/>
                <w:numId w:val="30"/>
              </w:numPr>
              <w:rPr>
                <w:sz w:val="24"/>
                <w:szCs w:val="24"/>
              </w:rPr>
            </w:pPr>
            <w:r w:rsidRPr="00A360AF">
              <w:rPr>
                <w:sz w:val="24"/>
                <w:szCs w:val="24"/>
              </w:rPr>
              <w:lastRenderedPageBreak/>
              <w:t>Nedostatek financí na ohodnocení mužů jako pedagogických pracovníků, nedostatek asistentů mužů</w:t>
            </w:r>
          </w:p>
          <w:p w:rsidR="00A360AF" w:rsidRPr="00A360AF" w:rsidRDefault="00A360AF" w:rsidP="00671813">
            <w:pPr>
              <w:pStyle w:val="Odstavecseseznamem"/>
              <w:numPr>
                <w:ilvl w:val="0"/>
                <w:numId w:val="30"/>
              </w:numPr>
              <w:rPr>
                <w:sz w:val="24"/>
                <w:szCs w:val="24"/>
              </w:rPr>
            </w:pPr>
            <w:r w:rsidRPr="00A360AF">
              <w:rPr>
                <w:sz w:val="24"/>
                <w:szCs w:val="24"/>
              </w:rPr>
              <w:t>Malý zájem rodičů o komunikaci se školou</w:t>
            </w:r>
          </w:p>
        </w:tc>
      </w:tr>
      <w:tr w:rsidR="00A360AF" w:rsidRPr="00A360AF" w:rsidTr="0001401C">
        <w:tc>
          <w:tcPr>
            <w:tcW w:w="4606" w:type="dxa"/>
          </w:tcPr>
          <w:p w:rsidR="00A360AF" w:rsidRPr="00A360AF" w:rsidRDefault="00A360AF" w:rsidP="0001401C">
            <w:pPr>
              <w:rPr>
                <w:i/>
                <w:sz w:val="24"/>
                <w:szCs w:val="24"/>
              </w:rPr>
            </w:pPr>
            <w:r w:rsidRPr="00A360AF">
              <w:rPr>
                <w:i/>
                <w:sz w:val="24"/>
                <w:szCs w:val="24"/>
              </w:rPr>
              <w:lastRenderedPageBreak/>
              <w:t>Příležitosti</w:t>
            </w:r>
          </w:p>
        </w:tc>
        <w:tc>
          <w:tcPr>
            <w:tcW w:w="4606" w:type="dxa"/>
          </w:tcPr>
          <w:p w:rsidR="00A360AF" w:rsidRPr="00A360AF" w:rsidRDefault="00A360AF" w:rsidP="0001401C">
            <w:pPr>
              <w:rPr>
                <w:i/>
                <w:sz w:val="24"/>
                <w:szCs w:val="24"/>
              </w:rPr>
            </w:pPr>
            <w:r w:rsidRPr="00A360AF">
              <w:rPr>
                <w:i/>
                <w:sz w:val="24"/>
                <w:szCs w:val="24"/>
              </w:rPr>
              <w:t>Ohrožení</w:t>
            </w:r>
          </w:p>
        </w:tc>
      </w:tr>
      <w:tr w:rsidR="00A360AF" w:rsidRPr="00A360AF" w:rsidTr="0001401C">
        <w:tc>
          <w:tcPr>
            <w:tcW w:w="4606" w:type="dxa"/>
          </w:tcPr>
          <w:p w:rsidR="00A360AF" w:rsidRPr="00A360AF" w:rsidRDefault="00A360AF" w:rsidP="00671813">
            <w:pPr>
              <w:pStyle w:val="Odstavecseseznamem"/>
              <w:numPr>
                <w:ilvl w:val="0"/>
                <w:numId w:val="30"/>
              </w:numPr>
              <w:rPr>
                <w:sz w:val="24"/>
                <w:szCs w:val="24"/>
              </w:rPr>
            </w:pPr>
            <w:r w:rsidRPr="00A360AF">
              <w:rPr>
                <w:sz w:val="24"/>
                <w:szCs w:val="24"/>
              </w:rPr>
              <w:t>Budování odborných učeben, environmentální zaměření (přírodní zahrady)</w:t>
            </w:r>
          </w:p>
          <w:p w:rsidR="00A360AF" w:rsidRPr="00A360AF" w:rsidRDefault="00A360AF" w:rsidP="00671813">
            <w:pPr>
              <w:pStyle w:val="Odstavecseseznamem"/>
              <w:numPr>
                <w:ilvl w:val="0"/>
                <w:numId w:val="30"/>
              </w:numPr>
              <w:rPr>
                <w:sz w:val="24"/>
                <w:szCs w:val="24"/>
              </w:rPr>
            </w:pPr>
            <w:r w:rsidRPr="00A360AF">
              <w:rPr>
                <w:sz w:val="24"/>
                <w:szCs w:val="24"/>
              </w:rPr>
              <w:t>Badatelská výuka</w:t>
            </w:r>
          </w:p>
          <w:p w:rsidR="00A360AF" w:rsidRPr="00A360AF" w:rsidRDefault="00A360AF" w:rsidP="00671813">
            <w:pPr>
              <w:pStyle w:val="Odstavecseseznamem"/>
              <w:numPr>
                <w:ilvl w:val="0"/>
                <w:numId w:val="30"/>
              </w:numPr>
              <w:rPr>
                <w:sz w:val="24"/>
                <w:szCs w:val="24"/>
              </w:rPr>
            </w:pPr>
            <w:r w:rsidRPr="00A360AF">
              <w:rPr>
                <w:sz w:val="24"/>
                <w:szCs w:val="24"/>
              </w:rPr>
              <w:t>Spojení výuky s praxí a spolupráce s externisty z praxe při výuce</w:t>
            </w:r>
          </w:p>
          <w:p w:rsidR="00A360AF" w:rsidRPr="00A360AF" w:rsidRDefault="00A360AF" w:rsidP="00671813">
            <w:pPr>
              <w:pStyle w:val="Odstavecseseznamem"/>
              <w:numPr>
                <w:ilvl w:val="0"/>
                <w:numId w:val="30"/>
              </w:numPr>
              <w:rPr>
                <w:sz w:val="24"/>
                <w:szCs w:val="24"/>
              </w:rPr>
            </w:pPr>
            <w:r w:rsidRPr="00A360AF">
              <w:rPr>
                <w:sz w:val="24"/>
                <w:szCs w:val="24"/>
              </w:rPr>
              <w:t>Spolupráce mezi školami a NNO</w:t>
            </w:r>
          </w:p>
          <w:p w:rsidR="00A360AF" w:rsidRPr="00A360AF" w:rsidRDefault="00A360AF" w:rsidP="00671813">
            <w:pPr>
              <w:pStyle w:val="Odstavecseseznamem"/>
              <w:numPr>
                <w:ilvl w:val="0"/>
                <w:numId w:val="30"/>
              </w:numPr>
              <w:rPr>
                <w:sz w:val="24"/>
                <w:szCs w:val="24"/>
              </w:rPr>
            </w:pPr>
            <w:r w:rsidRPr="00A360AF">
              <w:rPr>
                <w:sz w:val="24"/>
                <w:szCs w:val="24"/>
              </w:rPr>
              <w:t>Možnost čerpat dotace</w:t>
            </w:r>
          </w:p>
          <w:p w:rsidR="00A360AF" w:rsidRPr="00A360AF" w:rsidRDefault="00A360AF" w:rsidP="00671813">
            <w:pPr>
              <w:pStyle w:val="Odstavecseseznamem"/>
              <w:numPr>
                <w:ilvl w:val="0"/>
                <w:numId w:val="30"/>
              </w:numPr>
              <w:rPr>
                <w:sz w:val="24"/>
                <w:szCs w:val="24"/>
              </w:rPr>
            </w:pPr>
            <w:r w:rsidRPr="00A360AF">
              <w:rPr>
                <w:sz w:val="24"/>
                <w:szCs w:val="24"/>
              </w:rPr>
              <w:t>DVPP</w:t>
            </w:r>
          </w:p>
          <w:p w:rsidR="00A360AF" w:rsidRPr="00A360AF" w:rsidRDefault="00A360AF" w:rsidP="00671813">
            <w:pPr>
              <w:pStyle w:val="Odstavecseseznamem"/>
              <w:numPr>
                <w:ilvl w:val="0"/>
                <w:numId w:val="30"/>
              </w:numPr>
              <w:rPr>
                <w:sz w:val="24"/>
                <w:szCs w:val="24"/>
              </w:rPr>
            </w:pPr>
            <w:r w:rsidRPr="00A360AF">
              <w:rPr>
                <w:sz w:val="24"/>
                <w:szCs w:val="24"/>
              </w:rPr>
              <w:t>Svoz dětí do školy</w:t>
            </w:r>
          </w:p>
        </w:tc>
        <w:tc>
          <w:tcPr>
            <w:tcW w:w="4606" w:type="dxa"/>
          </w:tcPr>
          <w:p w:rsidR="00A360AF" w:rsidRPr="00A360AF" w:rsidRDefault="00A360AF" w:rsidP="00671813">
            <w:pPr>
              <w:pStyle w:val="Odstavecseseznamem"/>
              <w:numPr>
                <w:ilvl w:val="0"/>
                <w:numId w:val="30"/>
              </w:numPr>
              <w:rPr>
                <w:sz w:val="24"/>
                <w:szCs w:val="24"/>
              </w:rPr>
            </w:pPr>
            <w:r w:rsidRPr="00A360AF">
              <w:rPr>
                <w:sz w:val="24"/>
                <w:szCs w:val="24"/>
              </w:rPr>
              <w:t>Technické vybavení, infrastruktura – nebezpečí havárií</w:t>
            </w:r>
          </w:p>
          <w:p w:rsidR="00A360AF" w:rsidRPr="00A360AF" w:rsidRDefault="00A360AF" w:rsidP="00671813">
            <w:pPr>
              <w:pStyle w:val="Odstavecseseznamem"/>
              <w:numPr>
                <w:ilvl w:val="0"/>
                <w:numId w:val="30"/>
              </w:numPr>
              <w:rPr>
                <w:sz w:val="24"/>
                <w:szCs w:val="24"/>
              </w:rPr>
            </w:pPr>
            <w:r w:rsidRPr="00A360AF">
              <w:rPr>
                <w:sz w:val="24"/>
                <w:szCs w:val="24"/>
              </w:rPr>
              <w:t>Inkluze</w:t>
            </w:r>
          </w:p>
          <w:p w:rsidR="00A360AF" w:rsidRPr="00A360AF" w:rsidRDefault="00A360AF" w:rsidP="00671813">
            <w:pPr>
              <w:pStyle w:val="Odstavecseseznamem"/>
              <w:numPr>
                <w:ilvl w:val="0"/>
                <w:numId w:val="30"/>
              </w:numPr>
              <w:rPr>
                <w:sz w:val="24"/>
                <w:szCs w:val="24"/>
              </w:rPr>
            </w:pPr>
            <w:r w:rsidRPr="00A360AF">
              <w:rPr>
                <w:sz w:val="24"/>
                <w:szCs w:val="24"/>
              </w:rPr>
              <w:t>Byrokracie</w:t>
            </w:r>
          </w:p>
          <w:p w:rsidR="00A360AF" w:rsidRPr="00A360AF" w:rsidRDefault="00A360AF" w:rsidP="00671813">
            <w:pPr>
              <w:pStyle w:val="Odstavecseseznamem"/>
              <w:numPr>
                <w:ilvl w:val="0"/>
                <w:numId w:val="30"/>
              </w:numPr>
              <w:rPr>
                <w:sz w:val="24"/>
                <w:szCs w:val="24"/>
              </w:rPr>
            </w:pPr>
            <w:r w:rsidRPr="00A360AF">
              <w:rPr>
                <w:sz w:val="24"/>
                <w:szCs w:val="24"/>
              </w:rPr>
              <w:t>Populační křivka</w:t>
            </w:r>
          </w:p>
        </w:tc>
      </w:tr>
    </w:tbl>
    <w:p w:rsidR="00A360AF" w:rsidRPr="00A360AF" w:rsidRDefault="00A360AF" w:rsidP="00A360AF">
      <w:pPr>
        <w:rPr>
          <w:sz w:val="24"/>
          <w:szCs w:val="24"/>
        </w:rPr>
      </w:pPr>
    </w:p>
    <w:p w:rsidR="001845FB" w:rsidRPr="001845FB" w:rsidRDefault="001845FB" w:rsidP="00671813">
      <w:pPr>
        <w:pStyle w:val="Nadpis3"/>
        <w:numPr>
          <w:ilvl w:val="3"/>
          <w:numId w:val="19"/>
        </w:numPr>
      </w:pPr>
      <w:bookmarkStart w:id="29" w:name="_Toc461718851"/>
      <w:r w:rsidRPr="001845FB">
        <w:t>Priorita 3</w:t>
      </w:r>
      <w:r w:rsidR="006728EC">
        <w:t xml:space="preserve">: </w:t>
      </w:r>
      <w:r w:rsidRPr="001845FB">
        <w:t>Dostupnost a kvalita zájmového, neformálního a základního uměleckého vzdělávání</w:t>
      </w:r>
      <w:bookmarkEnd w:id="29"/>
    </w:p>
    <w:tbl>
      <w:tblPr>
        <w:tblStyle w:val="Mkatabulky"/>
        <w:tblW w:w="0" w:type="auto"/>
        <w:tblLook w:val="04A0" w:firstRow="1" w:lastRow="0" w:firstColumn="1" w:lastColumn="0" w:noHBand="0" w:noVBand="1"/>
      </w:tblPr>
      <w:tblGrid>
        <w:gridCol w:w="4529"/>
        <w:gridCol w:w="4533"/>
      </w:tblGrid>
      <w:tr w:rsidR="001845FB" w:rsidRPr="001845FB" w:rsidTr="0001401C">
        <w:tc>
          <w:tcPr>
            <w:tcW w:w="4606" w:type="dxa"/>
          </w:tcPr>
          <w:p w:rsidR="001845FB" w:rsidRPr="001845FB" w:rsidRDefault="001845FB" w:rsidP="0001401C">
            <w:pPr>
              <w:rPr>
                <w:i/>
                <w:sz w:val="24"/>
                <w:szCs w:val="24"/>
              </w:rPr>
            </w:pPr>
            <w:r w:rsidRPr="001845FB">
              <w:rPr>
                <w:i/>
                <w:sz w:val="24"/>
                <w:szCs w:val="24"/>
              </w:rPr>
              <w:t>Silné stránky</w:t>
            </w:r>
          </w:p>
        </w:tc>
        <w:tc>
          <w:tcPr>
            <w:tcW w:w="4606" w:type="dxa"/>
          </w:tcPr>
          <w:p w:rsidR="001845FB" w:rsidRPr="001845FB" w:rsidRDefault="001845FB" w:rsidP="0001401C">
            <w:pPr>
              <w:rPr>
                <w:i/>
                <w:sz w:val="24"/>
                <w:szCs w:val="24"/>
              </w:rPr>
            </w:pPr>
            <w:r w:rsidRPr="001845FB">
              <w:rPr>
                <w:i/>
                <w:sz w:val="24"/>
                <w:szCs w:val="24"/>
              </w:rPr>
              <w:t>Slabé stránky</w:t>
            </w:r>
          </w:p>
        </w:tc>
      </w:tr>
      <w:tr w:rsidR="001845FB" w:rsidRPr="001845FB" w:rsidTr="0001401C">
        <w:tc>
          <w:tcPr>
            <w:tcW w:w="4606" w:type="dxa"/>
          </w:tcPr>
          <w:p w:rsidR="001845FB" w:rsidRPr="001845FB" w:rsidRDefault="001845FB" w:rsidP="00671813">
            <w:pPr>
              <w:pStyle w:val="Odstavecseseznamem"/>
              <w:numPr>
                <w:ilvl w:val="0"/>
                <w:numId w:val="31"/>
              </w:numPr>
              <w:rPr>
                <w:sz w:val="24"/>
                <w:szCs w:val="24"/>
              </w:rPr>
            </w:pPr>
            <w:r w:rsidRPr="001845FB">
              <w:rPr>
                <w:sz w:val="24"/>
                <w:szCs w:val="24"/>
              </w:rPr>
              <w:t>Zájmové vzdělávání zřizuje Jihočeský kraj – tzn.</w:t>
            </w:r>
            <w:r>
              <w:rPr>
                <w:sz w:val="24"/>
                <w:szCs w:val="24"/>
              </w:rPr>
              <w:t>,</w:t>
            </w:r>
            <w:r w:rsidRPr="001845FB">
              <w:rPr>
                <w:sz w:val="24"/>
                <w:szCs w:val="24"/>
              </w:rPr>
              <w:t xml:space="preserve"> že je zastoupeno a působí i v malých obcích</w:t>
            </w:r>
          </w:p>
          <w:p w:rsidR="001845FB" w:rsidRPr="001845FB" w:rsidRDefault="001845FB" w:rsidP="00671813">
            <w:pPr>
              <w:pStyle w:val="Odstavecseseznamem"/>
              <w:numPr>
                <w:ilvl w:val="0"/>
                <w:numId w:val="31"/>
              </w:numPr>
              <w:rPr>
                <w:sz w:val="24"/>
                <w:szCs w:val="24"/>
              </w:rPr>
            </w:pPr>
            <w:r w:rsidRPr="001845FB">
              <w:rPr>
                <w:sz w:val="24"/>
                <w:szCs w:val="24"/>
              </w:rPr>
              <w:t>Existence sítě a dostupnost zájmového a neformálního vzdělávání, existence regionální sítě knihoven</w:t>
            </w:r>
          </w:p>
          <w:p w:rsidR="001845FB" w:rsidRPr="001845FB" w:rsidRDefault="001845FB" w:rsidP="00671813">
            <w:pPr>
              <w:pStyle w:val="Odstavecseseznamem"/>
              <w:numPr>
                <w:ilvl w:val="0"/>
                <w:numId w:val="31"/>
              </w:numPr>
              <w:rPr>
                <w:sz w:val="24"/>
                <w:szCs w:val="24"/>
              </w:rPr>
            </w:pPr>
            <w:r w:rsidRPr="001845FB">
              <w:rPr>
                <w:sz w:val="24"/>
                <w:szCs w:val="24"/>
              </w:rPr>
              <w:t>ZUŠ poskytují vysoký stupeň vzdělávání, profesionalita pedagogů i externích pedagogů</w:t>
            </w:r>
          </w:p>
        </w:tc>
        <w:tc>
          <w:tcPr>
            <w:tcW w:w="4606" w:type="dxa"/>
          </w:tcPr>
          <w:p w:rsidR="001845FB" w:rsidRPr="001845FB" w:rsidRDefault="001845FB" w:rsidP="00671813">
            <w:pPr>
              <w:pStyle w:val="Odstavecseseznamem"/>
              <w:numPr>
                <w:ilvl w:val="0"/>
                <w:numId w:val="31"/>
              </w:numPr>
              <w:rPr>
                <w:sz w:val="24"/>
                <w:szCs w:val="24"/>
              </w:rPr>
            </w:pPr>
            <w:r w:rsidRPr="001845FB">
              <w:rPr>
                <w:sz w:val="24"/>
                <w:szCs w:val="24"/>
              </w:rPr>
              <w:t>Technický stav budov</w:t>
            </w:r>
          </w:p>
          <w:p w:rsidR="001845FB" w:rsidRPr="001845FB" w:rsidRDefault="001845FB" w:rsidP="00671813">
            <w:pPr>
              <w:pStyle w:val="Odstavecseseznamem"/>
              <w:numPr>
                <w:ilvl w:val="0"/>
                <w:numId w:val="31"/>
              </w:numPr>
              <w:rPr>
                <w:sz w:val="24"/>
                <w:szCs w:val="24"/>
              </w:rPr>
            </w:pPr>
            <w:r w:rsidRPr="001845FB">
              <w:rPr>
                <w:sz w:val="24"/>
                <w:szCs w:val="24"/>
              </w:rPr>
              <w:t>Nedostatek financí na rozšíření, bezbariérovost a mzdy pedagogů</w:t>
            </w:r>
          </w:p>
          <w:p w:rsidR="001845FB" w:rsidRPr="001845FB" w:rsidRDefault="001845FB" w:rsidP="00671813">
            <w:pPr>
              <w:pStyle w:val="Odstavecseseznamem"/>
              <w:numPr>
                <w:ilvl w:val="0"/>
                <w:numId w:val="31"/>
              </w:numPr>
              <w:rPr>
                <w:sz w:val="24"/>
                <w:szCs w:val="24"/>
              </w:rPr>
            </w:pPr>
            <w:r w:rsidRPr="001845FB">
              <w:rPr>
                <w:sz w:val="24"/>
                <w:szCs w:val="24"/>
              </w:rPr>
              <w:t>Málo grantů na celoživotní vzdělávání</w:t>
            </w:r>
          </w:p>
          <w:p w:rsidR="001845FB" w:rsidRPr="001845FB" w:rsidRDefault="001845FB" w:rsidP="0001401C">
            <w:pPr>
              <w:pStyle w:val="Odstavecseseznamem"/>
              <w:rPr>
                <w:sz w:val="24"/>
                <w:szCs w:val="24"/>
              </w:rPr>
            </w:pPr>
          </w:p>
        </w:tc>
      </w:tr>
      <w:tr w:rsidR="001845FB" w:rsidRPr="001845FB" w:rsidTr="0001401C">
        <w:tc>
          <w:tcPr>
            <w:tcW w:w="4606" w:type="dxa"/>
          </w:tcPr>
          <w:p w:rsidR="001845FB" w:rsidRPr="001845FB" w:rsidRDefault="001845FB" w:rsidP="0001401C">
            <w:pPr>
              <w:rPr>
                <w:i/>
                <w:sz w:val="24"/>
                <w:szCs w:val="24"/>
              </w:rPr>
            </w:pPr>
            <w:r w:rsidRPr="001845FB">
              <w:rPr>
                <w:i/>
                <w:sz w:val="24"/>
                <w:szCs w:val="24"/>
              </w:rPr>
              <w:t>Příležitosti</w:t>
            </w:r>
          </w:p>
        </w:tc>
        <w:tc>
          <w:tcPr>
            <w:tcW w:w="4606" w:type="dxa"/>
          </w:tcPr>
          <w:p w:rsidR="001845FB" w:rsidRPr="001845FB" w:rsidRDefault="001845FB" w:rsidP="0001401C">
            <w:pPr>
              <w:rPr>
                <w:i/>
                <w:sz w:val="24"/>
                <w:szCs w:val="24"/>
              </w:rPr>
            </w:pPr>
            <w:r w:rsidRPr="001845FB">
              <w:rPr>
                <w:i/>
                <w:sz w:val="24"/>
                <w:szCs w:val="24"/>
              </w:rPr>
              <w:t>Ohrožení</w:t>
            </w:r>
          </w:p>
        </w:tc>
      </w:tr>
      <w:tr w:rsidR="001845FB" w:rsidRPr="001845FB" w:rsidTr="0001401C">
        <w:trPr>
          <w:trHeight w:val="1096"/>
        </w:trPr>
        <w:tc>
          <w:tcPr>
            <w:tcW w:w="4606" w:type="dxa"/>
          </w:tcPr>
          <w:p w:rsidR="001845FB" w:rsidRPr="001845FB" w:rsidRDefault="001845FB" w:rsidP="00671813">
            <w:pPr>
              <w:pStyle w:val="Odstavecseseznamem"/>
              <w:numPr>
                <w:ilvl w:val="0"/>
                <w:numId w:val="31"/>
              </w:numPr>
              <w:rPr>
                <w:sz w:val="24"/>
                <w:szCs w:val="24"/>
              </w:rPr>
            </w:pPr>
            <w:r w:rsidRPr="001845FB">
              <w:rPr>
                <w:sz w:val="24"/>
                <w:szCs w:val="24"/>
              </w:rPr>
              <w:t>Spolupráce s MŠ, ZŠ, ZUŠ, učilišti a odbornými školami, NNO, spolky</w:t>
            </w:r>
          </w:p>
          <w:p w:rsidR="001845FB" w:rsidRPr="001845FB" w:rsidRDefault="001845FB" w:rsidP="00671813">
            <w:pPr>
              <w:pStyle w:val="Odstavecseseznamem"/>
              <w:numPr>
                <w:ilvl w:val="0"/>
                <w:numId w:val="31"/>
              </w:numPr>
              <w:rPr>
                <w:sz w:val="24"/>
                <w:szCs w:val="24"/>
              </w:rPr>
            </w:pPr>
            <w:r w:rsidRPr="001845FB">
              <w:rPr>
                <w:sz w:val="24"/>
                <w:szCs w:val="24"/>
              </w:rPr>
              <w:t>Spolupráce s profesionály</w:t>
            </w:r>
          </w:p>
          <w:p w:rsidR="001845FB" w:rsidRPr="001845FB" w:rsidRDefault="001845FB" w:rsidP="00671813">
            <w:pPr>
              <w:pStyle w:val="Odstavecseseznamem"/>
              <w:numPr>
                <w:ilvl w:val="0"/>
                <w:numId w:val="31"/>
              </w:numPr>
              <w:rPr>
                <w:sz w:val="24"/>
                <w:szCs w:val="24"/>
              </w:rPr>
            </w:pPr>
            <w:r w:rsidRPr="001845FB">
              <w:rPr>
                <w:sz w:val="24"/>
                <w:szCs w:val="24"/>
              </w:rPr>
              <w:t>Propagace nabídky neformálního vzdělávání – PR kampaně</w:t>
            </w:r>
          </w:p>
        </w:tc>
        <w:tc>
          <w:tcPr>
            <w:tcW w:w="4606" w:type="dxa"/>
          </w:tcPr>
          <w:p w:rsidR="001845FB" w:rsidRPr="001845FB" w:rsidRDefault="001845FB" w:rsidP="00671813">
            <w:pPr>
              <w:pStyle w:val="Odstavecseseznamem"/>
              <w:numPr>
                <w:ilvl w:val="0"/>
                <w:numId w:val="31"/>
              </w:numPr>
              <w:rPr>
                <w:sz w:val="24"/>
                <w:szCs w:val="24"/>
              </w:rPr>
            </w:pPr>
            <w:r w:rsidRPr="001845FB">
              <w:rPr>
                <w:sz w:val="24"/>
                <w:szCs w:val="24"/>
              </w:rPr>
              <w:t>Infrastruktura (technický stav budov)</w:t>
            </w:r>
          </w:p>
          <w:p w:rsidR="001845FB" w:rsidRPr="001845FB" w:rsidRDefault="001845FB" w:rsidP="00671813">
            <w:pPr>
              <w:pStyle w:val="Odstavecseseznamem"/>
              <w:numPr>
                <w:ilvl w:val="0"/>
                <w:numId w:val="31"/>
              </w:numPr>
              <w:rPr>
                <w:sz w:val="24"/>
                <w:szCs w:val="24"/>
              </w:rPr>
            </w:pPr>
            <w:r w:rsidRPr="001845FB">
              <w:rPr>
                <w:sz w:val="24"/>
                <w:szCs w:val="24"/>
              </w:rPr>
              <w:t>Materiální vybavení</w:t>
            </w:r>
          </w:p>
          <w:p w:rsidR="001845FB" w:rsidRPr="001845FB" w:rsidRDefault="001845FB" w:rsidP="00671813">
            <w:pPr>
              <w:pStyle w:val="Odstavecseseznamem"/>
              <w:numPr>
                <w:ilvl w:val="0"/>
                <w:numId w:val="31"/>
              </w:numPr>
              <w:rPr>
                <w:sz w:val="24"/>
                <w:szCs w:val="24"/>
              </w:rPr>
            </w:pPr>
            <w:r w:rsidRPr="001845FB">
              <w:rPr>
                <w:sz w:val="24"/>
                <w:szCs w:val="24"/>
              </w:rPr>
              <w:t>Nedostatek financí na mzdy pedagogů, na provoz – s tím souvisí kvalita a profesionalita výuky</w:t>
            </w:r>
          </w:p>
        </w:tc>
      </w:tr>
    </w:tbl>
    <w:p w:rsidR="001845FB" w:rsidRPr="001845FB" w:rsidRDefault="001845FB" w:rsidP="001845FB">
      <w:pPr>
        <w:rPr>
          <w:sz w:val="24"/>
          <w:szCs w:val="24"/>
        </w:rPr>
      </w:pPr>
    </w:p>
    <w:p w:rsidR="006728EC" w:rsidRDefault="006728EC" w:rsidP="00A360AF">
      <w:pPr>
        <w:spacing w:before="60" w:after="120" w:line="240" w:lineRule="auto"/>
        <w:jc w:val="both"/>
        <w:rPr>
          <w:rFonts w:cs="Arial"/>
          <w:sz w:val="24"/>
          <w:szCs w:val="24"/>
        </w:rPr>
      </w:pPr>
    </w:p>
    <w:p w:rsidR="006728EC" w:rsidRDefault="006728EC" w:rsidP="00A360AF">
      <w:pPr>
        <w:spacing w:before="60" w:after="120" w:line="240" w:lineRule="auto"/>
        <w:jc w:val="both"/>
        <w:rPr>
          <w:rFonts w:cs="Arial"/>
          <w:sz w:val="24"/>
          <w:szCs w:val="24"/>
        </w:rPr>
      </w:pPr>
    </w:p>
    <w:p w:rsidR="00A360AF" w:rsidRPr="00FC6A1C" w:rsidRDefault="006728EC" w:rsidP="00A360AF">
      <w:pPr>
        <w:spacing w:before="60" w:after="120" w:line="240" w:lineRule="auto"/>
        <w:jc w:val="both"/>
        <w:rPr>
          <w:rFonts w:cs="Arial"/>
          <w:sz w:val="24"/>
          <w:szCs w:val="24"/>
        </w:rPr>
      </w:pPr>
      <w:r>
        <w:rPr>
          <w:rFonts w:cs="Arial"/>
          <w:sz w:val="24"/>
          <w:szCs w:val="24"/>
        </w:rPr>
        <w:lastRenderedPageBreak/>
        <w:t>Zpracoval</w:t>
      </w:r>
      <w:r w:rsidR="00FC6A1C" w:rsidRPr="00FC6A1C">
        <w:rPr>
          <w:rFonts w:cs="Arial"/>
          <w:sz w:val="24"/>
          <w:szCs w:val="24"/>
        </w:rPr>
        <w:t>: Realizační tým projektu MAP ve spolupráci s aktéry v oblasti vzdělávání</w:t>
      </w:r>
    </w:p>
    <w:p w:rsidR="00FC6A1C" w:rsidRPr="00FC6A1C" w:rsidRDefault="00FC6A1C" w:rsidP="00A360AF">
      <w:pPr>
        <w:spacing w:before="60" w:after="120" w:line="240" w:lineRule="auto"/>
        <w:jc w:val="both"/>
        <w:rPr>
          <w:rFonts w:cs="Arial"/>
          <w:sz w:val="24"/>
          <w:szCs w:val="24"/>
        </w:rPr>
      </w:pPr>
    </w:p>
    <w:p w:rsidR="00FC6A1C" w:rsidRPr="00FC6A1C" w:rsidRDefault="00FC6A1C" w:rsidP="00A360AF">
      <w:pPr>
        <w:spacing w:before="60" w:after="120" w:line="240" w:lineRule="auto"/>
        <w:jc w:val="both"/>
        <w:rPr>
          <w:rFonts w:cs="Arial"/>
          <w:sz w:val="24"/>
          <w:szCs w:val="24"/>
        </w:rPr>
      </w:pPr>
    </w:p>
    <w:p w:rsidR="00FC6A1C" w:rsidRPr="00FC6A1C" w:rsidRDefault="00FC6A1C" w:rsidP="00A360AF">
      <w:pPr>
        <w:spacing w:before="60" w:after="120" w:line="240" w:lineRule="auto"/>
        <w:jc w:val="both"/>
        <w:rPr>
          <w:rFonts w:cs="Arial"/>
          <w:sz w:val="24"/>
          <w:szCs w:val="24"/>
        </w:rPr>
      </w:pPr>
      <w:r w:rsidRPr="00FC6A1C">
        <w:rPr>
          <w:rFonts w:cs="Arial"/>
          <w:sz w:val="24"/>
          <w:szCs w:val="24"/>
        </w:rPr>
        <w:t xml:space="preserve">Schválil řídící výbor MAP ORP Prachatice na svém jednání dne </w:t>
      </w:r>
      <w:r>
        <w:rPr>
          <w:rFonts w:cs="Arial"/>
          <w:sz w:val="24"/>
          <w:szCs w:val="24"/>
        </w:rPr>
        <w:t>…………………</w:t>
      </w:r>
    </w:p>
    <w:p w:rsidR="00FC6A1C" w:rsidRPr="00FC6A1C" w:rsidRDefault="00FC6A1C" w:rsidP="00A360AF">
      <w:pPr>
        <w:spacing w:before="60" w:after="120" w:line="240" w:lineRule="auto"/>
        <w:jc w:val="both"/>
        <w:rPr>
          <w:rFonts w:cs="Arial"/>
          <w:sz w:val="24"/>
          <w:szCs w:val="24"/>
        </w:rPr>
      </w:pPr>
    </w:p>
    <w:p w:rsidR="00FC6A1C" w:rsidRPr="00FC6A1C" w:rsidRDefault="00FC6A1C" w:rsidP="00A360AF">
      <w:pPr>
        <w:spacing w:before="60" w:after="120" w:line="240" w:lineRule="auto"/>
        <w:jc w:val="both"/>
        <w:rPr>
          <w:rFonts w:cs="Arial"/>
          <w:sz w:val="24"/>
          <w:szCs w:val="24"/>
        </w:rPr>
      </w:pPr>
    </w:p>
    <w:p w:rsidR="00FC6A1C" w:rsidRPr="00FC6A1C" w:rsidRDefault="00FC6A1C" w:rsidP="00A360AF">
      <w:pPr>
        <w:spacing w:before="60" w:after="120" w:line="240" w:lineRule="auto"/>
        <w:jc w:val="both"/>
        <w:rPr>
          <w:rFonts w:cs="Arial"/>
          <w:sz w:val="24"/>
          <w:szCs w:val="24"/>
        </w:rPr>
      </w:pPr>
      <w:r w:rsidRPr="00FC6A1C">
        <w:rPr>
          <w:rFonts w:cs="Arial"/>
          <w:sz w:val="24"/>
          <w:szCs w:val="24"/>
        </w:rPr>
        <w:t xml:space="preserve">V Prachaticích dne </w:t>
      </w:r>
      <w:r>
        <w:rPr>
          <w:rFonts w:cs="Arial"/>
          <w:sz w:val="24"/>
          <w:szCs w:val="24"/>
        </w:rPr>
        <w:t>……………….</w:t>
      </w:r>
    </w:p>
    <w:p w:rsidR="00FC6A1C" w:rsidRPr="00FC6A1C" w:rsidRDefault="00FC6A1C" w:rsidP="00A360AF">
      <w:pPr>
        <w:spacing w:before="60" w:after="120" w:line="240" w:lineRule="auto"/>
        <w:jc w:val="both"/>
        <w:rPr>
          <w:rFonts w:cs="Arial"/>
          <w:sz w:val="24"/>
          <w:szCs w:val="24"/>
        </w:rPr>
      </w:pPr>
    </w:p>
    <w:p w:rsidR="00FC6A1C" w:rsidRPr="00FC6A1C" w:rsidRDefault="00FC6A1C" w:rsidP="00A360AF">
      <w:pPr>
        <w:spacing w:before="60" w:after="120" w:line="240" w:lineRule="auto"/>
        <w:jc w:val="both"/>
        <w:rPr>
          <w:rFonts w:cs="Arial"/>
          <w:sz w:val="24"/>
          <w:szCs w:val="24"/>
        </w:rPr>
      </w:pPr>
    </w:p>
    <w:p w:rsidR="00FC6A1C" w:rsidRPr="00FC6A1C" w:rsidRDefault="00FC6A1C" w:rsidP="00A360AF">
      <w:pPr>
        <w:spacing w:before="60" w:after="120" w:line="240" w:lineRule="auto"/>
        <w:jc w:val="both"/>
        <w:rPr>
          <w:rFonts w:cs="Arial"/>
          <w:sz w:val="24"/>
          <w:szCs w:val="24"/>
        </w:rPr>
      </w:pPr>
      <w:r w:rsidRPr="00FC6A1C">
        <w:rPr>
          <w:rFonts w:cs="Arial"/>
          <w:sz w:val="24"/>
          <w:szCs w:val="24"/>
        </w:rPr>
        <w:t>RNDr. Jana Krejsová</w:t>
      </w:r>
    </w:p>
    <w:p w:rsidR="00FC6A1C" w:rsidRPr="00FC6A1C" w:rsidRDefault="00FC6A1C" w:rsidP="00A360AF">
      <w:pPr>
        <w:spacing w:before="60" w:after="120" w:line="240" w:lineRule="auto"/>
        <w:jc w:val="both"/>
        <w:rPr>
          <w:rFonts w:cs="Arial"/>
          <w:sz w:val="24"/>
          <w:szCs w:val="24"/>
        </w:rPr>
      </w:pPr>
    </w:p>
    <w:p w:rsidR="00FC6A1C" w:rsidRPr="00FC6A1C" w:rsidRDefault="00FC6A1C" w:rsidP="00A360AF">
      <w:pPr>
        <w:spacing w:before="60" w:after="120" w:line="240" w:lineRule="auto"/>
        <w:jc w:val="both"/>
        <w:rPr>
          <w:rFonts w:cs="Arial"/>
          <w:sz w:val="24"/>
          <w:szCs w:val="24"/>
        </w:rPr>
      </w:pPr>
    </w:p>
    <w:p w:rsidR="00FC6A1C" w:rsidRPr="00FC6A1C" w:rsidRDefault="00FC6A1C" w:rsidP="00A360AF">
      <w:pPr>
        <w:spacing w:before="60" w:after="120" w:line="240" w:lineRule="auto"/>
        <w:jc w:val="both"/>
        <w:rPr>
          <w:rFonts w:cs="Arial"/>
          <w:sz w:val="24"/>
          <w:szCs w:val="24"/>
        </w:rPr>
      </w:pPr>
      <w:r w:rsidRPr="00FC6A1C">
        <w:rPr>
          <w:rFonts w:cs="Arial"/>
          <w:sz w:val="24"/>
          <w:szCs w:val="24"/>
        </w:rPr>
        <w:t>………………………………………….</w:t>
      </w:r>
    </w:p>
    <w:p w:rsidR="000B09DD" w:rsidRPr="00FC6A1C" w:rsidRDefault="00FC6A1C" w:rsidP="00A360AF">
      <w:pPr>
        <w:spacing w:before="60" w:after="120" w:line="240" w:lineRule="auto"/>
        <w:jc w:val="both"/>
        <w:rPr>
          <w:rFonts w:cs="Arial"/>
          <w:sz w:val="24"/>
          <w:szCs w:val="24"/>
        </w:rPr>
      </w:pPr>
      <w:r w:rsidRPr="00FC6A1C">
        <w:rPr>
          <w:rFonts w:cs="Arial"/>
          <w:sz w:val="24"/>
          <w:szCs w:val="24"/>
        </w:rPr>
        <w:t>Předsedkyně řídícího výboru MAP</w:t>
      </w:r>
    </w:p>
    <w:sectPr w:rsidR="000B09DD" w:rsidRPr="00FC6A1C" w:rsidSect="00485940">
      <w:headerReference w:type="even" r:id="rId18"/>
      <w:headerReference w:type="default" r:id="rId19"/>
      <w:head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813" w:rsidRDefault="00671813" w:rsidP="006A61BD">
      <w:pPr>
        <w:spacing w:after="0" w:line="240" w:lineRule="auto"/>
      </w:pPr>
      <w:r>
        <w:separator/>
      </w:r>
    </w:p>
  </w:endnote>
  <w:endnote w:type="continuationSeparator" w:id="0">
    <w:p w:rsidR="00671813" w:rsidRDefault="00671813" w:rsidP="006A6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Arial CE">
    <w:panose1 w:val="020B0604020202020204"/>
    <w:charset w:val="EE"/>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813" w:rsidRDefault="00671813" w:rsidP="006A61BD">
      <w:pPr>
        <w:spacing w:after="0" w:line="240" w:lineRule="auto"/>
      </w:pPr>
      <w:r>
        <w:separator/>
      </w:r>
    </w:p>
  </w:footnote>
  <w:footnote w:type="continuationSeparator" w:id="0">
    <w:p w:rsidR="00671813" w:rsidRDefault="00671813" w:rsidP="006A61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2D1" w:rsidRDefault="004942D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8070" o:spid="_x0000_s2050" type="#_x0000_t136" style="position:absolute;margin-left:0;margin-top:0;width:399.7pt;height:239.8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2D1" w:rsidRDefault="004942D1" w:rsidP="000E3D08">
    <w:pPr>
      <w:pStyle w:val="Zhlav"/>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8071" o:spid="_x0000_s2051" type="#_x0000_t136" style="position:absolute;left:0;text-align:left;margin-left:0;margin-top:0;width:399.7pt;height:239.8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Pr="000422B3">
      <w:rPr>
        <w:noProof/>
        <w:lang w:eastAsia="cs-CZ"/>
      </w:rPr>
      <w:drawing>
        <wp:inline distT="0" distB="0" distL="0" distR="0">
          <wp:extent cx="5760720" cy="1279219"/>
          <wp:effectExtent l="0" t="0" r="0" b="0"/>
          <wp:docPr id="3" name="Obrázek 3" descr="C:\Users\kpss-pt\Desktop\MAP ŠKOLY\publicita\Logolink_OP_VVV_hor_cb_c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pss-pt\Desktop\MAP ŠKOLY\publicita\Logolink_OP_VVV_hor_cb_cz.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27921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2D1" w:rsidRDefault="004942D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8069" o:spid="_x0000_s2049" type="#_x0000_t136" style="position:absolute;margin-left:0;margin-top:0;width:399.7pt;height:239.8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Num3"/>
    <w:lvl w:ilvl="0">
      <w:start w:val="1"/>
      <w:numFmt w:val="lowerLetter"/>
      <w:lvlText w:val="%1."/>
      <w:lvlJc w:val="left"/>
      <w:pPr>
        <w:tabs>
          <w:tab w:val="num" w:pos="0"/>
        </w:tabs>
        <w:ind w:left="1776" w:hanging="360"/>
      </w:pPr>
    </w:lvl>
    <w:lvl w:ilvl="1">
      <w:start w:val="1"/>
      <w:numFmt w:val="lowerLetter"/>
      <w:lvlText w:val="%2."/>
      <w:lvlJc w:val="left"/>
      <w:pPr>
        <w:tabs>
          <w:tab w:val="num" w:pos="0"/>
        </w:tabs>
        <w:ind w:left="2496" w:hanging="360"/>
      </w:pPr>
    </w:lvl>
    <w:lvl w:ilvl="2">
      <w:start w:val="1"/>
      <w:numFmt w:val="lowerRoman"/>
      <w:lvlText w:val="%2.%3."/>
      <w:lvlJc w:val="right"/>
      <w:pPr>
        <w:tabs>
          <w:tab w:val="num" w:pos="0"/>
        </w:tabs>
        <w:ind w:left="3216" w:hanging="180"/>
      </w:pPr>
    </w:lvl>
    <w:lvl w:ilvl="3">
      <w:start w:val="1"/>
      <w:numFmt w:val="decimal"/>
      <w:lvlText w:val="%2.%3.%4."/>
      <w:lvlJc w:val="left"/>
      <w:pPr>
        <w:tabs>
          <w:tab w:val="num" w:pos="0"/>
        </w:tabs>
        <w:ind w:left="3936" w:hanging="360"/>
      </w:pPr>
    </w:lvl>
    <w:lvl w:ilvl="4">
      <w:start w:val="1"/>
      <w:numFmt w:val="lowerLetter"/>
      <w:lvlText w:val="%2.%3.%4.%5."/>
      <w:lvlJc w:val="left"/>
      <w:pPr>
        <w:tabs>
          <w:tab w:val="num" w:pos="0"/>
        </w:tabs>
        <w:ind w:left="4656" w:hanging="360"/>
      </w:pPr>
    </w:lvl>
    <w:lvl w:ilvl="5">
      <w:start w:val="1"/>
      <w:numFmt w:val="lowerRoman"/>
      <w:lvlText w:val="%2.%3.%4.%5.%6."/>
      <w:lvlJc w:val="right"/>
      <w:pPr>
        <w:tabs>
          <w:tab w:val="num" w:pos="0"/>
        </w:tabs>
        <w:ind w:left="5376" w:hanging="180"/>
      </w:pPr>
    </w:lvl>
    <w:lvl w:ilvl="6">
      <w:start w:val="1"/>
      <w:numFmt w:val="decimal"/>
      <w:lvlText w:val="%2.%3.%4.%5.%6.%7."/>
      <w:lvlJc w:val="left"/>
      <w:pPr>
        <w:tabs>
          <w:tab w:val="num" w:pos="0"/>
        </w:tabs>
        <w:ind w:left="6096" w:hanging="360"/>
      </w:pPr>
    </w:lvl>
    <w:lvl w:ilvl="7">
      <w:start w:val="1"/>
      <w:numFmt w:val="lowerLetter"/>
      <w:lvlText w:val="%2.%3.%4.%5.%6.%7.%8."/>
      <w:lvlJc w:val="left"/>
      <w:pPr>
        <w:tabs>
          <w:tab w:val="num" w:pos="0"/>
        </w:tabs>
        <w:ind w:left="6816" w:hanging="360"/>
      </w:pPr>
    </w:lvl>
    <w:lvl w:ilvl="8">
      <w:start w:val="1"/>
      <w:numFmt w:val="lowerRoman"/>
      <w:lvlText w:val="%2.%3.%4.%5.%6.%7.%8.%9."/>
      <w:lvlJc w:val="right"/>
      <w:pPr>
        <w:tabs>
          <w:tab w:val="num" w:pos="0"/>
        </w:tabs>
        <w:ind w:left="7536" w:hanging="180"/>
      </w:pPr>
    </w:lvl>
  </w:abstractNum>
  <w:abstractNum w:abstractNumId="1" w15:restartNumberingAfterBreak="0">
    <w:nsid w:val="004919FC"/>
    <w:multiLevelType w:val="hybridMultilevel"/>
    <w:tmpl w:val="41FA8A20"/>
    <w:lvl w:ilvl="0" w:tplc="8EE0CDAC">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7620D9"/>
    <w:multiLevelType w:val="hybridMultilevel"/>
    <w:tmpl w:val="DC2072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E8A739D"/>
    <w:multiLevelType w:val="hybridMultilevel"/>
    <w:tmpl w:val="35B23A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A980192"/>
    <w:multiLevelType w:val="hybridMultilevel"/>
    <w:tmpl w:val="D36428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CBC5C25"/>
    <w:multiLevelType w:val="hybridMultilevel"/>
    <w:tmpl w:val="E446E4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1EA25A0"/>
    <w:multiLevelType w:val="multilevel"/>
    <w:tmpl w:val="E9085F8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3BE3FB0"/>
    <w:multiLevelType w:val="hybridMultilevel"/>
    <w:tmpl w:val="E8104CC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43B695A"/>
    <w:multiLevelType w:val="multilevel"/>
    <w:tmpl w:val="1684312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61F0D73"/>
    <w:multiLevelType w:val="hybridMultilevel"/>
    <w:tmpl w:val="7018DC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6577210"/>
    <w:multiLevelType w:val="hybridMultilevel"/>
    <w:tmpl w:val="955697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97C09A1"/>
    <w:multiLevelType w:val="multilevel"/>
    <w:tmpl w:val="62B4113E"/>
    <w:lvl w:ilvl="0">
      <w:start w:val="1"/>
      <w:numFmt w:val="decimal"/>
      <w:lvlText w:val="%1."/>
      <w:lvlJc w:val="left"/>
      <w:pPr>
        <w:ind w:left="720" w:hanging="360"/>
      </w:pPr>
      <w:rPr>
        <w:rFonts w:hint="default"/>
      </w:rPr>
    </w:lvl>
    <w:lvl w:ilvl="1">
      <w:start w:val="1"/>
      <w:numFmt w:val="decimal"/>
      <w:isLgl/>
      <w:lvlText w:val="%1.%2"/>
      <w:lvlJc w:val="left"/>
      <w:pPr>
        <w:ind w:left="975" w:hanging="435"/>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2" w15:restartNumberingAfterBreak="0">
    <w:nsid w:val="3B0157BC"/>
    <w:multiLevelType w:val="multilevel"/>
    <w:tmpl w:val="356AAA90"/>
    <w:lvl w:ilvl="0">
      <w:start w:val="1"/>
      <w:numFmt w:val="decimal"/>
      <w:lvlText w:val="%1."/>
      <w:lvlJc w:val="left"/>
      <w:pPr>
        <w:ind w:left="720" w:hanging="360"/>
      </w:pPr>
      <w:rPr>
        <w:rFonts w:hint="default"/>
      </w:rPr>
    </w:lvl>
    <w:lvl w:ilvl="1">
      <w:start w:val="2"/>
      <w:numFmt w:val="decimal"/>
      <w:isLgl/>
      <w:lvlText w:val="%1.%2"/>
      <w:lvlJc w:val="left"/>
      <w:pPr>
        <w:ind w:left="1005" w:hanging="64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C746958"/>
    <w:multiLevelType w:val="hybridMultilevel"/>
    <w:tmpl w:val="BF8C01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DD14DCC"/>
    <w:multiLevelType w:val="hybridMultilevel"/>
    <w:tmpl w:val="5B809DD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FE611CA"/>
    <w:multiLevelType w:val="hybridMultilevel"/>
    <w:tmpl w:val="4492E7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3351BBF"/>
    <w:multiLevelType w:val="hybridMultilevel"/>
    <w:tmpl w:val="F3BC3A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7431FB0"/>
    <w:multiLevelType w:val="hybridMultilevel"/>
    <w:tmpl w:val="D9DA181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9697459"/>
    <w:multiLevelType w:val="hybridMultilevel"/>
    <w:tmpl w:val="B58414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A4C06EC"/>
    <w:multiLevelType w:val="hybridMultilevel"/>
    <w:tmpl w:val="93BAAF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B635D6F"/>
    <w:multiLevelType w:val="hybridMultilevel"/>
    <w:tmpl w:val="65C495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D2A7C1C"/>
    <w:multiLevelType w:val="hybridMultilevel"/>
    <w:tmpl w:val="4F98D7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18C40E4"/>
    <w:multiLevelType w:val="hybridMultilevel"/>
    <w:tmpl w:val="DFF438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832470C"/>
    <w:multiLevelType w:val="hybridMultilevel"/>
    <w:tmpl w:val="53CC12F2"/>
    <w:lvl w:ilvl="0" w:tplc="4344D8D8">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CFB5F96"/>
    <w:multiLevelType w:val="hybridMultilevel"/>
    <w:tmpl w:val="89EA56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DE861E8"/>
    <w:multiLevelType w:val="hybridMultilevel"/>
    <w:tmpl w:val="891699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1F37A3A"/>
    <w:multiLevelType w:val="hybridMultilevel"/>
    <w:tmpl w:val="EA7089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36019E8"/>
    <w:multiLevelType w:val="hybridMultilevel"/>
    <w:tmpl w:val="B3B8146E"/>
    <w:lvl w:ilvl="0" w:tplc="3820927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726752C"/>
    <w:multiLevelType w:val="hybridMultilevel"/>
    <w:tmpl w:val="3CFA975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AF44EEB"/>
    <w:multiLevelType w:val="hybridMultilevel"/>
    <w:tmpl w:val="C91835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F9213CF"/>
    <w:multiLevelType w:val="multilevel"/>
    <w:tmpl w:val="6424455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0694F0C"/>
    <w:multiLevelType w:val="hybridMultilevel"/>
    <w:tmpl w:val="D8829D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0925CD7"/>
    <w:multiLevelType w:val="multilevel"/>
    <w:tmpl w:val="AAFE5BC6"/>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A17145F"/>
    <w:multiLevelType w:val="hybridMultilevel"/>
    <w:tmpl w:val="8084EC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9"/>
  </w:num>
  <w:num w:numId="3">
    <w:abstractNumId w:val="5"/>
  </w:num>
  <w:num w:numId="4">
    <w:abstractNumId w:val="2"/>
  </w:num>
  <w:num w:numId="5">
    <w:abstractNumId w:val="22"/>
  </w:num>
  <w:num w:numId="6">
    <w:abstractNumId w:val="17"/>
  </w:num>
  <w:num w:numId="7">
    <w:abstractNumId w:val="33"/>
  </w:num>
  <w:num w:numId="8">
    <w:abstractNumId w:val="7"/>
  </w:num>
  <w:num w:numId="9">
    <w:abstractNumId w:val="3"/>
  </w:num>
  <w:num w:numId="10">
    <w:abstractNumId w:val="15"/>
  </w:num>
  <w:num w:numId="11">
    <w:abstractNumId w:val="24"/>
  </w:num>
  <w:num w:numId="12">
    <w:abstractNumId w:val="4"/>
  </w:num>
  <w:num w:numId="13">
    <w:abstractNumId w:val="28"/>
  </w:num>
  <w:num w:numId="14">
    <w:abstractNumId w:val="21"/>
  </w:num>
  <w:num w:numId="15">
    <w:abstractNumId w:val="25"/>
  </w:num>
  <w:num w:numId="16">
    <w:abstractNumId w:val="11"/>
  </w:num>
  <w:num w:numId="17">
    <w:abstractNumId w:val="20"/>
  </w:num>
  <w:num w:numId="18">
    <w:abstractNumId w:val="13"/>
  </w:num>
  <w:num w:numId="19">
    <w:abstractNumId w:val="8"/>
  </w:num>
  <w:num w:numId="20">
    <w:abstractNumId w:val="14"/>
  </w:num>
  <w:num w:numId="21">
    <w:abstractNumId w:val="10"/>
  </w:num>
  <w:num w:numId="22">
    <w:abstractNumId w:val="29"/>
  </w:num>
  <w:num w:numId="23">
    <w:abstractNumId w:val="12"/>
  </w:num>
  <w:num w:numId="24">
    <w:abstractNumId w:val="26"/>
  </w:num>
  <w:num w:numId="25">
    <w:abstractNumId w:val="32"/>
  </w:num>
  <w:num w:numId="26">
    <w:abstractNumId w:val="16"/>
  </w:num>
  <w:num w:numId="27">
    <w:abstractNumId w:val="31"/>
  </w:num>
  <w:num w:numId="28">
    <w:abstractNumId w:val="30"/>
  </w:num>
  <w:num w:numId="29">
    <w:abstractNumId w:val="18"/>
  </w:num>
  <w:num w:numId="30">
    <w:abstractNumId w:val="27"/>
  </w:num>
  <w:num w:numId="31">
    <w:abstractNumId w:val="23"/>
  </w:num>
  <w:num w:numId="32">
    <w:abstractNumId w:val="19"/>
  </w:num>
  <w:num w:numId="33">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1BD"/>
    <w:rsid w:val="0001401C"/>
    <w:rsid w:val="00014D85"/>
    <w:rsid w:val="00023E45"/>
    <w:rsid w:val="00024189"/>
    <w:rsid w:val="00026879"/>
    <w:rsid w:val="00030F0A"/>
    <w:rsid w:val="00033D31"/>
    <w:rsid w:val="000422B3"/>
    <w:rsid w:val="00056604"/>
    <w:rsid w:val="00062E9C"/>
    <w:rsid w:val="00062EE6"/>
    <w:rsid w:val="00067736"/>
    <w:rsid w:val="0007081F"/>
    <w:rsid w:val="00073189"/>
    <w:rsid w:val="00074627"/>
    <w:rsid w:val="000861C1"/>
    <w:rsid w:val="00097B6D"/>
    <w:rsid w:val="000B09DD"/>
    <w:rsid w:val="000D2F99"/>
    <w:rsid w:val="000D7B78"/>
    <w:rsid w:val="000E3D08"/>
    <w:rsid w:val="000E5AEB"/>
    <w:rsid w:val="00110287"/>
    <w:rsid w:val="0011738E"/>
    <w:rsid w:val="00126D18"/>
    <w:rsid w:val="001438E4"/>
    <w:rsid w:val="001467C8"/>
    <w:rsid w:val="0015438F"/>
    <w:rsid w:val="00154824"/>
    <w:rsid w:val="001701C2"/>
    <w:rsid w:val="001845FB"/>
    <w:rsid w:val="00187DEF"/>
    <w:rsid w:val="001A0B50"/>
    <w:rsid w:val="001A110B"/>
    <w:rsid w:val="001A3F6D"/>
    <w:rsid w:val="001B1159"/>
    <w:rsid w:val="001B6F6B"/>
    <w:rsid w:val="001E7D80"/>
    <w:rsid w:val="00206BF3"/>
    <w:rsid w:val="00211405"/>
    <w:rsid w:val="002215E7"/>
    <w:rsid w:val="00221B93"/>
    <w:rsid w:val="00223512"/>
    <w:rsid w:val="00224A1C"/>
    <w:rsid w:val="002423F4"/>
    <w:rsid w:val="002452DB"/>
    <w:rsid w:val="002454DD"/>
    <w:rsid w:val="00291179"/>
    <w:rsid w:val="002A77C0"/>
    <w:rsid w:val="002B660C"/>
    <w:rsid w:val="002E7448"/>
    <w:rsid w:val="003220FF"/>
    <w:rsid w:val="00352714"/>
    <w:rsid w:val="00356405"/>
    <w:rsid w:val="003614F8"/>
    <w:rsid w:val="00375614"/>
    <w:rsid w:val="0037588C"/>
    <w:rsid w:val="003B26E7"/>
    <w:rsid w:val="003C19A6"/>
    <w:rsid w:val="003C200B"/>
    <w:rsid w:val="003D48B5"/>
    <w:rsid w:val="003F6389"/>
    <w:rsid w:val="004108C5"/>
    <w:rsid w:val="00410CDD"/>
    <w:rsid w:val="00417FA0"/>
    <w:rsid w:val="0042652B"/>
    <w:rsid w:val="004342DF"/>
    <w:rsid w:val="00444A6E"/>
    <w:rsid w:val="00455AA4"/>
    <w:rsid w:val="00462A8E"/>
    <w:rsid w:val="00485940"/>
    <w:rsid w:val="00485E26"/>
    <w:rsid w:val="004942D1"/>
    <w:rsid w:val="004943AC"/>
    <w:rsid w:val="004E007E"/>
    <w:rsid w:val="004F2AA2"/>
    <w:rsid w:val="00502214"/>
    <w:rsid w:val="00506C43"/>
    <w:rsid w:val="00511D25"/>
    <w:rsid w:val="005160A2"/>
    <w:rsid w:val="00516F41"/>
    <w:rsid w:val="00522367"/>
    <w:rsid w:val="005439CC"/>
    <w:rsid w:val="00546B48"/>
    <w:rsid w:val="00562679"/>
    <w:rsid w:val="00567078"/>
    <w:rsid w:val="00576E1D"/>
    <w:rsid w:val="00580755"/>
    <w:rsid w:val="00581C74"/>
    <w:rsid w:val="0058432F"/>
    <w:rsid w:val="005977CA"/>
    <w:rsid w:val="005A2933"/>
    <w:rsid w:val="005A7945"/>
    <w:rsid w:val="005B2D4A"/>
    <w:rsid w:val="005C753A"/>
    <w:rsid w:val="005D4E5A"/>
    <w:rsid w:val="005E27D0"/>
    <w:rsid w:val="005E3EC3"/>
    <w:rsid w:val="005F1C22"/>
    <w:rsid w:val="00605345"/>
    <w:rsid w:val="00607BCF"/>
    <w:rsid w:val="006151BA"/>
    <w:rsid w:val="00622684"/>
    <w:rsid w:val="006248B8"/>
    <w:rsid w:val="006303A4"/>
    <w:rsid w:val="00635592"/>
    <w:rsid w:val="00637185"/>
    <w:rsid w:val="00641408"/>
    <w:rsid w:val="00647424"/>
    <w:rsid w:val="0065102E"/>
    <w:rsid w:val="006526F3"/>
    <w:rsid w:val="006548D8"/>
    <w:rsid w:val="00663304"/>
    <w:rsid w:val="00664E32"/>
    <w:rsid w:val="00671813"/>
    <w:rsid w:val="006728EC"/>
    <w:rsid w:val="00673C47"/>
    <w:rsid w:val="006741BA"/>
    <w:rsid w:val="00677C65"/>
    <w:rsid w:val="00681FA8"/>
    <w:rsid w:val="00691E21"/>
    <w:rsid w:val="00693502"/>
    <w:rsid w:val="00695FDB"/>
    <w:rsid w:val="006A0E10"/>
    <w:rsid w:val="006A2D03"/>
    <w:rsid w:val="006A61BD"/>
    <w:rsid w:val="006B014E"/>
    <w:rsid w:val="006B5EE4"/>
    <w:rsid w:val="006B63CC"/>
    <w:rsid w:val="006C1594"/>
    <w:rsid w:val="006C35A1"/>
    <w:rsid w:val="006C74CC"/>
    <w:rsid w:val="006D79B9"/>
    <w:rsid w:val="006F76B4"/>
    <w:rsid w:val="00716277"/>
    <w:rsid w:val="00726F0B"/>
    <w:rsid w:val="00741A58"/>
    <w:rsid w:val="00742B02"/>
    <w:rsid w:val="00743887"/>
    <w:rsid w:val="00754C8A"/>
    <w:rsid w:val="00765BC1"/>
    <w:rsid w:val="007678E9"/>
    <w:rsid w:val="00775042"/>
    <w:rsid w:val="007872AD"/>
    <w:rsid w:val="007A4E76"/>
    <w:rsid w:val="007A768B"/>
    <w:rsid w:val="007B61FE"/>
    <w:rsid w:val="007B7E68"/>
    <w:rsid w:val="007C4E59"/>
    <w:rsid w:val="007C67A5"/>
    <w:rsid w:val="007D0674"/>
    <w:rsid w:val="007D314C"/>
    <w:rsid w:val="007E4843"/>
    <w:rsid w:val="00820377"/>
    <w:rsid w:val="00826A5D"/>
    <w:rsid w:val="0083137F"/>
    <w:rsid w:val="008344E5"/>
    <w:rsid w:val="00834C7A"/>
    <w:rsid w:val="00841DF0"/>
    <w:rsid w:val="00852DA6"/>
    <w:rsid w:val="00853DAA"/>
    <w:rsid w:val="008654E8"/>
    <w:rsid w:val="00865672"/>
    <w:rsid w:val="00870F1E"/>
    <w:rsid w:val="00872909"/>
    <w:rsid w:val="008867FD"/>
    <w:rsid w:val="008A3750"/>
    <w:rsid w:val="008A6CC8"/>
    <w:rsid w:val="008B7D63"/>
    <w:rsid w:val="008C44B5"/>
    <w:rsid w:val="008C4FBA"/>
    <w:rsid w:val="008C6565"/>
    <w:rsid w:val="008C65FD"/>
    <w:rsid w:val="008D4650"/>
    <w:rsid w:val="008E3E9C"/>
    <w:rsid w:val="008F63CC"/>
    <w:rsid w:val="009012B4"/>
    <w:rsid w:val="0090427F"/>
    <w:rsid w:val="00913572"/>
    <w:rsid w:val="00917D03"/>
    <w:rsid w:val="00930723"/>
    <w:rsid w:val="00936D25"/>
    <w:rsid w:val="00957A9C"/>
    <w:rsid w:val="00965FE9"/>
    <w:rsid w:val="009700DE"/>
    <w:rsid w:val="009A7858"/>
    <w:rsid w:val="009A7CE5"/>
    <w:rsid w:val="009B158D"/>
    <w:rsid w:val="009B3B11"/>
    <w:rsid w:val="009C2E8B"/>
    <w:rsid w:val="009C55B0"/>
    <w:rsid w:val="009D33A2"/>
    <w:rsid w:val="00A028EF"/>
    <w:rsid w:val="00A04CD7"/>
    <w:rsid w:val="00A12427"/>
    <w:rsid w:val="00A12F46"/>
    <w:rsid w:val="00A138BD"/>
    <w:rsid w:val="00A3205B"/>
    <w:rsid w:val="00A33835"/>
    <w:rsid w:val="00A360AF"/>
    <w:rsid w:val="00A362EF"/>
    <w:rsid w:val="00A53F88"/>
    <w:rsid w:val="00A62E12"/>
    <w:rsid w:val="00A63EE4"/>
    <w:rsid w:val="00A6402D"/>
    <w:rsid w:val="00A642A4"/>
    <w:rsid w:val="00A64853"/>
    <w:rsid w:val="00A90BE6"/>
    <w:rsid w:val="00A93A0D"/>
    <w:rsid w:val="00A96159"/>
    <w:rsid w:val="00AA1C7C"/>
    <w:rsid w:val="00AC4D0B"/>
    <w:rsid w:val="00AC5C7A"/>
    <w:rsid w:val="00AC7220"/>
    <w:rsid w:val="00AD1351"/>
    <w:rsid w:val="00AD603D"/>
    <w:rsid w:val="00AE5376"/>
    <w:rsid w:val="00AF4414"/>
    <w:rsid w:val="00AF7B9A"/>
    <w:rsid w:val="00B07015"/>
    <w:rsid w:val="00B20EFA"/>
    <w:rsid w:val="00B22F48"/>
    <w:rsid w:val="00B31D50"/>
    <w:rsid w:val="00B47473"/>
    <w:rsid w:val="00B474C0"/>
    <w:rsid w:val="00B47B27"/>
    <w:rsid w:val="00B56AEA"/>
    <w:rsid w:val="00B65E29"/>
    <w:rsid w:val="00B7153E"/>
    <w:rsid w:val="00B8405C"/>
    <w:rsid w:val="00BB295D"/>
    <w:rsid w:val="00BC05DE"/>
    <w:rsid w:val="00BE6A15"/>
    <w:rsid w:val="00C26698"/>
    <w:rsid w:val="00C32775"/>
    <w:rsid w:val="00C33E3C"/>
    <w:rsid w:val="00C3557C"/>
    <w:rsid w:val="00C408A9"/>
    <w:rsid w:val="00C41F50"/>
    <w:rsid w:val="00C43F82"/>
    <w:rsid w:val="00C52CBA"/>
    <w:rsid w:val="00C57765"/>
    <w:rsid w:val="00C70414"/>
    <w:rsid w:val="00C740FE"/>
    <w:rsid w:val="00CA5017"/>
    <w:rsid w:val="00CA68C8"/>
    <w:rsid w:val="00CC6A37"/>
    <w:rsid w:val="00CE17C3"/>
    <w:rsid w:val="00CF7178"/>
    <w:rsid w:val="00D030D7"/>
    <w:rsid w:val="00D12A3F"/>
    <w:rsid w:val="00D1574A"/>
    <w:rsid w:val="00D2172A"/>
    <w:rsid w:val="00D2180F"/>
    <w:rsid w:val="00D31D93"/>
    <w:rsid w:val="00D320CC"/>
    <w:rsid w:val="00D3587E"/>
    <w:rsid w:val="00D42130"/>
    <w:rsid w:val="00D42E3B"/>
    <w:rsid w:val="00D52C79"/>
    <w:rsid w:val="00D55F9A"/>
    <w:rsid w:val="00D60657"/>
    <w:rsid w:val="00D70FAA"/>
    <w:rsid w:val="00D76A43"/>
    <w:rsid w:val="00D928A5"/>
    <w:rsid w:val="00DA7325"/>
    <w:rsid w:val="00DC2812"/>
    <w:rsid w:val="00DC284E"/>
    <w:rsid w:val="00DD2961"/>
    <w:rsid w:val="00DD3B51"/>
    <w:rsid w:val="00DD7F35"/>
    <w:rsid w:val="00DE0AEE"/>
    <w:rsid w:val="00DF096B"/>
    <w:rsid w:val="00E2771D"/>
    <w:rsid w:val="00E35896"/>
    <w:rsid w:val="00E36403"/>
    <w:rsid w:val="00E37512"/>
    <w:rsid w:val="00E37983"/>
    <w:rsid w:val="00E46782"/>
    <w:rsid w:val="00E52A74"/>
    <w:rsid w:val="00E733CD"/>
    <w:rsid w:val="00E74090"/>
    <w:rsid w:val="00EA7672"/>
    <w:rsid w:val="00EB1C8F"/>
    <w:rsid w:val="00EC1C62"/>
    <w:rsid w:val="00EC6741"/>
    <w:rsid w:val="00EC707B"/>
    <w:rsid w:val="00ED1591"/>
    <w:rsid w:val="00EE1CCB"/>
    <w:rsid w:val="00EE1E84"/>
    <w:rsid w:val="00EE4CA4"/>
    <w:rsid w:val="00F26740"/>
    <w:rsid w:val="00F52E3D"/>
    <w:rsid w:val="00F5691C"/>
    <w:rsid w:val="00F66A0A"/>
    <w:rsid w:val="00F6793D"/>
    <w:rsid w:val="00F7550F"/>
    <w:rsid w:val="00F75B75"/>
    <w:rsid w:val="00F931D9"/>
    <w:rsid w:val="00F97F1B"/>
    <w:rsid w:val="00FB40E6"/>
    <w:rsid w:val="00FC2E97"/>
    <w:rsid w:val="00FC6A1C"/>
    <w:rsid w:val="00FC7BCD"/>
    <w:rsid w:val="00FF71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3724E12-D61E-40E1-A617-10F84604F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3205B"/>
  </w:style>
  <w:style w:type="paragraph" w:styleId="Nadpis1">
    <w:name w:val="heading 1"/>
    <w:basedOn w:val="Normln"/>
    <w:next w:val="Normln"/>
    <w:link w:val="Nadpis1Char"/>
    <w:uiPriority w:val="9"/>
    <w:qFormat/>
    <w:rsid w:val="00EB1C8F"/>
    <w:pPr>
      <w:keepNext/>
      <w:keepLines/>
      <w:spacing w:before="480" w:after="0"/>
      <w:outlineLvl w:val="0"/>
    </w:pPr>
    <w:rPr>
      <w:rFonts w:eastAsiaTheme="majorEastAsia" w:cstheme="majorBidi"/>
      <w:b/>
      <w:bCs/>
      <w:color w:val="1F4E79" w:themeColor="accent1" w:themeShade="80"/>
      <w:sz w:val="36"/>
      <w:szCs w:val="28"/>
    </w:rPr>
  </w:style>
  <w:style w:type="paragraph" w:styleId="Nadpis2">
    <w:name w:val="heading 2"/>
    <w:basedOn w:val="Normln"/>
    <w:next w:val="Normln"/>
    <w:link w:val="Nadpis2Char"/>
    <w:uiPriority w:val="9"/>
    <w:unhideWhenUsed/>
    <w:qFormat/>
    <w:rsid w:val="00EE4CA4"/>
    <w:pPr>
      <w:keepNext/>
      <w:keepLines/>
      <w:spacing w:before="200" w:after="0"/>
      <w:outlineLvl w:val="1"/>
    </w:pPr>
    <w:rPr>
      <w:rFonts w:eastAsiaTheme="majorEastAsia" w:cstheme="majorBidi"/>
      <w:b/>
      <w:bCs/>
      <w:color w:val="1F4E79" w:themeColor="accent1" w:themeShade="80"/>
      <w:sz w:val="28"/>
      <w:szCs w:val="26"/>
    </w:rPr>
  </w:style>
  <w:style w:type="paragraph" w:styleId="Nadpis3">
    <w:name w:val="heading 3"/>
    <w:basedOn w:val="Normln"/>
    <w:next w:val="Normln"/>
    <w:link w:val="Nadpis3Char"/>
    <w:uiPriority w:val="9"/>
    <w:unhideWhenUsed/>
    <w:qFormat/>
    <w:rsid w:val="007A768B"/>
    <w:pPr>
      <w:keepNext/>
      <w:keepLines/>
      <w:spacing w:before="40" w:after="0"/>
      <w:outlineLvl w:val="2"/>
    </w:pPr>
    <w:rPr>
      <w:rFonts w:eastAsiaTheme="majorEastAsia" w:cstheme="majorBidi"/>
      <w:b/>
      <w:color w:val="1F4D78" w:themeColor="accent1" w:themeShade="7F"/>
      <w:sz w:val="24"/>
      <w:szCs w:val="24"/>
    </w:rPr>
  </w:style>
  <w:style w:type="paragraph" w:styleId="Nadpis5">
    <w:name w:val="heading 5"/>
    <w:basedOn w:val="Normln"/>
    <w:next w:val="Normln"/>
    <w:link w:val="Nadpis5Char"/>
    <w:uiPriority w:val="9"/>
    <w:semiHidden/>
    <w:unhideWhenUsed/>
    <w:qFormat/>
    <w:rsid w:val="00FB40E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A61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A61BD"/>
  </w:style>
  <w:style w:type="paragraph" w:styleId="Zpat">
    <w:name w:val="footer"/>
    <w:basedOn w:val="Normln"/>
    <w:link w:val="ZpatChar"/>
    <w:uiPriority w:val="99"/>
    <w:unhideWhenUsed/>
    <w:rsid w:val="006A61BD"/>
    <w:pPr>
      <w:tabs>
        <w:tab w:val="center" w:pos="4536"/>
        <w:tab w:val="right" w:pos="9072"/>
      </w:tabs>
      <w:spacing w:after="0" w:line="240" w:lineRule="auto"/>
    </w:pPr>
  </w:style>
  <w:style w:type="character" w:customStyle="1" w:styleId="ZpatChar">
    <w:name w:val="Zápatí Char"/>
    <w:basedOn w:val="Standardnpsmoodstavce"/>
    <w:link w:val="Zpat"/>
    <w:uiPriority w:val="99"/>
    <w:rsid w:val="006A61BD"/>
  </w:style>
  <w:style w:type="paragraph" w:styleId="Textbubliny">
    <w:name w:val="Balloon Text"/>
    <w:basedOn w:val="Normln"/>
    <w:link w:val="TextbublinyChar"/>
    <w:uiPriority w:val="99"/>
    <w:semiHidden/>
    <w:unhideWhenUsed/>
    <w:rsid w:val="006A2D0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A2D03"/>
    <w:rPr>
      <w:rFonts w:ascii="Tahoma" w:hAnsi="Tahoma" w:cs="Tahoma"/>
      <w:sz w:val="16"/>
      <w:szCs w:val="16"/>
    </w:rPr>
  </w:style>
  <w:style w:type="paragraph" w:styleId="Odstavecseseznamem">
    <w:name w:val="List Paragraph"/>
    <w:basedOn w:val="Normln"/>
    <w:link w:val="OdstavecseseznamemChar"/>
    <w:uiPriority w:val="34"/>
    <w:qFormat/>
    <w:rsid w:val="006A2D03"/>
    <w:pPr>
      <w:ind w:left="720"/>
      <w:contextualSpacing/>
    </w:pPr>
  </w:style>
  <w:style w:type="character" w:customStyle="1" w:styleId="OdstavecseseznamemChar">
    <w:name w:val="Odstavec se seznamem Char"/>
    <w:basedOn w:val="Standardnpsmoodstavce"/>
    <w:link w:val="Odstavecseseznamem"/>
    <w:uiPriority w:val="34"/>
    <w:rsid w:val="00110287"/>
  </w:style>
  <w:style w:type="character" w:customStyle="1" w:styleId="Nadpis1Char">
    <w:name w:val="Nadpis 1 Char"/>
    <w:basedOn w:val="Standardnpsmoodstavce"/>
    <w:link w:val="Nadpis1"/>
    <w:uiPriority w:val="9"/>
    <w:rsid w:val="00EB1C8F"/>
    <w:rPr>
      <w:rFonts w:eastAsiaTheme="majorEastAsia" w:cstheme="majorBidi"/>
      <w:b/>
      <w:bCs/>
      <w:color w:val="1F4E79" w:themeColor="accent1" w:themeShade="80"/>
      <w:sz w:val="36"/>
      <w:szCs w:val="28"/>
    </w:rPr>
  </w:style>
  <w:style w:type="paragraph" w:styleId="Nadpisobsahu">
    <w:name w:val="TOC Heading"/>
    <w:basedOn w:val="Nadpis1"/>
    <w:next w:val="Normln"/>
    <w:uiPriority w:val="39"/>
    <w:semiHidden/>
    <w:unhideWhenUsed/>
    <w:qFormat/>
    <w:rsid w:val="00D2180F"/>
    <w:pPr>
      <w:spacing w:line="276" w:lineRule="auto"/>
      <w:outlineLvl w:val="9"/>
    </w:pPr>
  </w:style>
  <w:style w:type="character" w:customStyle="1" w:styleId="Nadpis2Char">
    <w:name w:val="Nadpis 2 Char"/>
    <w:basedOn w:val="Standardnpsmoodstavce"/>
    <w:link w:val="Nadpis2"/>
    <w:uiPriority w:val="9"/>
    <w:rsid w:val="00EE4CA4"/>
    <w:rPr>
      <w:rFonts w:eastAsiaTheme="majorEastAsia" w:cstheme="majorBidi"/>
      <w:b/>
      <w:bCs/>
      <w:color w:val="1F4E79" w:themeColor="accent1" w:themeShade="80"/>
      <w:sz w:val="28"/>
      <w:szCs w:val="26"/>
    </w:rPr>
  </w:style>
  <w:style w:type="paragraph" w:styleId="Obsah1">
    <w:name w:val="toc 1"/>
    <w:basedOn w:val="Normln"/>
    <w:next w:val="Normln"/>
    <w:autoRedefine/>
    <w:uiPriority w:val="39"/>
    <w:unhideWhenUsed/>
    <w:rsid w:val="00D2180F"/>
    <w:pPr>
      <w:spacing w:after="100"/>
    </w:pPr>
  </w:style>
  <w:style w:type="paragraph" w:styleId="Obsah2">
    <w:name w:val="toc 2"/>
    <w:basedOn w:val="Normln"/>
    <w:next w:val="Normln"/>
    <w:autoRedefine/>
    <w:uiPriority w:val="39"/>
    <w:unhideWhenUsed/>
    <w:rsid w:val="00D2180F"/>
    <w:pPr>
      <w:spacing w:after="100"/>
      <w:ind w:left="220"/>
    </w:pPr>
  </w:style>
  <w:style w:type="character" w:styleId="Hypertextovodkaz">
    <w:name w:val="Hyperlink"/>
    <w:basedOn w:val="Standardnpsmoodstavce"/>
    <w:uiPriority w:val="99"/>
    <w:unhideWhenUsed/>
    <w:rsid w:val="00D2180F"/>
    <w:rPr>
      <w:color w:val="0563C1" w:themeColor="hyperlink"/>
      <w:u w:val="single"/>
    </w:rPr>
  </w:style>
  <w:style w:type="paragraph" w:customStyle="1" w:styleId="xmsonormal">
    <w:name w:val="x_msonormal"/>
    <w:basedOn w:val="Normln"/>
    <w:rsid w:val="00E36403"/>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6303A4"/>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303A4"/>
    <w:rPr>
      <w:sz w:val="20"/>
      <w:szCs w:val="20"/>
    </w:rPr>
  </w:style>
  <w:style w:type="character" w:styleId="Znakapoznpodarou">
    <w:name w:val="footnote reference"/>
    <w:basedOn w:val="Standardnpsmoodstavce"/>
    <w:uiPriority w:val="99"/>
    <w:semiHidden/>
    <w:unhideWhenUsed/>
    <w:rsid w:val="006303A4"/>
    <w:rPr>
      <w:vertAlign w:val="superscript"/>
    </w:rPr>
  </w:style>
  <w:style w:type="table" w:styleId="Mkatabulky">
    <w:name w:val="Table Grid"/>
    <w:basedOn w:val="Normlntabulka"/>
    <w:uiPriority w:val="59"/>
    <w:rsid w:val="00BB2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389"/>
    <w:pPr>
      <w:suppressAutoHyphens/>
      <w:spacing w:after="0" w:line="240" w:lineRule="auto"/>
    </w:pPr>
    <w:rPr>
      <w:rFonts w:ascii="Arial" w:eastAsia="Calibri" w:hAnsi="Arial" w:cs="Arial"/>
      <w:color w:val="000000"/>
      <w:kern w:val="1"/>
      <w:sz w:val="24"/>
      <w:szCs w:val="24"/>
      <w:lang w:eastAsia="ar-SA"/>
    </w:rPr>
  </w:style>
  <w:style w:type="character" w:customStyle="1" w:styleId="Nadpis5Char">
    <w:name w:val="Nadpis 5 Char"/>
    <w:basedOn w:val="Standardnpsmoodstavce"/>
    <w:link w:val="Nadpis5"/>
    <w:uiPriority w:val="9"/>
    <w:semiHidden/>
    <w:rsid w:val="00FB40E6"/>
    <w:rPr>
      <w:rFonts w:asciiTheme="majorHAnsi" w:eastAsiaTheme="majorEastAsia" w:hAnsiTheme="majorHAnsi" w:cstheme="majorBidi"/>
      <w:color w:val="2E74B5" w:themeColor="accent1" w:themeShade="BF"/>
    </w:rPr>
  </w:style>
  <w:style w:type="paragraph" w:styleId="Bezmezer">
    <w:name w:val="No Spacing"/>
    <w:uiPriority w:val="1"/>
    <w:qFormat/>
    <w:rsid w:val="00EB1C8F"/>
    <w:pPr>
      <w:spacing w:after="0" w:line="240" w:lineRule="auto"/>
    </w:pPr>
    <w:rPr>
      <w:b/>
      <w:color w:val="1F4E79" w:themeColor="accent1" w:themeShade="80"/>
      <w:sz w:val="28"/>
    </w:rPr>
  </w:style>
  <w:style w:type="character" w:customStyle="1" w:styleId="Nadpis3Char">
    <w:name w:val="Nadpis 3 Char"/>
    <w:basedOn w:val="Standardnpsmoodstavce"/>
    <w:link w:val="Nadpis3"/>
    <w:uiPriority w:val="9"/>
    <w:rsid w:val="007A768B"/>
    <w:rPr>
      <w:rFonts w:eastAsiaTheme="majorEastAsia" w:cstheme="majorBidi"/>
      <w:b/>
      <w:color w:val="1F4D78" w:themeColor="accent1" w:themeShade="7F"/>
      <w:sz w:val="24"/>
      <w:szCs w:val="24"/>
    </w:rPr>
  </w:style>
  <w:style w:type="paragraph" w:styleId="Obsah3">
    <w:name w:val="toc 3"/>
    <w:basedOn w:val="Normln"/>
    <w:next w:val="Normln"/>
    <w:autoRedefine/>
    <w:uiPriority w:val="39"/>
    <w:unhideWhenUsed/>
    <w:rsid w:val="004942D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3758">
      <w:bodyDiv w:val="1"/>
      <w:marLeft w:val="0"/>
      <w:marRight w:val="0"/>
      <w:marTop w:val="0"/>
      <w:marBottom w:val="0"/>
      <w:divBdr>
        <w:top w:val="none" w:sz="0" w:space="0" w:color="auto"/>
        <w:left w:val="none" w:sz="0" w:space="0" w:color="auto"/>
        <w:bottom w:val="none" w:sz="0" w:space="0" w:color="auto"/>
        <w:right w:val="none" w:sz="0" w:space="0" w:color="auto"/>
      </w:divBdr>
    </w:div>
    <w:div w:id="63259369">
      <w:bodyDiv w:val="1"/>
      <w:marLeft w:val="0"/>
      <w:marRight w:val="0"/>
      <w:marTop w:val="0"/>
      <w:marBottom w:val="0"/>
      <w:divBdr>
        <w:top w:val="none" w:sz="0" w:space="0" w:color="auto"/>
        <w:left w:val="none" w:sz="0" w:space="0" w:color="auto"/>
        <w:bottom w:val="none" w:sz="0" w:space="0" w:color="auto"/>
        <w:right w:val="none" w:sz="0" w:space="0" w:color="auto"/>
      </w:divBdr>
    </w:div>
    <w:div w:id="85083124">
      <w:bodyDiv w:val="1"/>
      <w:marLeft w:val="0"/>
      <w:marRight w:val="0"/>
      <w:marTop w:val="0"/>
      <w:marBottom w:val="0"/>
      <w:divBdr>
        <w:top w:val="none" w:sz="0" w:space="0" w:color="auto"/>
        <w:left w:val="none" w:sz="0" w:space="0" w:color="auto"/>
        <w:bottom w:val="none" w:sz="0" w:space="0" w:color="auto"/>
        <w:right w:val="none" w:sz="0" w:space="0" w:color="auto"/>
      </w:divBdr>
    </w:div>
    <w:div w:id="86661027">
      <w:bodyDiv w:val="1"/>
      <w:marLeft w:val="0"/>
      <w:marRight w:val="0"/>
      <w:marTop w:val="0"/>
      <w:marBottom w:val="0"/>
      <w:divBdr>
        <w:top w:val="none" w:sz="0" w:space="0" w:color="auto"/>
        <w:left w:val="none" w:sz="0" w:space="0" w:color="auto"/>
        <w:bottom w:val="none" w:sz="0" w:space="0" w:color="auto"/>
        <w:right w:val="none" w:sz="0" w:space="0" w:color="auto"/>
      </w:divBdr>
    </w:div>
    <w:div w:id="119424676">
      <w:bodyDiv w:val="1"/>
      <w:marLeft w:val="0"/>
      <w:marRight w:val="0"/>
      <w:marTop w:val="0"/>
      <w:marBottom w:val="0"/>
      <w:divBdr>
        <w:top w:val="none" w:sz="0" w:space="0" w:color="auto"/>
        <w:left w:val="none" w:sz="0" w:space="0" w:color="auto"/>
        <w:bottom w:val="none" w:sz="0" w:space="0" w:color="auto"/>
        <w:right w:val="none" w:sz="0" w:space="0" w:color="auto"/>
      </w:divBdr>
    </w:div>
    <w:div w:id="154492224">
      <w:bodyDiv w:val="1"/>
      <w:marLeft w:val="0"/>
      <w:marRight w:val="0"/>
      <w:marTop w:val="0"/>
      <w:marBottom w:val="0"/>
      <w:divBdr>
        <w:top w:val="none" w:sz="0" w:space="0" w:color="auto"/>
        <w:left w:val="none" w:sz="0" w:space="0" w:color="auto"/>
        <w:bottom w:val="none" w:sz="0" w:space="0" w:color="auto"/>
        <w:right w:val="none" w:sz="0" w:space="0" w:color="auto"/>
      </w:divBdr>
    </w:div>
    <w:div w:id="170072564">
      <w:bodyDiv w:val="1"/>
      <w:marLeft w:val="0"/>
      <w:marRight w:val="0"/>
      <w:marTop w:val="0"/>
      <w:marBottom w:val="0"/>
      <w:divBdr>
        <w:top w:val="none" w:sz="0" w:space="0" w:color="auto"/>
        <w:left w:val="none" w:sz="0" w:space="0" w:color="auto"/>
        <w:bottom w:val="none" w:sz="0" w:space="0" w:color="auto"/>
        <w:right w:val="none" w:sz="0" w:space="0" w:color="auto"/>
      </w:divBdr>
    </w:div>
    <w:div w:id="180556450">
      <w:bodyDiv w:val="1"/>
      <w:marLeft w:val="0"/>
      <w:marRight w:val="0"/>
      <w:marTop w:val="0"/>
      <w:marBottom w:val="0"/>
      <w:divBdr>
        <w:top w:val="none" w:sz="0" w:space="0" w:color="auto"/>
        <w:left w:val="none" w:sz="0" w:space="0" w:color="auto"/>
        <w:bottom w:val="none" w:sz="0" w:space="0" w:color="auto"/>
        <w:right w:val="none" w:sz="0" w:space="0" w:color="auto"/>
      </w:divBdr>
    </w:div>
    <w:div w:id="251205191">
      <w:bodyDiv w:val="1"/>
      <w:marLeft w:val="0"/>
      <w:marRight w:val="0"/>
      <w:marTop w:val="0"/>
      <w:marBottom w:val="0"/>
      <w:divBdr>
        <w:top w:val="none" w:sz="0" w:space="0" w:color="auto"/>
        <w:left w:val="none" w:sz="0" w:space="0" w:color="auto"/>
        <w:bottom w:val="none" w:sz="0" w:space="0" w:color="auto"/>
        <w:right w:val="none" w:sz="0" w:space="0" w:color="auto"/>
      </w:divBdr>
    </w:div>
    <w:div w:id="264970604">
      <w:bodyDiv w:val="1"/>
      <w:marLeft w:val="0"/>
      <w:marRight w:val="0"/>
      <w:marTop w:val="0"/>
      <w:marBottom w:val="0"/>
      <w:divBdr>
        <w:top w:val="none" w:sz="0" w:space="0" w:color="auto"/>
        <w:left w:val="none" w:sz="0" w:space="0" w:color="auto"/>
        <w:bottom w:val="none" w:sz="0" w:space="0" w:color="auto"/>
        <w:right w:val="none" w:sz="0" w:space="0" w:color="auto"/>
      </w:divBdr>
    </w:div>
    <w:div w:id="331181388">
      <w:bodyDiv w:val="1"/>
      <w:marLeft w:val="0"/>
      <w:marRight w:val="0"/>
      <w:marTop w:val="0"/>
      <w:marBottom w:val="0"/>
      <w:divBdr>
        <w:top w:val="none" w:sz="0" w:space="0" w:color="auto"/>
        <w:left w:val="none" w:sz="0" w:space="0" w:color="auto"/>
        <w:bottom w:val="none" w:sz="0" w:space="0" w:color="auto"/>
        <w:right w:val="none" w:sz="0" w:space="0" w:color="auto"/>
      </w:divBdr>
    </w:div>
    <w:div w:id="371417376">
      <w:bodyDiv w:val="1"/>
      <w:marLeft w:val="0"/>
      <w:marRight w:val="0"/>
      <w:marTop w:val="0"/>
      <w:marBottom w:val="0"/>
      <w:divBdr>
        <w:top w:val="none" w:sz="0" w:space="0" w:color="auto"/>
        <w:left w:val="none" w:sz="0" w:space="0" w:color="auto"/>
        <w:bottom w:val="none" w:sz="0" w:space="0" w:color="auto"/>
        <w:right w:val="none" w:sz="0" w:space="0" w:color="auto"/>
      </w:divBdr>
    </w:div>
    <w:div w:id="398984615">
      <w:bodyDiv w:val="1"/>
      <w:marLeft w:val="0"/>
      <w:marRight w:val="0"/>
      <w:marTop w:val="0"/>
      <w:marBottom w:val="0"/>
      <w:divBdr>
        <w:top w:val="none" w:sz="0" w:space="0" w:color="auto"/>
        <w:left w:val="none" w:sz="0" w:space="0" w:color="auto"/>
        <w:bottom w:val="none" w:sz="0" w:space="0" w:color="auto"/>
        <w:right w:val="none" w:sz="0" w:space="0" w:color="auto"/>
      </w:divBdr>
    </w:div>
    <w:div w:id="407730898">
      <w:bodyDiv w:val="1"/>
      <w:marLeft w:val="0"/>
      <w:marRight w:val="0"/>
      <w:marTop w:val="0"/>
      <w:marBottom w:val="0"/>
      <w:divBdr>
        <w:top w:val="none" w:sz="0" w:space="0" w:color="auto"/>
        <w:left w:val="none" w:sz="0" w:space="0" w:color="auto"/>
        <w:bottom w:val="none" w:sz="0" w:space="0" w:color="auto"/>
        <w:right w:val="none" w:sz="0" w:space="0" w:color="auto"/>
      </w:divBdr>
    </w:div>
    <w:div w:id="483401581">
      <w:bodyDiv w:val="1"/>
      <w:marLeft w:val="0"/>
      <w:marRight w:val="0"/>
      <w:marTop w:val="0"/>
      <w:marBottom w:val="0"/>
      <w:divBdr>
        <w:top w:val="none" w:sz="0" w:space="0" w:color="auto"/>
        <w:left w:val="none" w:sz="0" w:space="0" w:color="auto"/>
        <w:bottom w:val="none" w:sz="0" w:space="0" w:color="auto"/>
        <w:right w:val="none" w:sz="0" w:space="0" w:color="auto"/>
      </w:divBdr>
    </w:div>
    <w:div w:id="506411231">
      <w:bodyDiv w:val="1"/>
      <w:marLeft w:val="0"/>
      <w:marRight w:val="0"/>
      <w:marTop w:val="0"/>
      <w:marBottom w:val="0"/>
      <w:divBdr>
        <w:top w:val="none" w:sz="0" w:space="0" w:color="auto"/>
        <w:left w:val="none" w:sz="0" w:space="0" w:color="auto"/>
        <w:bottom w:val="none" w:sz="0" w:space="0" w:color="auto"/>
        <w:right w:val="none" w:sz="0" w:space="0" w:color="auto"/>
      </w:divBdr>
    </w:div>
    <w:div w:id="518083420">
      <w:bodyDiv w:val="1"/>
      <w:marLeft w:val="0"/>
      <w:marRight w:val="0"/>
      <w:marTop w:val="0"/>
      <w:marBottom w:val="0"/>
      <w:divBdr>
        <w:top w:val="none" w:sz="0" w:space="0" w:color="auto"/>
        <w:left w:val="none" w:sz="0" w:space="0" w:color="auto"/>
        <w:bottom w:val="none" w:sz="0" w:space="0" w:color="auto"/>
        <w:right w:val="none" w:sz="0" w:space="0" w:color="auto"/>
      </w:divBdr>
    </w:div>
    <w:div w:id="531377926">
      <w:bodyDiv w:val="1"/>
      <w:marLeft w:val="0"/>
      <w:marRight w:val="0"/>
      <w:marTop w:val="0"/>
      <w:marBottom w:val="0"/>
      <w:divBdr>
        <w:top w:val="none" w:sz="0" w:space="0" w:color="auto"/>
        <w:left w:val="none" w:sz="0" w:space="0" w:color="auto"/>
        <w:bottom w:val="none" w:sz="0" w:space="0" w:color="auto"/>
        <w:right w:val="none" w:sz="0" w:space="0" w:color="auto"/>
      </w:divBdr>
    </w:div>
    <w:div w:id="616260573">
      <w:bodyDiv w:val="1"/>
      <w:marLeft w:val="0"/>
      <w:marRight w:val="0"/>
      <w:marTop w:val="0"/>
      <w:marBottom w:val="0"/>
      <w:divBdr>
        <w:top w:val="none" w:sz="0" w:space="0" w:color="auto"/>
        <w:left w:val="none" w:sz="0" w:space="0" w:color="auto"/>
        <w:bottom w:val="none" w:sz="0" w:space="0" w:color="auto"/>
        <w:right w:val="none" w:sz="0" w:space="0" w:color="auto"/>
      </w:divBdr>
    </w:div>
    <w:div w:id="650328682">
      <w:bodyDiv w:val="1"/>
      <w:marLeft w:val="0"/>
      <w:marRight w:val="0"/>
      <w:marTop w:val="0"/>
      <w:marBottom w:val="0"/>
      <w:divBdr>
        <w:top w:val="none" w:sz="0" w:space="0" w:color="auto"/>
        <w:left w:val="none" w:sz="0" w:space="0" w:color="auto"/>
        <w:bottom w:val="none" w:sz="0" w:space="0" w:color="auto"/>
        <w:right w:val="none" w:sz="0" w:space="0" w:color="auto"/>
      </w:divBdr>
    </w:div>
    <w:div w:id="651982646">
      <w:bodyDiv w:val="1"/>
      <w:marLeft w:val="0"/>
      <w:marRight w:val="0"/>
      <w:marTop w:val="0"/>
      <w:marBottom w:val="0"/>
      <w:divBdr>
        <w:top w:val="none" w:sz="0" w:space="0" w:color="auto"/>
        <w:left w:val="none" w:sz="0" w:space="0" w:color="auto"/>
        <w:bottom w:val="none" w:sz="0" w:space="0" w:color="auto"/>
        <w:right w:val="none" w:sz="0" w:space="0" w:color="auto"/>
      </w:divBdr>
    </w:div>
    <w:div w:id="779448857">
      <w:bodyDiv w:val="1"/>
      <w:marLeft w:val="0"/>
      <w:marRight w:val="0"/>
      <w:marTop w:val="0"/>
      <w:marBottom w:val="0"/>
      <w:divBdr>
        <w:top w:val="none" w:sz="0" w:space="0" w:color="auto"/>
        <w:left w:val="none" w:sz="0" w:space="0" w:color="auto"/>
        <w:bottom w:val="none" w:sz="0" w:space="0" w:color="auto"/>
        <w:right w:val="none" w:sz="0" w:space="0" w:color="auto"/>
      </w:divBdr>
    </w:div>
    <w:div w:id="799883726">
      <w:bodyDiv w:val="1"/>
      <w:marLeft w:val="0"/>
      <w:marRight w:val="0"/>
      <w:marTop w:val="0"/>
      <w:marBottom w:val="0"/>
      <w:divBdr>
        <w:top w:val="none" w:sz="0" w:space="0" w:color="auto"/>
        <w:left w:val="none" w:sz="0" w:space="0" w:color="auto"/>
        <w:bottom w:val="none" w:sz="0" w:space="0" w:color="auto"/>
        <w:right w:val="none" w:sz="0" w:space="0" w:color="auto"/>
      </w:divBdr>
    </w:div>
    <w:div w:id="813376308">
      <w:bodyDiv w:val="1"/>
      <w:marLeft w:val="0"/>
      <w:marRight w:val="0"/>
      <w:marTop w:val="0"/>
      <w:marBottom w:val="0"/>
      <w:divBdr>
        <w:top w:val="none" w:sz="0" w:space="0" w:color="auto"/>
        <w:left w:val="none" w:sz="0" w:space="0" w:color="auto"/>
        <w:bottom w:val="none" w:sz="0" w:space="0" w:color="auto"/>
        <w:right w:val="none" w:sz="0" w:space="0" w:color="auto"/>
      </w:divBdr>
    </w:div>
    <w:div w:id="868835005">
      <w:bodyDiv w:val="1"/>
      <w:marLeft w:val="0"/>
      <w:marRight w:val="0"/>
      <w:marTop w:val="0"/>
      <w:marBottom w:val="0"/>
      <w:divBdr>
        <w:top w:val="none" w:sz="0" w:space="0" w:color="auto"/>
        <w:left w:val="none" w:sz="0" w:space="0" w:color="auto"/>
        <w:bottom w:val="none" w:sz="0" w:space="0" w:color="auto"/>
        <w:right w:val="none" w:sz="0" w:space="0" w:color="auto"/>
      </w:divBdr>
    </w:div>
    <w:div w:id="966082154">
      <w:bodyDiv w:val="1"/>
      <w:marLeft w:val="0"/>
      <w:marRight w:val="0"/>
      <w:marTop w:val="0"/>
      <w:marBottom w:val="0"/>
      <w:divBdr>
        <w:top w:val="none" w:sz="0" w:space="0" w:color="auto"/>
        <w:left w:val="none" w:sz="0" w:space="0" w:color="auto"/>
        <w:bottom w:val="none" w:sz="0" w:space="0" w:color="auto"/>
        <w:right w:val="none" w:sz="0" w:space="0" w:color="auto"/>
      </w:divBdr>
    </w:div>
    <w:div w:id="984434240">
      <w:bodyDiv w:val="1"/>
      <w:marLeft w:val="0"/>
      <w:marRight w:val="0"/>
      <w:marTop w:val="0"/>
      <w:marBottom w:val="0"/>
      <w:divBdr>
        <w:top w:val="none" w:sz="0" w:space="0" w:color="auto"/>
        <w:left w:val="none" w:sz="0" w:space="0" w:color="auto"/>
        <w:bottom w:val="none" w:sz="0" w:space="0" w:color="auto"/>
        <w:right w:val="none" w:sz="0" w:space="0" w:color="auto"/>
      </w:divBdr>
    </w:div>
    <w:div w:id="1037243149">
      <w:bodyDiv w:val="1"/>
      <w:marLeft w:val="0"/>
      <w:marRight w:val="0"/>
      <w:marTop w:val="0"/>
      <w:marBottom w:val="0"/>
      <w:divBdr>
        <w:top w:val="none" w:sz="0" w:space="0" w:color="auto"/>
        <w:left w:val="none" w:sz="0" w:space="0" w:color="auto"/>
        <w:bottom w:val="none" w:sz="0" w:space="0" w:color="auto"/>
        <w:right w:val="none" w:sz="0" w:space="0" w:color="auto"/>
      </w:divBdr>
    </w:div>
    <w:div w:id="1054504463">
      <w:bodyDiv w:val="1"/>
      <w:marLeft w:val="0"/>
      <w:marRight w:val="0"/>
      <w:marTop w:val="0"/>
      <w:marBottom w:val="0"/>
      <w:divBdr>
        <w:top w:val="none" w:sz="0" w:space="0" w:color="auto"/>
        <w:left w:val="none" w:sz="0" w:space="0" w:color="auto"/>
        <w:bottom w:val="none" w:sz="0" w:space="0" w:color="auto"/>
        <w:right w:val="none" w:sz="0" w:space="0" w:color="auto"/>
      </w:divBdr>
    </w:div>
    <w:div w:id="1061906950">
      <w:bodyDiv w:val="1"/>
      <w:marLeft w:val="0"/>
      <w:marRight w:val="0"/>
      <w:marTop w:val="0"/>
      <w:marBottom w:val="0"/>
      <w:divBdr>
        <w:top w:val="none" w:sz="0" w:space="0" w:color="auto"/>
        <w:left w:val="none" w:sz="0" w:space="0" w:color="auto"/>
        <w:bottom w:val="none" w:sz="0" w:space="0" w:color="auto"/>
        <w:right w:val="none" w:sz="0" w:space="0" w:color="auto"/>
      </w:divBdr>
    </w:div>
    <w:div w:id="1071082916">
      <w:bodyDiv w:val="1"/>
      <w:marLeft w:val="0"/>
      <w:marRight w:val="0"/>
      <w:marTop w:val="0"/>
      <w:marBottom w:val="0"/>
      <w:divBdr>
        <w:top w:val="none" w:sz="0" w:space="0" w:color="auto"/>
        <w:left w:val="none" w:sz="0" w:space="0" w:color="auto"/>
        <w:bottom w:val="none" w:sz="0" w:space="0" w:color="auto"/>
        <w:right w:val="none" w:sz="0" w:space="0" w:color="auto"/>
      </w:divBdr>
    </w:div>
    <w:div w:id="1104418772">
      <w:bodyDiv w:val="1"/>
      <w:marLeft w:val="0"/>
      <w:marRight w:val="0"/>
      <w:marTop w:val="0"/>
      <w:marBottom w:val="0"/>
      <w:divBdr>
        <w:top w:val="none" w:sz="0" w:space="0" w:color="auto"/>
        <w:left w:val="none" w:sz="0" w:space="0" w:color="auto"/>
        <w:bottom w:val="none" w:sz="0" w:space="0" w:color="auto"/>
        <w:right w:val="none" w:sz="0" w:space="0" w:color="auto"/>
      </w:divBdr>
    </w:div>
    <w:div w:id="1214849958">
      <w:bodyDiv w:val="1"/>
      <w:marLeft w:val="0"/>
      <w:marRight w:val="0"/>
      <w:marTop w:val="0"/>
      <w:marBottom w:val="0"/>
      <w:divBdr>
        <w:top w:val="none" w:sz="0" w:space="0" w:color="auto"/>
        <w:left w:val="none" w:sz="0" w:space="0" w:color="auto"/>
        <w:bottom w:val="none" w:sz="0" w:space="0" w:color="auto"/>
        <w:right w:val="none" w:sz="0" w:space="0" w:color="auto"/>
      </w:divBdr>
    </w:div>
    <w:div w:id="1281693087">
      <w:bodyDiv w:val="1"/>
      <w:marLeft w:val="0"/>
      <w:marRight w:val="0"/>
      <w:marTop w:val="0"/>
      <w:marBottom w:val="0"/>
      <w:divBdr>
        <w:top w:val="none" w:sz="0" w:space="0" w:color="auto"/>
        <w:left w:val="none" w:sz="0" w:space="0" w:color="auto"/>
        <w:bottom w:val="none" w:sz="0" w:space="0" w:color="auto"/>
        <w:right w:val="none" w:sz="0" w:space="0" w:color="auto"/>
      </w:divBdr>
    </w:div>
    <w:div w:id="1312755173">
      <w:bodyDiv w:val="1"/>
      <w:marLeft w:val="0"/>
      <w:marRight w:val="0"/>
      <w:marTop w:val="0"/>
      <w:marBottom w:val="0"/>
      <w:divBdr>
        <w:top w:val="none" w:sz="0" w:space="0" w:color="auto"/>
        <w:left w:val="none" w:sz="0" w:space="0" w:color="auto"/>
        <w:bottom w:val="none" w:sz="0" w:space="0" w:color="auto"/>
        <w:right w:val="none" w:sz="0" w:space="0" w:color="auto"/>
      </w:divBdr>
    </w:div>
    <w:div w:id="1330790424">
      <w:bodyDiv w:val="1"/>
      <w:marLeft w:val="0"/>
      <w:marRight w:val="0"/>
      <w:marTop w:val="0"/>
      <w:marBottom w:val="0"/>
      <w:divBdr>
        <w:top w:val="none" w:sz="0" w:space="0" w:color="auto"/>
        <w:left w:val="none" w:sz="0" w:space="0" w:color="auto"/>
        <w:bottom w:val="none" w:sz="0" w:space="0" w:color="auto"/>
        <w:right w:val="none" w:sz="0" w:space="0" w:color="auto"/>
      </w:divBdr>
    </w:div>
    <w:div w:id="1402100730">
      <w:bodyDiv w:val="1"/>
      <w:marLeft w:val="0"/>
      <w:marRight w:val="0"/>
      <w:marTop w:val="0"/>
      <w:marBottom w:val="0"/>
      <w:divBdr>
        <w:top w:val="none" w:sz="0" w:space="0" w:color="auto"/>
        <w:left w:val="none" w:sz="0" w:space="0" w:color="auto"/>
        <w:bottom w:val="none" w:sz="0" w:space="0" w:color="auto"/>
        <w:right w:val="none" w:sz="0" w:space="0" w:color="auto"/>
      </w:divBdr>
    </w:div>
    <w:div w:id="1428454895">
      <w:bodyDiv w:val="1"/>
      <w:marLeft w:val="0"/>
      <w:marRight w:val="0"/>
      <w:marTop w:val="0"/>
      <w:marBottom w:val="0"/>
      <w:divBdr>
        <w:top w:val="none" w:sz="0" w:space="0" w:color="auto"/>
        <w:left w:val="none" w:sz="0" w:space="0" w:color="auto"/>
        <w:bottom w:val="none" w:sz="0" w:space="0" w:color="auto"/>
        <w:right w:val="none" w:sz="0" w:space="0" w:color="auto"/>
      </w:divBdr>
    </w:div>
    <w:div w:id="1460298843">
      <w:bodyDiv w:val="1"/>
      <w:marLeft w:val="0"/>
      <w:marRight w:val="0"/>
      <w:marTop w:val="0"/>
      <w:marBottom w:val="0"/>
      <w:divBdr>
        <w:top w:val="none" w:sz="0" w:space="0" w:color="auto"/>
        <w:left w:val="none" w:sz="0" w:space="0" w:color="auto"/>
        <w:bottom w:val="none" w:sz="0" w:space="0" w:color="auto"/>
        <w:right w:val="none" w:sz="0" w:space="0" w:color="auto"/>
      </w:divBdr>
    </w:div>
    <w:div w:id="1511484283">
      <w:bodyDiv w:val="1"/>
      <w:marLeft w:val="0"/>
      <w:marRight w:val="0"/>
      <w:marTop w:val="0"/>
      <w:marBottom w:val="0"/>
      <w:divBdr>
        <w:top w:val="none" w:sz="0" w:space="0" w:color="auto"/>
        <w:left w:val="none" w:sz="0" w:space="0" w:color="auto"/>
        <w:bottom w:val="none" w:sz="0" w:space="0" w:color="auto"/>
        <w:right w:val="none" w:sz="0" w:space="0" w:color="auto"/>
      </w:divBdr>
    </w:div>
    <w:div w:id="1549872469">
      <w:bodyDiv w:val="1"/>
      <w:marLeft w:val="0"/>
      <w:marRight w:val="0"/>
      <w:marTop w:val="0"/>
      <w:marBottom w:val="0"/>
      <w:divBdr>
        <w:top w:val="none" w:sz="0" w:space="0" w:color="auto"/>
        <w:left w:val="none" w:sz="0" w:space="0" w:color="auto"/>
        <w:bottom w:val="none" w:sz="0" w:space="0" w:color="auto"/>
        <w:right w:val="none" w:sz="0" w:space="0" w:color="auto"/>
      </w:divBdr>
    </w:div>
    <w:div w:id="1572428893">
      <w:bodyDiv w:val="1"/>
      <w:marLeft w:val="0"/>
      <w:marRight w:val="0"/>
      <w:marTop w:val="0"/>
      <w:marBottom w:val="0"/>
      <w:divBdr>
        <w:top w:val="none" w:sz="0" w:space="0" w:color="auto"/>
        <w:left w:val="none" w:sz="0" w:space="0" w:color="auto"/>
        <w:bottom w:val="none" w:sz="0" w:space="0" w:color="auto"/>
        <w:right w:val="none" w:sz="0" w:space="0" w:color="auto"/>
      </w:divBdr>
    </w:div>
    <w:div w:id="1573730642">
      <w:bodyDiv w:val="1"/>
      <w:marLeft w:val="0"/>
      <w:marRight w:val="0"/>
      <w:marTop w:val="0"/>
      <w:marBottom w:val="0"/>
      <w:divBdr>
        <w:top w:val="none" w:sz="0" w:space="0" w:color="auto"/>
        <w:left w:val="none" w:sz="0" w:space="0" w:color="auto"/>
        <w:bottom w:val="none" w:sz="0" w:space="0" w:color="auto"/>
        <w:right w:val="none" w:sz="0" w:space="0" w:color="auto"/>
      </w:divBdr>
    </w:div>
    <w:div w:id="1653674965">
      <w:bodyDiv w:val="1"/>
      <w:marLeft w:val="0"/>
      <w:marRight w:val="0"/>
      <w:marTop w:val="0"/>
      <w:marBottom w:val="0"/>
      <w:divBdr>
        <w:top w:val="none" w:sz="0" w:space="0" w:color="auto"/>
        <w:left w:val="none" w:sz="0" w:space="0" w:color="auto"/>
        <w:bottom w:val="none" w:sz="0" w:space="0" w:color="auto"/>
        <w:right w:val="none" w:sz="0" w:space="0" w:color="auto"/>
      </w:divBdr>
    </w:div>
    <w:div w:id="1658456794">
      <w:bodyDiv w:val="1"/>
      <w:marLeft w:val="0"/>
      <w:marRight w:val="0"/>
      <w:marTop w:val="0"/>
      <w:marBottom w:val="0"/>
      <w:divBdr>
        <w:top w:val="none" w:sz="0" w:space="0" w:color="auto"/>
        <w:left w:val="none" w:sz="0" w:space="0" w:color="auto"/>
        <w:bottom w:val="none" w:sz="0" w:space="0" w:color="auto"/>
        <w:right w:val="none" w:sz="0" w:space="0" w:color="auto"/>
      </w:divBdr>
    </w:div>
    <w:div w:id="1690519440">
      <w:bodyDiv w:val="1"/>
      <w:marLeft w:val="0"/>
      <w:marRight w:val="0"/>
      <w:marTop w:val="0"/>
      <w:marBottom w:val="0"/>
      <w:divBdr>
        <w:top w:val="none" w:sz="0" w:space="0" w:color="auto"/>
        <w:left w:val="none" w:sz="0" w:space="0" w:color="auto"/>
        <w:bottom w:val="none" w:sz="0" w:space="0" w:color="auto"/>
        <w:right w:val="none" w:sz="0" w:space="0" w:color="auto"/>
      </w:divBdr>
    </w:div>
    <w:div w:id="1819111966">
      <w:bodyDiv w:val="1"/>
      <w:marLeft w:val="0"/>
      <w:marRight w:val="0"/>
      <w:marTop w:val="0"/>
      <w:marBottom w:val="0"/>
      <w:divBdr>
        <w:top w:val="none" w:sz="0" w:space="0" w:color="auto"/>
        <w:left w:val="none" w:sz="0" w:space="0" w:color="auto"/>
        <w:bottom w:val="none" w:sz="0" w:space="0" w:color="auto"/>
        <w:right w:val="none" w:sz="0" w:space="0" w:color="auto"/>
      </w:divBdr>
    </w:div>
    <w:div w:id="1838963647">
      <w:bodyDiv w:val="1"/>
      <w:marLeft w:val="0"/>
      <w:marRight w:val="0"/>
      <w:marTop w:val="0"/>
      <w:marBottom w:val="0"/>
      <w:divBdr>
        <w:top w:val="none" w:sz="0" w:space="0" w:color="auto"/>
        <w:left w:val="none" w:sz="0" w:space="0" w:color="auto"/>
        <w:bottom w:val="none" w:sz="0" w:space="0" w:color="auto"/>
        <w:right w:val="none" w:sz="0" w:space="0" w:color="auto"/>
      </w:divBdr>
    </w:div>
    <w:div w:id="1938100125">
      <w:bodyDiv w:val="1"/>
      <w:marLeft w:val="0"/>
      <w:marRight w:val="0"/>
      <w:marTop w:val="0"/>
      <w:marBottom w:val="0"/>
      <w:divBdr>
        <w:top w:val="none" w:sz="0" w:space="0" w:color="auto"/>
        <w:left w:val="none" w:sz="0" w:space="0" w:color="auto"/>
        <w:bottom w:val="none" w:sz="0" w:space="0" w:color="auto"/>
        <w:right w:val="none" w:sz="0" w:space="0" w:color="auto"/>
      </w:divBdr>
    </w:div>
    <w:div w:id="1998917457">
      <w:bodyDiv w:val="1"/>
      <w:marLeft w:val="0"/>
      <w:marRight w:val="0"/>
      <w:marTop w:val="0"/>
      <w:marBottom w:val="0"/>
      <w:divBdr>
        <w:top w:val="none" w:sz="0" w:space="0" w:color="auto"/>
        <w:left w:val="none" w:sz="0" w:space="0" w:color="auto"/>
        <w:bottom w:val="none" w:sz="0" w:space="0" w:color="auto"/>
        <w:right w:val="none" w:sz="0" w:space="0" w:color="auto"/>
      </w:divBdr>
    </w:div>
    <w:div w:id="1999069743">
      <w:bodyDiv w:val="1"/>
      <w:marLeft w:val="0"/>
      <w:marRight w:val="0"/>
      <w:marTop w:val="0"/>
      <w:marBottom w:val="0"/>
      <w:divBdr>
        <w:top w:val="none" w:sz="0" w:space="0" w:color="auto"/>
        <w:left w:val="none" w:sz="0" w:space="0" w:color="auto"/>
        <w:bottom w:val="none" w:sz="0" w:space="0" w:color="auto"/>
        <w:right w:val="none" w:sz="0" w:space="0" w:color="auto"/>
      </w:divBdr>
    </w:div>
    <w:div w:id="2021855703">
      <w:bodyDiv w:val="1"/>
      <w:marLeft w:val="0"/>
      <w:marRight w:val="0"/>
      <w:marTop w:val="0"/>
      <w:marBottom w:val="0"/>
      <w:divBdr>
        <w:top w:val="none" w:sz="0" w:space="0" w:color="auto"/>
        <w:left w:val="none" w:sz="0" w:space="0" w:color="auto"/>
        <w:bottom w:val="none" w:sz="0" w:space="0" w:color="auto"/>
        <w:right w:val="none" w:sz="0" w:space="0" w:color="auto"/>
      </w:divBdr>
    </w:div>
    <w:div w:id="2072582032">
      <w:bodyDiv w:val="1"/>
      <w:marLeft w:val="0"/>
      <w:marRight w:val="0"/>
      <w:marTop w:val="0"/>
      <w:marBottom w:val="0"/>
      <w:divBdr>
        <w:top w:val="none" w:sz="0" w:space="0" w:color="auto"/>
        <w:left w:val="none" w:sz="0" w:space="0" w:color="auto"/>
        <w:bottom w:val="none" w:sz="0" w:space="0" w:color="auto"/>
        <w:right w:val="none" w:sz="0" w:space="0" w:color="auto"/>
      </w:divBdr>
    </w:div>
    <w:div w:id="2093890897">
      <w:bodyDiv w:val="1"/>
      <w:marLeft w:val="0"/>
      <w:marRight w:val="0"/>
      <w:marTop w:val="0"/>
      <w:marBottom w:val="0"/>
      <w:divBdr>
        <w:top w:val="none" w:sz="0" w:space="0" w:color="auto"/>
        <w:left w:val="none" w:sz="0" w:space="0" w:color="auto"/>
        <w:bottom w:val="none" w:sz="0" w:space="0" w:color="auto"/>
        <w:right w:val="none" w:sz="0" w:space="0" w:color="auto"/>
      </w:divBdr>
    </w:div>
    <w:div w:id="2115247965">
      <w:bodyDiv w:val="1"/>
      <w:marLeft w:val="0"/>
      <w:marRight w:val="0"/>
      <w:marTop w:val="0"/>
      <w:marBottom w:val="0"/>
      <w:divBdr>
        <w:top w:val="none" w:sz="0" w:space="0" w:color="auto"/>
        <w:left w:val="none" w:sz="0" w:space="0" w:color="auto"/>
        <w:bottom w:val="none" w:sz="0" w:space="0" w:color="auto"/>
        <w:right w:val="none" w:sz="0" w:space="0" w:color="auto"/>
      </w:divBdr>
    </w:div>
    <w:div w:id="2124111304">
      <w:bodyDiv w:val="1"/>
      <w:marLeft w:val="0"/>
      <w:marRight w:val="0"/>
      <w:marTop w:val="0"/>
      <w:marBottom w:val="0"/>
      <w:divBdr>
        <w:top w:val="none" w:sz="0" w:space="0" w:color="auto"/>
        <w:left w:val="none" w:sz="0" w:space="0" w:color="auto"/>
        <w:bottom w:val="none" w:sz="0" w:space="0" w:color="auto"/>
        <w:right w:val="none" w:sz="0" w:space="0" w:color="auto"/>
      </w:divBdr>
    </w:div>
    <w:div w:id="21281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package" Target="embeddings/Microsoft_Excel_Worksheet2.xlsx"/><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38E7C-91BD-4B5D-AC26-087C1071F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51</Pages>
  <Words>10836</Words>
  <Characters>63934</Characters>
  <Application>Microsoft Office Word</Application>
  <DocSecurity>0</DocSecurity>
  <Lines>532</Lines>
  <Paragraphs>149</Paragraphs>
  <ScaleCrop>false</ScaleCrop>
  <HeadingPairs>
    <vt:vector size="2" baseType="variant">
      <vt:variant>
        <vt:lpstr>Název</vt:lpstr>
      </vt:variant>
      <vt:variant>
        <vt:i4>1</vt:i4>
      </vt:variant>
    </vt:vector>
  </HeadingPairs>
  <TitlesOfParts>
    <vt:vector size="1" baseType="lpstr">
      <vt:lpstr/>
    </vt:vector>
  </TitlesOfParts>
  <Company>Fortuna</Company>
  <LinksUpToDate>false</LinksUpToDate>
  <CharactersWithSpaces>74621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kpss-pt</dc:creator>
  <cp:lastModifiedBy>CHANCE</cp:lastModifiedBy>
  <cp:revision>3</cp:revision>
  <cp:lastPrinted>2016-09-15T14:39:00Z</cp:lastPrinted>
  <dcterms:created xsi:type="dcterms:W3CDTF">2016-09-15T14:23:00Z</dcterms:created>
  <dcterms:modified xsi:type="dcterms:W3CDTF">2016-09-15T14:58:00Z</dcterms:modified>
</cp:coreProperties>
</file>