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50F49" w14:textId="7FE05971" w:rsidR="001E1A0D" w:rsidRPr="001E1A0D" w:rsidRDefault="001E1A0D" w:rsidP="00F30FB1">
      <w:pPr>
        <w:spacing w:after="200" w:line="276" w:lineRule="auto"/>
        <w:jc w:val="center"/>
        <w:rPr>
          <w:rFonts w:ascii="Arial" w:eastAsia="Calibri" w:hAnsi="Arial" w:cs="Arial"/>
          <w:b/>
          <w:bCs/>
          <w:color w:val="0B5294"/>
          <w:sz w:val="56"/>
          <w:szCs w:val="56"/>
          <w:lang w:eastAsia="en-US"/>
        </w:rPr>
      </w:pPr>
      <w:bookmarkStart w:id="0" w:name="_Toc97720345"/>
      <w:r w:rsidRPr="001E1A0D">
        <w:rPr>
          <w:rFonts w:ascii="Calibri" w:eastAsia="Calibri" w:hAnsi="Calibri" w:cs="Arial"/>
          <w:b/>
          <w:caps/>
          <w:noProof/>
          <w:color w:val="54A738"/>
          <w:sz w:val="60"/>
          <w:szCs w:val="60"/>
        </w:rPr>
        <w:drawing>
          <wp:anchor distT="0" distB="0" distL="114300" distR="114300" simplePos="0" relativeHeight="251661312" behindDoc="1" locked="0" layoutInCell="1" allowOverlap="1" wp14:anchorId="7D52C018" wp14:editId="6AA051BA">
            <wp:simplePos x="0" y="0"/>
            <wp:positionH relativeFrom="margin">
              <wp:align>center</wp:align>
            </wp:positionH>
            <wp:positionV relativeFrom="margin">
              <wp:posOffset>10160</wp:posOffset>
            </wp:positionV>
            <wp:extent cx="3829050" cy="2789555"/>
            <wp:effectExtent l="0" t="0" r="0" b="0"/>
            <wp:wrapTight wrapText="bothSides">
              <wp:wrapPolygon edited="0">
                <wp:start x="5266" y="443"/>
                <wp:lineTo x="3224" y="2508"/>
                <wp:lineTo x="3224" y="5458"/>
                <wp:lineTo x="1612" y="7818"/>
                <wp:lineTo x="860" y="8408"/>
                <wp:lineTo x="645" y="8998"/>
                <wp:lineTo x="645" y="11358"/>
                <wp:lineTo x="967" y="12538"/>
                <wp:lineTo x="3224" y="14898"/>
                <wp:lineTo x="3224" y="18291"/>
                <wp:lineTo x="4084" y="19618"/>
                <wp:lineTo x="5266" y="20356"/>
                <wp:lineTo x="16227" y="20356"/>
                <wp:lineTo x="17409" y="19618"/>
                <wp:lineTo x="18376" y="18143"/>
                <wp:lineTo x="18269" y="14898"/>
                <wp:lineTo x="20633" y="12538"/>
                <wp:lineTo x="20955" y="9293"/>
                <wp:lineTo x="20633" y="8408"/>
                <wp:lineTo x="19881" y="7818"/>
                <wp:lineTo x="18269" y="5458"/>
                <wp:lineTo x="18376" y="2803"/>
                <wp:lineTo x="17624" y="1770"/>
                <wp:lineTo x="16227" y="443"/>
                <wp:lineTo x="5266" y="443"/>
              </wp:wrapPolygon>
            </wp:wrapTight>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extLst>
                        <a:ext uri="{28A0092B-C50C-407E-A947-70E740481C1C}">
                          <a14:useLocalDpi xmlns:a14="http://schemas.microsoft.com/office/drawing/2010/main" val="0"/>
                        </a:ext>
                      </a:extLst>
                    </a:blip>
                    <a:srcRect t="14516" b="12634"/>
                    <a:stretch>
                      <a:fillRect/>
                    </a:stretch>
                  </pic:blipFill>
                  <pic:spPr>
                    <a:xfrm>
                      <a:off x="0" y="0"/>
                      <a:ext cx="3829050" cy="2789555"/>
                    </a:xfrm>
                    <a:prstGeom prst="rect">
                      <a:avLst/>
                    </a:prstGeom>
                    <a:ln/>
                  </pic:spPr>
                </pic:pic>
              </a:graphicData>
            </a:graphic>
          </wp:anchor>
        </w:drawing>
      </w:r>
      <w:r w:rsidRPr="001E1A0D">
        <w:rPr>
          <w:rFonts w:ascii="Arial" w:eastAsia="Calibri" w:hAnsi="Arial" w:cs="Arial"/>
          <w:b/>
          <w:bCs/>
          <w:color w:val="0B5294"/>
          <w:sz w:val="56"/>
          <w:szCs w:val="56"/>
          <w:lang w:eastAsia="en-US"/>
        </w:rPr>
        <w:t>INTEGROVANÝ REGIONÁLNÍ OPERAČNÍ PROGRAM</w:t>
      </w:r>
    </w:p>
    <w:p w14:paraId="2918526A" w14:textId="77777777" w:rsidR="001E1A0D" w:rsidRPr="001E1A0D" w:rsidRDefault="001E1A0D" w:rsidP="001E1A0D">
      <w:pPr>
        <w:spacing w:before="120" w:after="120"/>
        <w:jc w:val="center"/>
        <w:rPr>
          <w:rFonts w:ascii="Arial" w:eastAsia="Calibri" w:hAnsi="Arial" w:cs="Arial"/>
          <w:b/>
          <w:bCs/>
          <w:color w:val="0B5294"/>
          <w:sz w:val="48"/>
          <w:szCs w:val="48"/>
          <w:lang w:eastAsia="en-US"/>
        </w:rPr>
      </w:pPr>
      <w:r w:rsidRPr="001E1A0D">
        <w:rPr>
          <w:rFonts w:ascii="Arial" w:eastAsia="Calibri" w:hAnsi="Arial" w:cs="Arial"/>
          <w:b/>
          <w:bCs/>
          <w:color w:val="0B5294"/>
          <w:sz w:val="48"/>
          <w:szCs w:val="48"/>
          <w:lang w:eastAsia="en-US"/>
        </w:rPr>
        <w:t>2021</w:t>
      </w:r>
      <w:r w:rsidRPr="001E1A0D">
        <w:rPr>
          <w:rFonts w:ascii="Arial" w:eastAsia="SimSun" w:hAnsi="Arial" w:cs="Arial"/>
          <w:b/>
          <w:bCs/>
          <w:color w:val="2F5496"/>
          <w:sz w:val="48"/>
          <w:szCs w:val="48"/>
          <w:lang w:eastAsia="zh-CN"/>
        </w:rPr>
        <w:t>–</w:t>
      </w:r>
      <w:r w:rsidRPr="001E1A0D">
        <w:rPr>
          <w:rFonts w:ascii="Arial" w:eastAsia="Calibri" w:hAnsi="Arial" w:cs="Arial"/>
          <w:b/>
          <w:bCs/>
          <w:color w:val="0B5294"/>
          <w:sz w:val="48"/>
          <w:szCs w:val="48"/>
          <w:lang w:eastAsia="en-US"/>
        </w:rPr>
        <w:t>2027</w:t>
      </w:r>
    </w:p>
    <w:p w14:paraId="251E7FC1" w14:textId="77777777" w:rsidR="001E1A0D" w:rsidRPr="001E1A0D" w:rsidRDefault="001E1A0D" w:rsidP="001E1A0D">
      <w:pPr>
        <w:widowControl w:val="0"/>
        <w:autoSpaceDE w:val="0"/>
        <w:autoSpaceDN w:val="0"/>
        <w:adjustRightInd w:val="0"/>
        <w:spacing w:line="288" w:lineRule="auto"/>
        <w:jc w:val="center"/>
        <w:textAlignment w:val="center"/>
        <w:rPr>
          <w:rFonts w:ascii="Cambria" w:eastAsia="MS Mincho" w:hAnsi="Cambria" w:cs="MyriadPro-Black"/>
          <w:caps/>
          <w:color w:val="0B5294"/>
          <w:sz w:val="40"/>
          <w:szCs w:val="60"/>
          <w:lang w:eastAsia="ja-JP"/>
        </w:rPr>
      </w:pPr>
    </w:p>
    <w:p w14:paraId="1E17E163" w14:textId="77777777" w:rsidR="001E1A0D" w:rsidRPr="001E1A0D" w:rsidRDefault="001E1A0D" w:rsidP="001E1A0D">
      <w:pPr>
        <w:widowControl w:val="0"/>
        <w:autoSpaceDE w:val="0"/>
        <w:autoSpaceDN w:val="0"/>
        <w:adjustRightInd w:val="0"/>
        <w:spacing w:line="312" w:lineRule="auto"/>
        <w:jc w:val="center"/>
        <w:textAlignment w:val="center"/>
        <w:rPr>
          <w:rFonts w:ascii="Arial" w:eastAsia="MS Mincho" w:hAnsi="Arial" w:cs="Arial"/>
          <w:b/>
          <w:bCs/>
          <w:color w:val="0B5294"/>
          <w:sz w:val="56"/>
          <w:szCs w:val="56"/>
          <w:lang w:eastAsia="ja-JP"/>
        </w:rPr>
      </w:pPr>
      <w:r w:rsidRPr="001E1A0D">
        <w:rPr>
          <w:rFonts w:ascii="Arial" w:eastAsia="MS Mincho" w:hAnsi="Arial" w:cs="Arial"/>
          <w:b/>
          <w:bCs/>
          <w:color w:val="0B5294"/>
          <w:sz w:val="56"/>
          <w:szCs w:val="56"/>
          <w:lang w:eastAsia="ja-JP"/>
        </w:rPr>
        <w:t>SPECIFICKÁ PRAVIDLA PRO ŽADATELE A PŘÍJEMCE</w:t>
      </w:r>
    </w:p>
    <w:p w14:paraId="2DDAD17F" w14:textId="2BA73ED9" w:rsidR="001E1A0D" w:rsidRPr="001E1A0D" w:rsidRDefault="001E1A0D" w:rsidP="00F30FB1">
      <w:pPr>
        <w:widowControl w:val="0"/>
        <w:autoSpaceDE w:val="0"/>
        <w:autoSpaceDN w:val="0"/>
        <w:adjustRightInd w:val="0"/>
        <w:spacing w:before="600" w:after="120" w:line="288" w:lineRule="auto"/>
        <w:jc w:val="center"/>
        <w:textAlignment w:val="center"/>
        <w:rPr>
          <w:rFonts w:ascii="Arial" w:eastAsia="MS Mincho" w:hAnsi="Arial" w:cs="Arial"/>
          <w:b/>
          <w:bCs/>
          <w:color w:val="0B5294"/>
          <w:sz w:val="44"/>
          <w:szCs w:val="44"/>
          <w:lang w:eastAsia="ja-JP"/>
        </w:rPr>
      </w:pPr>
      <w:r w:rsidRPr="001E1A0D">
        <w:rPr>
          <w:rFonts w:ascii="Arial" w:eastAsia="MS Mincho" w:hAnsi="Arial" w:cs="Arial"/>
          <w:b/>
          <w:bCs/>
          <w:color w:val="0B5294"/>
          <w:sz w:val="44"/>
          <w:szCs w:val="44"/>
          <w:lang w:eastAsia="ja-JP"/>
        </w:rPr>
        <w:t xml:space="preserve">PŘÍLOHA </w:t>
      </w:r>
      <w:r w:rsidR="00D41EF3">
        <w:rPr>
          <w:rFonts w:ascii="Arial" w:eastAsia="MS Mincho" w:hAnsi="Arial" w:cs="Arial"/>
          <w:b/>
          <w:bCs/>
          <w:color w:val="0B5294"/>
          <w:sz w:val="44"/>
          <w:szCs w:val="44"/>
          <w:lang w:eastAsia="ja-JP"/>
        </w:rPr>
        <w:t>1</w:t>
      </w:r>
    </w:p>
    <w:p w14:paraId="4C662641" w14:textId="77777777" w:rsidR="00832AE0" w:rsidRDefault="001E1A0D" w:rsidP="00832AE0">
      <w:pPr>
        <w:widowControl w:val="0"/>
        <w:autoSpaceDE w:val="0"/>
        <w:autoSpaceDN w:val="0"/>
        <w:adjustRightInd w:val="0"/>
        <w:spacing w:before="120" w:after="120" w:line="288" w:lineRule="auto"/>
        <w:jc w:val="center"/>
        <w:textAlignment w:val="center"/>
        <w:rPr>
          <w:rFonts w:ascii="Arial" w:eastAsia="MS Mincho" w:hAnsi="Arial" w:cs="Arial"/>
          <w:b/>
          <w:bCs/>
          <w:color w:val="0B5294"/>
          <w:sz w:val="44"/>
          <w:szCs w:val="44"/>
          <w:lang w:eastAsia="ja-JP"/>
        </w:rPr>
      </w:pPr>
      <w:r>
        <w:rPr>
          <w:rFonts w:ascii="Arial" w:eastAsia="MS Mincho" w:hAnsi="Arial" w:cs="Arial"/>
          <w:b/>
          <w:bCs/>
          <w:color w:val="0B5294"/>
          <w:sz w:val="44"/>
          <w:szCs w:val="44"/>
          <w:lang w:eastAsia="ja-JP"/>
        </w:rPr>
        <w:t>METODICKÉ LISTY INDIKÁTORŮ</w:t>
      </w:r>
    </w:p>
    <w:p w14:paraId="72570FE2" w14:textId="20317E8A" w:rsidR="00832AE0" w:rsidRPr="005B4410" w:rsidRDefault="00492140" w:rsidP="00832AE0">
      <w:pPr>
        <w:keepNext/>
        <w:autoSpaceDE w:val="0"/>
        <w:autoSpaceDN w:val="0"/>
        <w:spacing w:before="600" w:after="120" w:line="271" w:lineRule="auto"/>
        <w:contextualSpacing/>
        <w:jc w:val="center"/>
        <w:rPr>
          <w:rFonts w:ascii="Arial" w:hAnsi="Arial" w:cs="Arial"/>
          <w:b/>
          <w:bCs/>
          <w:caps/>
          <w:sz w:val="36"/>
          <w:szCs w:val="36"/>
        </w:rPr>
      </w:pPr>
      <w:r w:rsidRPr="000D06BD">
        <w:rPr>
          <w:rFonts w:ascii="Arial" w:hAnsi="Arial" w:cs="Arial"/>
          <w:caps/>
          <w:sz w:val="36"/>
          <w:szCs w:val="36"/>
        </w:rPr>
        <w:t>114.</w:t>
      </w:r>
      <w:r w:rsidR="00832AE0" w:rsidRPr="000D06BD">
        <w:rPr>
          <w:rFonts w:ascii="Arial" w:hAnsi="Arial" w:cs="Arial"/>
          <w:caps/>
          <w:sz w:val="36"/>
          <w:szCs w:val="36"/>
        </w:rPr>
        <w:t xml:space="preserve"> výzva IROP </w:t>
      </w:r>
      <w:r w:rsidR="000D06BD" w:rsidRPr="006C0E01">
        <w:rPr>
          <w:rFonts w:ascii="Arial" w:eastAsia="SimSun" w:hAnsi="Arial" w:cs="Arial"/>
          <w:sz w:val="36"/>
          <w:szCs w:val="36"/>
          <w:lang w:eastAsia="zh-CN"/>
        </w:rPr>
        <w:t>–</w:t>
      </w:r>
      <w:r w:rsidR="000D06BD" w:rsidRPr="000D06BD">
        <w:rPr>
          <w:rFonts w:ascii="Arial" w:hAnsi="Arial" w:cs="Arial"/>
          <w:caps/>
          <w:sz w:val="36"/>
          <w:szCs w:val="36"/>
        </w:rPr>
        <w:t xml:space="preserve"> </w:t>
      </w:r>
      <w:proofErr w:type="gramStart"/>
      <w:r w:rsidR="00832AE0" w:rsidRPr="000D06BD">
        <w:rPr>
          <w:rFonts w:ascii="Arial" w:hAnsi="Arial" w:cs="Arial"/>
          <w:caps/>
          <w:sz w:val="36"/>
          <w:szCs w:val="36"/>
        </w:rPr>
        <w:t xml:space="preserve">KULTURA </w:t>
      </w:r>
      <w:r w:rsidR="000D06BD" w:rsidRPr="00083D7D">
        <w:rPr>
          <w:rFonts w:ascii="Arial" w:eastAsia="SimSun" w:hAnsi="Arial"/>
          <w:bCs/>
          <w:sz w:val="36"/>
          <w:szCs w:val="36"/>
          <w:lang w:eastAsia="zh-CN"/>
        </w:rPr>
        <w:t>-</w:t>
      </w:r>
      <w:r w:rsidR="00AF65B6" w:rsidRPr="000D06BD">
        <w:rPr>
          <w:rFonts w:ascii="Arial" w:eastAsia="SimSun" w:hAnsi="Arial" w:cs="Arial"/>
          <w:b/>
          <w:sz w:val="36"/>
          <w:szCs w:val="36"/>
          <w:lang w:eastAsia="zh-CN"/>
        </w:rPr>
        <w:t xml:space="preserve"> </w:t>
      </w:r>
      <w:r w:rsidR="00AF65B6" w:rsidRPr="000D06BD">
        <w:rPr>
          <w:rFonts w:ascii="Arial" w:eastAsia="SimSun" w:hAnsi="Arial" w:cs="Arial"/>
          <w:bCs/>
          <w:sz w:val="36"/>
          <w:szCs w:val="36"/>
          <w:lang w:eastAsia="zh-CN"/>
        </w:rPr>
        <w:t>KNIHOVNY</w:t>
      </w:r>
      <w:proofErr w:type="gramEnd"/>
      <w:r w:rsidR="00832AE0" w:rsidRPr="000D06BD">
        <w:rPr>
          <w:rFonts w:ascii="Arial" w:hAnsi="Arial" w:cs="Arial"/>
          <w:caps/>
          <w:sz w:val="36"/>
          <w:szCs w:val="36"/>
        </w:rPr>
        <w:t xml:space="preserve"> </w:t>
      </w:r>
      <w:r w:rsidR="000D06BD">
        <w:rPr>
          <w:rFonts w:ascii="Arial" w:hAnsi="Arial" w:cs="Arial"/>
          <w:caps/>
          <w:sz w:val="36"/>
          <w:szCs w:val="36"/>
        </w:rPr>
        <w:t>–</w:t>
      </w:r>
      <w:r w:rsidR="000D06BD" w:rsidRPr="000D06BD">
        <w:rPr>
          <w:rFonts w:ascii="Arial" w:hAnsi="Arial" w:cs="Arial"/>
          <w:caps/>
          <w:sz w:val="36"/>
          <w:szCs w:val="36"/>
        </w:rPr>
        <w:t xml:space="preserve"> </w:t>
      </w:r>
      <w:r w:rsidR="00193879" w:rsidRPr="000D06BD">
        <w:rPr>
          <w:rFonts w:ascii="Arial" w:hAnsi="Arial" w:cs="Arial"/>
          <w:caps/>
          <w:sz w:val="36"/>
          <w:szCs w:val="36"/>
        </w:rPr>
        <w:t>SC</w:t>
      </w:r>
      <w:r w:rsidR="00832AE0" w:rsidRPr="000D06BD">
        <w:rPr>
          <w:rFonts w:ascii="Arial" w:hAnsi="Arial" w:cs="Arial"/>
          <w:caps/>
          <w:sz w:val="36"/>
          <w:szCs w:val="36"/>
        </w:rPr>
        <w:t xml:space="preserve"> 5.1</w:t>
      </w:r>
      <w:r w:rsidR="00832AE0" w:rsidRPr="005B4410">
        <w:rPr>
          <w:rFonts w:ascii="Arial" w:hAnsi="Arial" w:cs="Arial"/>
          <w:caps/>
          <w:sz w:val="36"/>
          <w:szCs w:val="36"/>
        </w:rPr>
        <w:t xml:space="preserve"> (</w:t>
      </w:r>
      <w:r w:rsidR="00832AE0">
        <w:rPr>
          <w:rFonts w:ascii="Arial" w:hAnsi="Arial" w:cs="Arial"/>
          <w:caps/>
          <w:sz w:val="36"/>
          <w:szCs w:val="36"/>
        </w:rPr>
        <w:t>CLLD</w:t>
      </w:r>
      <w:r w:rsidR="00832AE0" w:rsidRPr="005B4410">
        <w:rPr>
          <w:rFonts w:ascii="Arial" w:hAnsi="Arial" w:cs="Arial"/>
          <w:caps/>
          <w:sz w:val="36"/>
          <w:szCs w:val="36"/>
        </w:rPr>
        <w:t>)</w:t>
      </w:r>
    </w:p>
    <w:p w14:paraId="239A5C31" w14:textId="77777777" w:rsidR="001E1A0D" w:rsidRPr="001E1A0D" w:rsidRDefault="001E1A0D" w:rsidP="001E1A0D">
      <w:pPr>
        <w:spacing w:after="200" w:line="276" w:lineRule="auto"/>
        <w:rPr>
          <w:rFonts w:ascii="Arial" w:eastAsia="Calibri" w:hAnsi="Arial" w:cs="Arial"/>
          <w:b/>
          <w:color w:val="7F7F7F"/>
          <w:sz w:val="36"/>
          <w:szCs w:val="36"/>
          <w:lang w:eastAsia="en-US"/>
        </w:rPr>
      </w:pPr>
    </w:p>
    <w:p w14:paraId="73CF934C" w14:textId="6004F004" w:rsidR="001E1A0D" w:rsidRPr="001E1A0D" w:rsidRDefault="001E1A0D" w:rsidP="001E1A0D">
      <w:pPr>
        <w:spacing w:after="200" w:line="276" w:lineRule="auto"/>
        <w:jc w:val="center"/>
        <w:rPr>
          <w:rFonts w:ascii="Arial" w:eastAsia="Calibri" w:hAnsi="Arial" w:cs="Arial"/>
          <w:caps/>
          <w:color w:val="7F7F7F"/>
          <w:sz w:val="32"/>
          <w:szCs w:val="32"/>
          <w:lang w:eastAsia="en-US"/>
        </w:rPr>
        <w:sectPr w:rsidR="001E1A0D" w:rsidRPr="001E1A0D" w:rsidSect="00216924">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9" w:footer="709" w:gutter="0"/>
          <w:cols w:space="708"/>
          <w:docGrid w:linePitch="360"/>
        </w:sectPr>
      </w:pPr>
      <w:r w:rsidRPr="001E1A0D">
        <w:rPr>
          <w:rFonts w:ascii="Arial" w:eastAsia="Calibri" w:hAnsi="Arial" w:cs="Arial"/>
          <w:caps/>
          <w:color w:val="7F7F7F"/>
          <w:lang w:eastAsia="en-US"/>
        </w:rPr>
        <w:t>VERZE</w:t>
      </w:r>
      <w:r w:rsidRPr="001E1A0D">
        <w:rPr>
          <w:rFonts w:ascii="Arial" w:eastAsia="Calibri" w:hAnsi="Arial" w:cs="Arial"/>
          <w:caps/>
          <w:color w:val="7F7F7F"/>
          <w:sz w:val="32"/>
          <w:szCs w:val="32"/>
          <w:lang w:eastAsia="en-US"/>
        </w:rPr>
        <w:t xml:space="preserve"> </w:t>
      </w:r>
      <w:r w:rsidR="00DC4305">
        <w:rPr>
          <w:rFonts w:ascii="Arial" w:eastAsia="Calibri" w:hAnsi="Arial" w:cs="Arial"/>
          <w:caps/>
          <w:color w:val="7F7F7F"/>
          <w:sz w:val="32"/>
          <w:szCs w:val="32"/>
          <w:lang w:eastAsia="en-US"/>
        </w:rPr>
        <w:t>2</w:t>
      </w:r>
    </w:p>
    <w:tbl>
      <w:tblPr>
        <w:tblpPr w:leftFromText="142" w:rightFromText="142" w:vertAnchor="text" w:horzAnchor="margin" w:tblpY="114"/>
        <w:tblW w:w="9067" w:type="dxa"/>
        <w:tblLayout w:type="fixed"/>
        <w:tblCellMar>
          <w:left w:w="70" w:type="dxa"/>
          <w:right w:w="70" w:type="dxa"/>
        </w:tblCellMar>
        <w:tblLook w:val="04A0" w:firstRow="1" w:lastRow="0" w:firstColumn="1" w:lastColumn="0" w:noHBand="0" w:noVBand="1"/>
      </w:tblPr>
      <w:tblGrid>
        <w:gridCol w:w="2263"/>
        <w:gridCol w:w="2977"/>
        <w:gridCol w:w="3827"/>
      </w:tblGrid>
      <w:tr w:rsidR="00275E82" w:rsidRPr="00275E82" w14:paraId="7BEE05E0" w14:textId="77777777" w:rsidTr="003449D0">
        <w:trPr>
          <w:trHeight w:val="325"/>
        </w:trPr>
        <w:tc>
          <w:tcPr>
            <w:tcW w:w="9067" w:type="dxa"/>
            <w:gridSpan w:val="3"/>
            <w:tcBorders>
              <w:top w:val="single" w:sz="4" w:space="0" w:color="auto"/>
              <w:left w:val="single" w:sz="4" w:space="0" w:color="auto"/>
              <w:bottom w:val="single" w:sz="4" w:space="0" w:color="auto"/>
              <w:right w:val="single" w:sz="4" w:space="0" w:color="auto"/>
            </w:tcBorders>
            <w:shd w:val="clear" w:color="auto" w:fill="9CC2E5"/>
            <w:vAlign w:val="bottom"/>
            <w:hideMark/>
          </w:tcPr>
          <w:bookmarkEnd w:id="0"/>
          <w:p w14:paraId="73CF8A00" w14:textId="77777777" w:rsidR="00275E82" w:rsidRPr="00275E82" w:rsidRDefault="00275E82" w:rsidP="003449D0">
            <w:pPr>
              <w:spacing w:line="276" w:lineRule="auto"/>
              <w:ind w:left="170" w:right="170"/>
              <w:jc w:val="center"/>
              <w:rPr>
                <w:rFonts w:ascii="Arial" w:eastAsiaTheme="minorHAnsi" w:hAnsi="Arial" w:cs="Arial"/>
                <w:b/>
                <w:bCs/>
                <w:color w:val="000000"/>
                <w:lang w:eastAsia="en-US"/>
              </w:rPr>
            </w:pPr>
            <w:r w:rsidRPr="00275E82">
              <w:rPr>
                <w:rFonts w:ascii="Arial" w:eastAsiaTheme="minorHAnsi" w:hAnsi="Arial" w:cs="Arial"/>
                <w:b/>
                <w:bCs/>
                <w:color w:val="000000"/>
                <w:lang w:eastAsia="en-US"/>
              </w:rPr>
              <w:lastRenderedPageBreak/>
              <w:t>METODICKÝ LIST INDIKÁTORU</w:t>
            </w:r>
          </w:p>
        </w:tc>
      </w:tr>
      <w:tr w:rsidR="00275E82" w:rsidRPr="00275E82" w14:paraId="7D0363CE" w14:textId="77777777" w:rsidTr="003449D0">
        <w:trPr>
          <w:trHeight w:val="840"/>
        </w:trPr>
        <w:tc>
          <w:tcPr>
            <w:tcW w:w="2263" w:type="dxa"/>
            <w:tcBorders>
              <w:top w:val="single" w:sz="4" w:space="0" w:color="auto"/>
              <w:left w:val="single" w:sz="4" w:space="0" w:color="auto"/>
              <w:bottom w:val="single" w:sz="4" w:space="0" w:color="auto"/>
              <w:right w:val="single" w:sz="4" w:space="0" w:color="auto"/>
            </w:tcBorders>
            <w:vAlign w:val="center"/>
            <w:hideMark/>
          </w:tcPr>
          <w:p w14:paraId="75646785" w14:textId="77777777" w:rsidR="00275E82" w:rsidRPr="00275E82" w:rsidRDefault="00275E82" w:rsidP="003449D0">
            <w:pPr>
              <w:spacing w:before="80" w:after="80" w:line="276" w:lineRule="auto"/>
              <w:ind w:left="57" w:right="57"/>
              <w:jc w:val="center"/>
              <w:rPr>
                <w:rFonts w:ascii="Arial" w:eastAsiaTheme="minorHAnsi" w:hAnsi="Arial" w:cs="Arial"/>
                <w:b/>
                <w:bCs/>
                <w:color w:val="000000"/>
                <w:sz w:val="22"/>
                <w:szCs w:val="22"/>
                <w:lang w:eastAsia="en-US"/>
              </w:rPr>
            </w:pPr>
            <w:r w:rsidRPr="00275E82">
              <w:rPr>
                <w:rFonts w:ascii="Arial" w:eastAsiaTheme="minorHAnsi" w:hAnsi="Arial" w:cs="Arial"/>
                <w:b/>
                <w:bCs/>
                <w:color w:val="000000"/>
                <w:sz w:val="22"/>
                <w:szCs w:val="22"/>
                <w:lang w:eastAsia="en-US"/>
              </w:rPr>
              <w:t>Kód a název</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27E450FB" w14:textId="0D67A0CC" w:rsidR="00275E82" w:rsidRPr="00275E82" w:rsidRDefault="00275E82" w:rsidP="003449D0">
            <w:pPr>
              <w:spacing w:before="80" w:after="80" w:line="276" w:lineRule="auto"/>
              <w:ind w:right="170"/>
              <w:jc w:val="center"/>
              <w:rPr>
                <w:rFonts w:ascii="Arial" w:eastAsiaTheme="minorHAnsi" w:hAnsi="Arial" w:cs="Arial"/>
                <w:b/>
                <w:bCs/>
                <w:color w:val="000000"/>
                <w:lang w:eastAsia="en-US"/>
              </w:rPr>
            </w:pPr>
            <w:r w:rsidRPr="00275E82">
              <w:rPr>
                <w:rFonts w:ascii="Arial" w:eastAsiaTheme="minorHAnsi" w:hAnsi="Arial" w:cs="Arial"/>
                <w:b/>
                <w:bCs/>
                <w:color w:val="000000"/>
                <w:lang w:eastAsia="en-US"/>
              </w:rPr>
              <w:t>910 052 - Počet návštěvníků podpořených lokalit v</w:t>
            </w:r>
            <w:r w:rsidR="00F30FB1">
              <w:rPr>
                <w:rFonts w:ascii="Arial" w:eastAsiaTheme="minorHAnsi" w:hAnsi="Arial" w:cs="Arial"/>
                <w:b/>
                <w:bCs/>
                <w:color w:val="000000"/>
                <w:lang w:eastAsia="en-US"/>
              </w:rPr>
              <w:t> </w:t>
            </w:r>
            <w:r w:rsidRPr="00275E82">
              <w:rPr>
                <w:rFonts w:ascii="Arial" w:eastAsiaTheme="minorHAnsi" w:hAnsi="Arial" w:cs="Arial"/>
                <w:b/>
                <w:bCs/>
                <w:color w:val="000000"/>
                <w:lang w:eastAsia="en-US"/>
              </w:rPr>
              <w:t>oblasti</w:t>
            </w:r>
            <w:r w:rsidR="00F30FB1">
              <w:rPr>
                <w:rFonts w:ascii="Arial" w:eastAsiaTheme="minorHAnsi" w:hAnsi="Arial" w:cs="Arial"/>
                <w:b/>
                <w:bCs/>
                <w:color w:val="000000"/>
                <w:lang w:eastAsia="en-US"/>
              </w:rPr>
              <w:t xml:space="preserve"> </w:t>
            </w:r>
            <w:r w:rsidRPr="00275E82">
              <w:rPr>
                <w:rFonts w:ascii="Arial" w:eastAsiaTheme="minorHAnsi" w:hAnsi="Arial" w:cs="Arial"/>
                <w:b/>
                <w:bCs/>
                <w:color w:val="000000"/>
                <w:lang w:eastAsia="en-US"/>
              </w:rPr>
              <w:t>kultury a cestovního ruchu</w:t>
            </w:r>
          </w:p>
        </w:tc>
      </w:tr>
      <w:tr w:rsidR="00275E82" w:rsidRPr="00275E82" w14:paraId="63FD8D51" w14:textId="77777777" w:rsidTr="003449D0">
        <w:trPr>
          <w:trHeight w:val="537"/>
        </w:trPr>
        <w:tc>
          <w:tcPr>
            <w:tcW w:w="2263" w:type="dxa"/>
            <w:tcBorders>
              <w:top w:val="dotted" w:sz="4" w:space="0" w:color="auto"/>
              <w:left w:val="single" w:sz="4" w:space="0" w:color="auto"/>
              <w:bottom w:val="dotted" w:sz="4" w:space="0" w:color="auto"/>
              <w:right w:val="single" w:sz="4" w:space="0" w:color="auto"/>
            </w:tcBorders>
            <w:shd w:val="clear" w:color="auto" w:fill="9CC2E5"/>
            <w:vAlign w:val="center"/>
            <w:hideMark/>
          </w:tcPr>
          <w:p w14:paraId="0618BFA3" w14:textId="77777777" w:rsidR="00275E82" w:rsidRPr="00275E82" w:rsidRDefault="00275E82" w:rsidP="003449D0">
            <w:pPr>
              <w:spacing w:line="276" w:lineRule="auto"/>
              <w:ind w:left="57" w:right="57"/>
              <w:jc w:val="center"/>
              <w:outlineLvl w:val="0"/>
              <w:rPr>
                <w:rFonts w:ascii="Arial" w:eastAsiaTheme="minorHAnsi" w:hAnsi="Arial" w:cs="Arial"/>
                <w:b/>
                <w:bCs/>
                <w:caps/>
                <w:color w:val="000000"/>
                <w:lang w:eastAsia="en-US"/>
              </w:rPr>
            </w:pPr>
            <w:bookmarkStart w:id="1" w:name="_Toc97720338"/>
            <w:r w:rsidRPr="00275E82">
              <w:rPr>
                <w:rFonts w:ascii="Arial" w:eastAsiaTheme="minorHAnsi" w:hAnsi="Arial" w:cs="Arial"/>
                <w:b/>
                <w:bCs/>
                <w:color w:val="000000"/>
                <w:sz w:val="22"/>
                <w:szCs w:val="22"/>
                <w:lang w:eastAsia="en-US"/>
              </w:rPr>
              <w:t>Specifický cíl programu</w:t>
            </w:r>
            <w:bookmarkEnd w:id="1"/>
          </w:p>
        </w:tc>
        <w:tc>
          <w:tcPr>
            <w:tcW w:w="2977" w:type="dxa"/>
            <w:tcBorders>
              <w:top w:val="single" w:sz="4" w:space="0" w:color="auto"/>
              <w:left w:val="single" w:sz="4" w:space="0" w:color="auto"/>
              <w:bottom w:val="dotted" w:sz="4" w:space="0" w:color="auto"/>
              <w:right w:val="single" w:sz="4" w:space="0" w:color="auto"/>
            </w:tcBorders>
            <w:shd w:val="clear" w:color="auto" w:fill="9CC2E5"/>
            <w:vAlign w:val="center"/>
          </w:tcPr>
          <w:p w14:paraId="7E7C95F8" w14:textId="77777777" w:rsidR="00275E82" w:rsidRPr="00275E82" w:rsidRDefault="00275E82" w:rsidP="003449D0">
            <w:pPr>
              <w:spacing w:line="276" w:lineRule="auto"/>
              <w:ind w:left="57" w:right="57"/>
              <w:jc w:val="center"/>
              <w:outlineLvl w:val="0"/>
              <w:rPr>
                <w:rFonts w:ascii="Arial" w:eastAsiaTheme="minorHAnsi" w:hAnsi="Arial" w:cs="Arial"/>
                <w:b/>
                <w:bCs/>
                <w:color w:val="000000"/>
                <w:sz w:val="22"/>
                <w:szCs w:val="22"/>
                <w:lang w:eastAsia="en-US"/>
              </w:rPr>
            </w:pPr>
            <w:bookmarkStart w:id="2" w:name="_Toc97720339"/>
            <w:r w:rsidRPr="00275E82">
              <w:rPr>
                <w:rFonts w:ascii="Arial" w:eastAsiaTheme="minorHAnsi" w:hAnsi="Arial" w:cs="Arial"/>
                <w:b/>
                <w:bCs/>
                <w:color w:val="000000"/>
                <w:sz w:val="22"/>
                <w:szCs w:val="22"/>
                <w:lang w:eastAsia="en-US"/>
              </w:rPr>
              <w:t>Měrná jednotka</w:t>
            </w:r>
            <w:bookmarkEnd w:id="2"/>
          </w:p>
        </w:tc>
        <w:tc>
          <w:tcPr>
            <w:tcW w:w="3827" w:type="dxa"/>
            <w:tcBorders>
              <w:top w:val="single" w:sz="4" w:space="0" w:color="auto"/>
              <w:left w:val="single" w:sz="4" w:space="0" w:color="auto"/>
              <w:bottom w:val="dotted" w:sz="4" w:space="0" w:color="auto"/>
              <w:right w:val="single" w:sz="4" w:space="0" w:color="auto"/>
            </w:tcBorders>
            <w:shd w:val="clear" w:color="auto" w:fill="9CC2E5"/>
            <w:vAlign w:val="center"/>
          </w:tcPr>
          <w:p w14:paraId="0C924F6C" w14:textId="77777777" w:rsidR="00275E82" w:rsidRPr="00275E82" w:rsidRDefault="00275E82" w:rsidP="003449D0">
            <w:pPr>
              <w:spacing w:line="276" w:lineRule="auto"/>
              <w:ind w:left="57" w:right="57"/>
              <w:jc w:val="center"/>
              <w:outlineLvl w:val="0"/>
              <w:rPr>
                <w:rFonts w:ascii="Arial" w:eastAsiaTheme="minorHAnsi" w:hAnsi="Arial" w:cs="Arial"/>
                <w:b/>
                <w:bCs/>
                <w:color w:val="000000"/>
                <w:sz w:val="22"/>
                <w:szCs w:val="22"/>
                <w:lang w:eastAsia="en-US"/>
              </w:rPr>
            </w:pPr>
            <w:bookmarkStart w:id="3" w:name="_Toc97720340"/>
            <w:r w:rsidRPr="00275E82">
              <w:rPr>
                <w:rFonts w:ascii="Arial" w:eastAsiaTheme="minorHAnsi" w:hAnsi="Arial" w:cs="Arial"/>
                <w:b/>
                <w:bCs/>
                <w:color w:val="000000"/>
                <w:sz w:val="22"/>
                <w:szCs w:val="22"/>
                <w:lang w:eastAsia="en-US"/>
              </w:rPr>
              <w:t>Typ indikátoru</w:t>
            </w:r>
            <w:bookmarkEnd w:id="3"/>
          </w:p>
        </w:tc>
      </w:tr>
      <w:tr w:rsidR="00275E82" w:rsidRPr="00275E82" w14:paraId="04F988F6" w14:textId="77777777" w:rsidTr="003449D0">
        <w:trPr>
          <w:trHeight w:val="546"/>
        </w:trPr>
        <w:tc>
          <w:tcPr>
            <w:tcW w:w="2263" w:type="dxa"/>
            <w:tcBorders>
              <w:top w:val="dotted" w:sz="4" w:space="0" w:color="auto"/>
              <w:left w:val="single" w:sz="4" w:space="0" w:color="auto"/>
              <w:bottom w:val="single" w:sz="4" w:space="0" w:color="auto"/>
              <w:right w:val="single" w:sz="4" w:space="0" w:color="auto"/>
            </w:tcBorders>
            <w:vAlign w:val="center"/>
          </w:tcPr>
          <w:p w14:paraId="11234747" w14:textId="0C232071" w:rsidR="00275E82" w:rsidRPr="00275E82" w:rsidRDefault="00275E82" w:rsidP="003449D0">
            <w:pPr>
              <w:spacing w:line="276" w:lineRule="auto"/>
              <w:ind w:left="57" w:right="57"/>
              <w:jc w:val="center"/>
              <w:outlineLvl w:val="0"/>
              <w:rPr>
                <w:rFonts w:ascii="Arial" w:eastAsiaTheme="minorHAnsi" w:hAnsi="Arial" w:cs="Arial"/>
                <w:b/>
                <w:bCs/>
                <w:color w:val="000000"/>
                <w:sz w:val="22"/>
                <w:szCs w:val="22"/>
                <w:lang w:eastAsia="en-US"/>
              </w:rPr>
            </w:pPr>
            <w:bookmarkStart w:id="4" w:name="_Toc97720341"/>
            <w:r w:rsidRPr="00275E82">
              <w:rPr>
                <w:rFonts w:ascii="Arial" w:eastAsiaTheme="minorHAnsi" w:hAnsi="Arial" w:cs="Arial"/>
                <w:b/>
                <w:bCs/>
                <w:color w:val="000000"/>
                <w:sz w:val="22"/>
                <w:szCs w:val="22"/>
                <w:lang w:eastAsia="en-US"/>
              </w:rPr>
              <w:t xml:space="preserve">IROP </w:t>
            </w:r>
            <w:bookmarkEnd w:id="4"/>
            <w:r w:rsidR="002C52E2">
              <w:rPr>
                <w:rFonts w:ascii="Arial" w:eastAsiaTheme="minorHAnsi" w:hAnsi="Arial" w:cs="Arial"/>
                <w:b/>
                <w:bCs/>
                <w:color w:val="000000"/>
                <w:sz w:val="22"/>
                <w:szCs w:val="22"/>
                <w:lang w:eastAsia="en-US"/>
              </w:rPr>
              <w:t>5.1</w:t>
            </w:r>
          </w:p>
        </w:tc>
        <w:tc>
          <w:tcPr>
            <w:tcW w:w="2977" w:type="dxa"/>
            <w:tcBorders>
              <w:top w:val="dotted" w:sz="4" w:space="0" w:color="auto"/>
              <w:left w:val="single" w:sz="4" w:space="0" w:color="auto"/>
              <w:bottom w:val="single" w:sz="4" w:space="0" w:color="auto"/>
              <w:right w:val="single" w:sz="4" w:space="0" w:color="auto"/>
            </w:tcBorders>
            <w:vAlign w:val="center"/>
          </w:tcPr>
          <w:p w14:paraId="11722305" w14:textId="77777777" w:rsidR="00275E82" w:rsidRPr="00275E82" w:rsidRDefault="00275E82" w:rsidP="003449D0">
            <w:pPr>
              <w:spacing w:line="276" w:lineRule="auto"/>
              <w:ind w:left="57" w:right="57"/>
              <w:jc w:val="center"/>
              <w:outlineLvl w:val="0"/>
              <w:rPr>
                <w:rFonts w:ascii="Arial" w:eastAsiaTheme="minorHAnsi" w:hAnsi="Arial" w:cs="Arial"/>
                <w:b/>
                <w:bCs/>
                <w:color w:val="000000"/>
                <w:sz w:val="22"/>
                <w:szCs w:val="22"/>
                <w:lang w:eastAsia="en-US"/>
              </w:rPr>
            </w:pPr>
            <w:r w:rsidRPr="00275E82">
              <w:rPr>
                <w:rFonts w:ascii="Arial" w:eastAsiaTheme="minorHAnsi" w:hAnsi="Arial" w:cs="Arial"/>
                <w:b/>
                <w:bCs/>
                <w:color w:val="000000"/>
                <w:lang w:eastAsia="en-US"/>
              </w:rPr>
              <w:t>návštěvníci/rok</w:t>
            </w:r>
          </w:p>
        </w:tc>
        <w:tc>
          <w:tcPr>
            <w:tcW w:w="3827" w:type="dxa"/>
            <w:tcBorders>
              <w:top w:val="dotted" w:sz="4" w:space="0" w:color="auto"/>
              <w:left w:val="single" w:sz="4" w:space="0" w:color="auto"/>
              <w:bottom w:val="single" w:sz="4" w:space="0" w:color="auto"/>
              <w:right w:val="single" w:sz="4" w:space="0" w:color="auto"/>
            </w:tcBorders>
            <w:vAlign w:val="center"/>
          </w:tcPr>
          <w:p w14:paraId="62B64171" w14:textId="77777777" w:rsidR="00275E82" w:rsidRPr="00275E82" w:rsidRDefault="00275E82" w:rsidP="003449D0">
            <w:pPr>
              <w:spacing w:line="276" w:lineRule="auto"/>
              <w:ind w:left="57" w:right="57"/>
              <w:jc w:val="center"/>
              <w:outlineLvl w:val="0"/>
              <w:rPr>
                <w:rFonts w:ascii="Arial" w:eastAsiaTheme="minorHAnsi" w:hAnsi="Arial" w:cs="Arial"/>
                <w:b/>
                <w:bCs/>
                <w:color w:val="000000"/>
                <w:sz w:val="22"/>
                <w:szCs w:val="22"/>
                <w:lang w:eastAsia="en-US"/>
              </w:rPr>
            </w:pPr>
            <w:r w:rsidRPr="00275E82">
              <w:rPr>
                <w:rFonts w:ascii="Arial" w:eastAsiaTheme="minorHAnsi" w:hAnsi="Arial" w:cs="Arial"/>
                <w:b/>
                <w:bCs/>
                <w:color w:val="000000"/>
                <w:sz w:val="22"/>
                <w:szCs w:val="22"/>
                <w:lang w:eastAsia="en-US"/>
              </w:rPr>
              <w:t>výsledek</w:t>
            </w:r>
          </w:p>
        </w:tc>
      </w:tr>
    </w:tbl>
    <w:p w14:paraId="7407F0F9" w14:textId="77777777" w:rsidR="00275E82" w:rsidRPr="00C2669C" w:rsidRDefault="00275E82" w:rsidP="00496629">
      <w:pPr>
        <w:spacing w:before="120" w:line="276" w:lineRule="auto"/>
        <w:jc w:val="both"/>
        <w:rPr>
          <w:rFonts w:ascii="Arial" w:eastAsiaTheme="minorHAnsi" w:hAnsi="Arial" w:cs="Arial"/>
          <w:b/>
          <w:bCs/>
          <w:i/>
          <w:iCs/>
          <w:caps/>
          <w:color w:val="31849B" w:themeColor="accent5" w:themeShade="BF"/>
          <w:lang w:eastAsia="en-US"/>
        </w:rPr>
      </w:pPr>
      <w:r w:rsidRPr="00C2669C">
        <w:rPr>
          <w:rFonts w:ascii="Arial" w:eastAsiaTheme="minorHAnsi" w:hAnsi="Arial" w:cs="Arial"/>
          <w:b/>
          <w:bCs/>
          <w:i/>
          <w:iCs/>
          <w:caps/>
          <w:color w:val="31849B" w:themeColor="accent5" w:themeShade="BF"/>
          <w:lang w:eastAsia="en-US"/>
        </w:rPr>
        <w:t xml:space="preserve">Definice indikátoru </w:t>
      </w:r>
    </w:p>
    <w:p w14:paraId="6FB475B8" w14:textId="361E1320" w:rsidR="00275E82" w:rsidRPr="00B73387" w:rsidRDefault="00275E82" w:rsidP="00F30FB1">
      <w:pPr>
        <w:spacing w:before="120" w:after="120" w:line="276" w:lineRule="auto"/>
        <w:jc w:val="both"/>
        <w:rPr>
          <w:rFonts w:ascii="Arial" w:hAnsi="Arial" w:cs="Arial"/>
          <w:sz w:val="22"/>
          <w:szCs w:val="22"/>
        </w:rPr>
      </w:pPr>
      <w:r w:rsidRPr="00275E82">
        <w:rPr>
          <w:rFonts w:ascii="Arial" w:hAnsi="Arial" w:cs="Arial"/>
          <w:sz w:val="22"/>
          <w:szCs w:val="22"/>
        </w:rPr>
        <w:t xml:space="preserve">Odhadovaný počet každoročních návštěvníků podporovaných kulturních a turistických míst. Odhad počtu návštěvníků by měl být proveden ex post po dobu jednoho roku po ukončení intervence. Výchozí hodnota ukazatele se týká odhadovaného </w:t>
      </w:r>
      <w:r w:rsidRPr="00B73387">
        <w:rPr>
          <w:rFonts w:ascii="Arial" w:hAnsi="Arial" w:cs="Arial"/>
          <w:sz w:val="22"/>
          <w:szCs w:val="22"/>
        </w:rPr>
        <w:t>ročního počtu návštěvníků podporovaných lokalit za rok před zahájením intervence a u nových kulturních a turistických lokalit</w:t>
      </w:r>
      <w:r w:rsidR="00513CB5" w:rsidRPr="00B73387">
        <w:rPr>
          <w:rFonts w:ascii="Arial" w:hAnsi="Arial" w:cs="Arial"/>
          <w:sz w:val="22"/>
          <w:szCs w:val="22"/>
        </w:rPr>
        <w:t xml:space="preserve"> </w:t>
      </w:r>
      <w:r w:rsidRPr="00B73387">
        <w:rPr>
          <w:rFonts w:ascii="Arial" w:hAnsi="Arial" w:cs="Arial"/>
          <w:sz w:val="22"/>
          <w:szCs w:val="22"/>
        </w:rPr>
        <w:t>je nulová.</w:t>
      </w:r>
      <w:r w:rsidR="00513CB5" w:rsidRPr="00B73387">
        <w:rPr>
          <w:rFonts w:ascii="Arial" w:hAnsi="Arial" w:cs="Arial"/>
          <w:sz w:val="22"/>
          <w:szCs w:val="22"/>
        </w:rPr>
        <w:t xml:space="preserve"> </w:t>
      </w:r>
      <w:r w:rsidRPr="00B73387">
        <w:rPr>
          <w:rFonts w:ascii="Arial" w:hAnsi="Arial" w:cs="Arial"/>
          <w:sz w:val="22"/>
          <w:szCs w:val="22"/>
        </w:rPr>
        <w:t>Ukazatel nezahrnuje přírodní místa, pro která není přesný odhad počtu návštěvníků proveditelný.</w:t>
      </w:r>
    </w:p>
    <w:p w14:paraId="7914F805" w14:textId="77777777" w:rsidR="00275E82" w:rsidRPr="00B73387" w:rsidRDefault="00275E82" w:rsidP="00C2669C">
      <w:pPr>
        <w:spacing w:line="276" w:lineRule="auto"/>
        <w:jc w:val="both"/>
        <w:rPr>
          <w:rFonts w:ascii="Arial" w:eastAsiaTheme="minorHAnsi" w:hAnsi="Arial" w:cs="Arial"/>
          <w:b/>
          <w:bCs/>
          <w:i/>
          <w:iCs/>
          <w:caps/>
          <w:color w:val="31849B" w:themeColor="accent5" w:themeShade="BF"/>
          <w:lang w:eastAsia="en-US"/>
        </w:rPr>
      </w:pPr>
      <w:bookmarkStart w:id="5" w:name="_Toc97720346"/>
      <w:r w:rsidRPr="00B73387">
        <w:rPr>
          <w:rFonts w:ascii="Arial" w:eastAsiaTheme="minorHAnsi" w:hAnsi="Arial" w:cs="Arial"/>
          <w:b/>
          <w:bCs/>
          <w:i/>
          <w:iCs/>
          <w:caps/>
          <w:color w:val="31849B" w:themeColor="accent5" w:themeShade="BF"/>
          <w:lang w:eastAsia="en-US"/>
        </w:rPr>
        <w:t>Upřesňující informace</w:t>
      </w:r>
      <w:bookmarkEnd w:id="5"/>
    </w:p>
    <w:p w14:paraId="347BD27A" w14:textId="6CC3D2E7" w:rsidR="00275E82" w:rsidRPr="00B73387" w:rsidRDefault="00275E82" w:rsidP="00F30FB1">
      <w:pPr>
        <w:spacing w:before="120" w:after="120" w:line="271" w:lineRule="auto"/>
        <w:jc w:val="both"/>
        <w:rPr>
          <w:rFonts w:ascii="Arial" w:hAnsi="Arial" w:cs="Arial"/>
          <w:sz w:val="22"/>
          <w:szCs w:val="22"/>
        </w:rPr>
      </w:pPr>
      <w:r w:rsidRPr="00B73387">
        <w:rPr>
          <w:rFonts w:ascii="Arial" w:hAnsi="Arial" w:cs="Arial"/>
          <w:sz w:val="22"/>
          <w:szCs w:val="22"/>
        </w:rPr>
        <w:t>Indikátor je povinný k výběru a naplnění pro</w:t>
      </w:r>
      <w:r w:rsidR="00316E39" w:rsidRPr="00B73387">
        <w:rPr>
          <w:rFonts w:ascii="Arial" w:hAnsi="Arial" w:cs="Arial"/>
          <w:sz w:val="22"/>
          <w:szCs w:val="22"/>
        </w:rPr>
        <w:t xml:space="preserve"> </w:t>
      </w:r>
      <w:r w:rsidRPr="00B73387">
        <w:rPr>
          <w:rFonts w:ascii="Arial" w:hAnsi="Arial" w:cs="Arial"/>
          <w:sz w:val="22"/>
          <w:szCs w:val="22"/>
        </w:rPr>
        <w:t>všechny</w:t>
      </w:r>
      <w:r w:rsidR="007E1138">
        <w:rPr>
          <w:rFonts w:ascii="Arial" w:hAnsi="Arial" w:cs="Arial"/>
          <w:sz w:val="22"/>
          <w:szCs w:val="22"/>
        </w:rPr>
        <w:t xml:space="preserve"> projekty výzvy</w:t>
      </w:r>
      <w:r w:rsidR="00513CB5" w:rsidRPr="00B73387">
        <w:rPr>
          <w:rFonts w:ascii="Arial" w:hAnsi="Arial" w:cs="Arial"/>
          <w:sz w:val="22"/>
          <w:szCs w:val="22"/>
        </w:rPr>
        <w:t>.</w:t>
      </w:r>
    </w:p>
    <w:p w14:paraId="579101A3" w14:textId="3BA358F1" w:rsidR="007E1138" w:rsidRPr="007D55B7" w:rsidRDefault="00513CB5" w:rsidP="00F30FB1">
      <w:pPr>
        <w:pStyle w:val="Textkomente"/>
        <w:spacing w:before="120" w:after="120" w:line="271" w:lineRule="auto"/>
        <w:jc w:val="both"/>
        <w:rPr>
          <w:rFonts w:ascii="Arial" w:hAnsi="Arial" w:cs="Arial"/>
          <w:sz w:val="22"/>
          <w:szCs w:val="22"/>
        </w:rPr>
      </w:pPr>
      <w:r w:rsidRPr="00B73387">
        <w:rPr>
          <w:rFonts w:ascii="Arial" w:hAnsi="Arial" w:cs="Arial"/>
          <w:sz w:val="22"/>
          <w:szCs w:val="22"/>
        </w:rPr>
        <w:t xml:space="preserve">Indikátor měří počet návštěvníků podporovaných knihoven, a to za období jednoho roku před a po realizaci projektu. Hodnota je stanovena na základě </w:t>
      </w:r>
      <w:r w:rsidR="007E1138">
        <w:rPr>
          <w:rFonts w:ascii="Arial" w:hAnsi="Arial" w:cs="Arial"/>
          <w:sz w:val="22"/>
          <w:szCs w:val="22"/>
        </w:rPr>
        <w:t>definice</w:t>
      </w:r>
      <w:r w:rsidR="007E1138" w:rsidRPr="007D55B7">
        <w:rPr>
          <w:rFonts w:ascii="Arial" w:hAnsi="Arial" w:cs="Arial"/>
          <w:sz w:val="22"/>
          <w:szCs w:val="22"/>
        </w:rPr>
        <w:t xml:space="preserve"> Návštěvníka knihovny – fyzická návštěva </w:t>
      </w:r>
      <w:r w:rsidR="004758F6">
        <w:rPr>
          <w:rFonts w:ascii="Arial" w:hAnsi="Arial" w:cs="Arial"/>
          <w:sz w:val="22"/>
          <w:szCs w:val="22"/>
        </w:rPr>
        <w:t>používaná pro</w:t>
      </w:r>
      <w:r w:rsidR="007E1138" w:rsidRPr="007D55B7">
        <w:rPr>
          <w:rFonts w:ascii="Arial" w:hAnsi="Arial" w:cs="Arial"/>
          <w:sz w:val="22"/>
          <w:szCs w:val="22"/>
        </w:rPr>
        <w:t xml:space="preserve"> vykazování statistiky knihoven pro statistický výkaz KULT (MK) 12-01:</w:t>
      </w:r>
      <w:r w:rsidR="007E1138">
        <w:rPr>
          <w:rFonts w:ascii="Arial" w:hAnsi="Arial" w:cs="Arial"/>
          <w:sz w:val="22"/>
          <w:szCs w:val="22"/>
        </w:rPr>
        <w:t xml:space="preserve"> </w:t>
      </w:r>
      <w:r w:rsidR="007E1138" w:rsidRPr="007D55B7">
        <w:rPr>
          <w:rFonts w:ascii="Arial" w:hAnsi="Arial" w:cs="Arial"/>
          <w:sz w:val="22"/>
          <w:szCs w:val="22"/>
        </w:rPr>
        <w:t>23. Návštěvník knihovny – fyzická návštěva</w:t>
      </w:r>
      <w:r w:rsidR="00E95F3B">
        <w:rPr>
          <w:rFonts w:ascii="Arial" w:hAnsi="Arial" w:cs="Arial"/>
          <w:sz w:val="22"/>
          <w:szCs w:val="22"/>
        </w:rPr>
        <w:t xml:space="preserve">: </w:t>
      </w:r>
      <w:r w:rsidR="007E1138" w:rsidRPr="007D55B7">
        <w:rPr>
          <w:rFonts w:ascii="Arial" w:hAnsi="Arial" w:cs="Arial"/>
          <w:sz w:val="22"/>
          <w:szCs w:val="22"/>
        </w:rPr>
        <w:t>Registrovaný nebo neregistrovaný uživatel, který toho dne (fyzicky) navštívil knihovnu, realizoval výpůjčku (půjčil si nebo vrátil knihovní dokumenty) nebo mu byla poskytnuta jiná knihovnická či informační služba. Započítávají se i účastníci kulturních, vzdělávacích a dalších akcí pořádaných v knihovně (besed, přednášek, výstav, kurzů, exkurzí atd.).</w:t>
      </w:r>
    </w:p>
    <w:p w14:paraId="5DF01DC2" w14:textId="62F13E0C" w:rsidR="00275E82" w:rsidRPr="00B73387" w:rsidRDefault="00275E82" w:rsidP="00F30FB1">
      <w:pPr>
        <w:spacing w:before="120" w:after="120" w:line="271" w:lineRule="auto"/>
        <w:jc w:val="both"/>
        <w:rPr>
          <w:rFonts w:ascii="Arial" w:hAnsi="Arial" w:cs="Arial"/>
          <w:sz w:val="22"/>
          <w:szCs w:val="22"/>
        </w:rPr>
      </w:pPr>
      <w:r w:rsidRPr="00B73387">
        <w:rPr>
          <w:rFonts w:ascii="Arial" w:hAnsi="Arial" w:cs="Arial"/>
          <w:sz w:val="22"/>
          <w:szCs w:val="22"/>
        </w:rPr>
        <w:t xml:space="preserve">Hodnota je vykazována s přesností na celé jednotky </w:t>
      </w:r>
      <w:r w:rsidRPr="00B73387">
        <w:rPr>
          <w:rFonts w:ascii="Arial" w:hAnsi="Arial" w:cs="Arial"/>
          <w:sz w:val="22"/>
          <w:szCs w:val="22"/>
          <w:u w:val="single"/>
        </w:rPr>
        <w:t>(není možné vykázat desetinné číslo)</w:t>
      </w:r>
      <w:r w:rsidR="00513CB5" w:rsidRPr="00B73387">
        <w:rPr>
          <w:rFonts w:ascii="Arial" w:hAnsi="Arial" w:cs="Arial"/>
          <w:sz w:val="22"/>
          <w:szCs w:val="22"/>
          <w:u w:val="single"/>
        </w:rPr>
        <w:t>.</w:t>
      </w:r>
    </w:p>
    <w:p w14:paraId="566EE836" w14:textId="77777777" w:rsidR="00275E82" w:rsidRPr="00B73387" w:rsidRDefault="00275E82" w:rsidP="00275E82">
      <w:pPr>
        <w:spacing w:line="276" w:lineRule="auto"/>
        <w:jc w:val="both"/>
        <w:rPr>
          <w:rFonts w:ascii="Arial" w:eastAsiaTheme="minorHAnsi" w:hAnsi="Arial" w:cs="Arial"/>
          <w:b/>
          <w:bCs/>
          <w:i/>
          <w:iCs/>
          <w:caps/>
          <w:color w:val="31849B" w:themeColor="accent5" w:themeShade="BF"/>
          <w:lang w:eastAsia="en-US"/>
        </w:rPr>
      </w:pPr>
      <w:r w:rsidRPr="00B73387">
        <w:rPr>
          <w:rFonts w:ascii="Arial" w:eastAsiaTheme="minorHAnsi" w:hAnsi="Arial" w:cs="Arial"/>
          <w:b/>
          <w:bCs/>
          <w:i/>
          <w:iCs/>
          <w:caps/>
          <w:color w:val="31849B" w:themeColor="accent5" w:themeShade="BF"/>
          <w:lang w:eastAsia="en-US"/>
        </w:rPr>
        <w:t>postup vykazování</w:t>
      </w:r>
    </w:p>
    <w:p w14:paraId="77CF34A8" w14:textId="65136150" w:rsidR="00275E82" w:rsidRPr="00F30FB1" w:rsidRDefault="00275E82" w:rsidP="00F30FB1">
      <w:pPr>
        <w:spacing w:before="120" w:after="120" w:line="271" w:lineRule="auto"/>
        <w:jc w:val="both"/>
        <w:rPr>
          <w:rFonts w:ascii="Arial" w:hAnsi="Arial" w:cs="Arial"/>
          <w:b/>
          <w:bCs/>
          <w:sz w:val="22"/>
          <w:szCs w:val="22"/>
        </w:rPr>
      </w:pPr>
      <w:r w:rsidRPr="00F30FB1">
        <w:rPr>
          <w:rFonts w:ascii="Arial" w:hAnsi="Arial" w:cs="Arial"/>
          <w:b/>
          <w:bCs/>
          <w:sz w:val="22"/>
          <w:szCs w:val="22"/>
        </w:rPr>
        <w:t xml:space="preserve">Výchozí hodnota: </w:t>
      </w:r>
      <w:r w:rsidR="00513CB5" w:rsidRPr="00F30FB1">
        <w:rPr>
          <w:rFonts w:ascii="Arial" w:hAnsi="Arial" w:cs="Arial"/>
          <w:sz w:val="22"/>
          <w:szCs w:val="22"/>
        </w:rPr>
        <w:t>počet návštěvníků za kalendářní rok předcházející roku, ve kterém začala realizace projektu. Pokud nejsou údaje o počtu návštěv v posledním ukončeném roce před podáním žádosti o podporu k dispozici, vykáže žadatel jiný nejbližší rok, za který tímto údajem disponuje</w:t>
      </w:r>
      <w:r w:rsidR="002F45A6" w:rsidRPr="00F30FB1">
        <w:rPr>
          <w:rFonts w:ascii="Arial" w:hAnsi="Arial" w:cs="Arial"/>
          <w:sz w:val="22"/>
          <w:szCs w:val="22"/>
        </w:rPr>
        <w:t>, či za jiné období 12 po sobě jdoucích měsíců.</w:t>
      </w:r>
      <w:r w:rsidR="00B91C27" w:rsidRPr="00F30FB1">
        <w:rPr>
          <w:rFonts w:ascii="Arial" w:hAnsi="Arial" w:cs="Arial"/>
          <w:sz w:val="22"/>
          <w:szCs w:val="22"/>
        </w:rPr>
        <w:t xml:space="preserve"> Jako datum výchozí hodnoty </w:t>
      </w:r>
      <w:r w:rsidR="00B8042D" w:rsidRPr="00F30FB1">
        <w:rPr>
          <w:rFonts w:ascii="Arial" w:hAnsi="Arial" w:cs="Arial"/>
          <w:sz w:val="22"/>
          <w:szCs w:val="22"/>
        </w:rPr>
        <w:t xml:space="preserve">žadatel </w:t>
      </w:r>
      <w:r w:rsidR="00B91C27" w:rsidRPr="00F30FB1">
        <w:rPr>
          <w:rFonts w:ascii="Arial" w:hAnsi="Arial" w:cs="Arial"/>
          <w:sz w:val="22"/>
          <w:szCs w:val="22"/>
        </w:rPr>
        <w:t>uvede datum podání žádosti o podporu.</w:t>
      </w:r>
    </w:p>
    <w:p w14:paraId="7AA491E2" w14:textId="3AA04CA4" w:rsidR="00275E82" w:rsidRPr="00F30FB1" w:rsidRDefault="00275E82" w:rsidP="00F30FB1">
      <w:pPr>
        <w:spacing w:before="120" w:after="120" w:line="271" w:lineRule="auto"/>
        <w:jc w:val="both"/>
        <w:rPr>
          <w:rFonts w:ascii="Arial" w:hAnsi="Arial" w:cs="Arial"/>
          <w:sz w:val="22"/>
          <w:szCs w:val="22"/>
        </w:rPr>
      </w:pPr>
      <w:r w:rsidRPr="00F30FB1">
        <w:rPr>
          <w:rFonts w:ascii="Arial" w:hAnsi="Arial" w:cs="Arial"/>
          <w:b/>
          <w:bCs/>
          <w:sz w:val="22"/>
          <w:szCs w:val="22"/>
        </w:rPr>
        <w:t>Cílová hodnota:</w:t>
      </w:r>
      <w:r w:rsidRPr="00F30FB1">
        <w:rPr>
          <w:rFonts w:ascii="Arial" w:hAnsi="Arial" w:cs="Arial"/>
          <w:sz w:val="22"/>
          <w:szCs w:val="22"/>
        </w:rPr>
        <w:t xml:space="preserve"> </w:t>
      </w:r>
      <w:r w:rsidR="00513CB5" w:rsidRPr="00F30FB1">
        <w:rPr>
          <w:rFonts w:ascii="Arial" w:hAnsi="Arial" w:cs="Arial"/>
          <w:sz w:val="22"/>
          <w:szCs w:val="22"/>
        </w:rPr>
        <w:t xml:space="preserve">odhadovaný počet návštěvníků, </w:t>
      </w:r>
      <w:r w:rsidR="002F45A6" w:rsidRPr="00F30FB1">
        <w:rPr>
          <w:rFonts w:ascii="Arial" w:hAnsi="Arial" w:cs="Arial"/>
          <w:sz w:val="22"/>
          <w:szCs w:val="22"/>
        </w:rPr>
        <w:t xml:space="preserve">kteří podpořenou knihovnu navštíví za období 1. roku udržitelnosti projektu. </w:t>
      </w:r>
      <w:r w:rsidRPr="00F30FB1">
        <w:rPr>
          <w:rFonts w:ascii="Arial" w:hAnsi="Arial" w:cs="Arial"/>
          <w:color w:val="000000" w:themeColor="text1"/>
          <w:sz w:val="22"/>
          <w:szCs w:val="22"/>
        </w:rPr>
        <w:t xml:space="preserve"> </w:t>
      </w:r>
      <w:r w:rsidRPr="00F30FB1">
        <w:rPr>
          <w:rFonts w:ascii="Arial" w:hAnsi="Arial" w:cs="Arial"/>
          <w:b/>
          <w:bCs/>
          <w:sz w:val="22"/>
          <w:szCs w:val="22"/>
        </w:rPr>
        <w:t xml:space="preserve">Žadatel </w:t>
      </w:r>
      <w:r w:rsidR="002C52E2">
        <w:rPr>
          <w:rFonts w:ascii="Arial" w:hAnsi="Arial" w:cs="Arial"/>
          <w:b/>
          <w:bCs/>
          <w:sz w:val="22"/>
          <w:szCs w:val="22"/>
        </w:rPr>
        <w:t>v podkladech pro hodnocení</w:t>
      </w:r>
      <w:r w:rsidRPr="00F30FB1">
        <w:rPr>
          <w:rFonts w:ascii="Arial" w:hAnsi="Arial" w:cs="Arial"/>
          <w:b/>
          <w:bCs/>
          <w:sz w:val="22"/>
          <w:szCs w:val="22"/>
        </w:rPr>
        <w:t xml:space="preserve"> uvede způsob </w:t>
      </w:r>
      <w:r w:rsidR="002F45A6" w:rsidRPr="00F30FB1">
        <w:rPr>
          <w:rFonts w:ascii="Arial" w:hAnsi="Arial" w:cs="Arial"/>
          <w:b/>
          <w:bCs/>
          <w:sz w:val="22"/>
          <w:szCs w:val="22"/>
        </w:rPr>
        <w:t xml:space="preserve">a metodiku </w:t>
      </w:r>
      <w:r w:rsidRPr="00F30FB1">
        <w:rPr>
          <w:rFonts w:ascii="Arial" w:hAnsi="Arial" w:cs="Arial"/>
          <w:b/>
          <w:bCs/>
          <w:sz w:val="22"/>
          <w:szCs w:val="22"/>
        </w:rPr>
        <w:t xml:space="preserve">výpočtu takovým způsobem, aby výsledek odpovídal cílové hodnotě a bylo možné ho ověřit. </w:t>
      </w:r>
      <w:r w:rsidRPr="00F30FB1">
        <w:rPr>
          <w:rFonts w:ascii="Arial" w:hAnsi="Arial" w:cs="Arial"/>
          <w:sz w:val="22"/>
          <w:szCs w:val="22"/>
        </w:rPr>
        <w:t>Tuto hodnotu se příjemce zavazuje naplnit k </w:t>
      </w:r>
      <w:r w:rsidR="002F45A6" w:rsidRPr="00F30FB1">
        <w:rPr>
          <w:rFonts w:ascii="Arial" w:hAnsi="Arial" w:cs="Arial"/>
          <w:sz w:val="22"/>
          <w:szCs w:val="22"/>
        </w:rPr>
        <w:t>datu</w:t>
      </w:r>
      <w:r w:rsidRPr="00F30FB1">
        <w:rPr>
          <w:rFonts w:ascii="Arial" w:hAnsi="Arial" w:cs="Arial"/>
          <w:color w:val="000000" w:themeColor="text1"/>
          <w:sz w:val="22"/>
          <w:szCs w:val="22"/>
        </w:rPr>
        <w:t xml:space="preserve"> konce prvního roku udržitelnosti projektu</w:t>
      </w:r>
      <w:r w:rsidRPr="00F30FB1">
        <w:rPr>
          <w:rFonts w:ascii="Arial" w:hAnsi="Arial" w:cs="Arial"/>
          <w:color w:val="000000" w:themeColor="text1"/>
          <w:sz w:val="22"/>
          <w:szCs w:val="22"/>
          <w:vertAlign w:val="superscript"/>
        </w:rPr>
        <w:footnoteReference w:id="1"/>
      </w:r>
      <w:r w:rsidRPr="00F30FB1">
        <w:rPr>
          <w:rFonts w:ascii="Arial" w:hAnsi="Arial" w:cs="Arial"/>
          <w:color w:val="000000" w:themeColor="text1"/>
          <w:sz w:val="22"/>
          <w:szCs w:val="22"/>
        </w:rPr>
        <w:t xml:space="preserve"> </w:t>
      </w:r>
      <w:r w:rsidRPr="00F30FB1">
        <w:rPr>
          <w:rFonts w:ascii="Arial" w:hAnsi="Arial" w:cs="Arial"/>
          <w:sz w:val="22"/>
          <w:szCs w:val="22"/>
        </w:rPr>
        <w:t xml:space="preserve">a od tohoto okamžiku udržet až do konce udržitelnosti projektu. </w:t>
      </w:r>
    </w:p>
    <w:p w14:paraId="167D75A7" w14:textId="7F1755A7" w:rsidR="00275E82" w:rsidRPr="00F30FB1" w:rsidRDefault="00275E82" w:rsidP="00F30FB1">
      <w:pPr>
        <w:spacing w:before="120" w:after="120" w:line="271" w:lineRule="auto"/>
        <w:jc w:val="both"/>
        <w:rPr>
          <w:rFonts w:ascii="Arial" w:hAnsi="Arial" w:cs="Arial"/>
          <w:sz w:val="22"/>
          <w:szCs w:val="22"/>
        </w:rPr>
      </w:pPr>
      <w:r w:rsidRPr="00F30FB1">
        <w:rPr>
          <w:rFonts w:ascii="Arial" w:hAnsi="Arial" w:cs="Arial"/>
          <w:b/>
          <w:bCs/>
          <w:sz w:val="22"/>
          <w:szCs w:val="22"/>
        </w:rPr>
        <w:t>Datum cílové hodnoty:</w:t>
      </w:r>
      <w:r w:rsidRPr="00F30FB1">
        <w:rPr>
          <w:rFonts w:ascii="Arial" w:hAnsi="Arial" w:cs="Arial"/>
          <w:sz w:val="22"/>
          <w:szCs w:val="22"/>
        </w:rPr>
        <w:t xml:space="preserve"> Žadatel v žádosti o podporu stanovuje </w:t>
      </w:r>
      <w:r w:rsidR="00B8735E" w:rsidRPr="00F30FB1">
        <w:rPr>
          <w:rFonts w:ascii="Arial" w:hAnsi="Arial" w:cs="Arial"/>
          <w:sz w:val="22"/>
          <w:szCs w:val="22"/>
        </w:rPr>
        <w:t xml:space="preserve">toto datum </w:t>
      </w:r>
      <w:r w:rsidRPr="00F30FB1">
        <w:rPr>
          <w:rFonts w:ascii="Arial" w:hAnsi="Arial" w:cs="Arial"/>
          <w:sz w:val="22"/>
          <w:szCs w:val="22"/>
        </w:rPr>
        <w:t xml:space="preserve">jako </w:t>
      </w:r>
      <w:r w:rsidRPr="00F30FB1">
        <w:rPr>
          <w:rFonts w:ascii="Arial" w:hAnsi="Arial" w:cs="Arial"/>
          <w:b/>
          <w:bCs/>
          <w:sz w:val="22"/>
          <w:szCs w:val="22"/>
        </w:rPr>
        <w:t>datum</w:t>
      </w:r>
      <w:r w:rsidR="002F45A6" w:rsidRPr="00F30FB1">
        <w:rPr>
          <w:rFonts w:ascii="Arial" w:hAnsi="Arial" w:cs="Arial"/>
          <w:b/>
          <w:bCs/>
          <w:sz w:val="22"/>
          <w:szCs w:val="22"/>
        </w:rPr>
        <w:t xml:space="preserve"> </w:t>
      </w:r>
      <w:r w:rsidRPr="00F30FB1">
        <w:rPr>
          <w:rFonts w:ascii="Arial" w:hAnsi="Arial" w:cs="Arial"/>
          <w:b/>
          <w:bCs/>
          <w:sz w:val="22"/>
          <w:szCs w:val="22"/>
        </w:rPr>
        <w:t>konce prvního roku udržitelnosti projektu.</w:t>
      </w:r>
      <w:r w:rsidRPr="00F30FB1">
        <w:rPr>
          <w:rFonts w:ascii="Arial" w:hAnsi="Arial" w:cs="Arial"/>
          <w:sz w:val="22"/>
          <w:szCs w:val="22"/>
        </w:rPr>
        <w:t xml:space="preserve"> </w:t>
      </w:r>
      <w:r w:rsidR="00B91C27" w:rsidRPr="00F30FB1">
        <w:rPr>
          <w:rFonts w:ascii="Arial" w:hAnsi="Arial" w:cs="Arial"/>
          <w:b/>
          <w:bCs/>
          <w:sz w:val="22"/>
          <w:szCs w:val="22"/>
        </w:rPr>
        <w:t>D</w:t>
      </w:r>
      <w:r w:rsidRPr="00F30FB1">
        <w:rPr>
          <w:rFonts w:ascii="Arial" w:hAnsi="Arial" w:cs="Arial"/>
          <w:b/>
          <w:bCs/>
          <w:sz w:val="22"/>
          <w:szCs w:val="22"/>
        </w:rPr>
        <w:t>atum se považuje za Rozhodné datum pro naplnění indikátoru a jsou k němu vztahovány další postupy v době udržitelnosti.</w:t>
      </w:r>
      <w:r w:rsidR="00D335B7" w:rsidRPr="00F30FB1">
        <w:rPr>
          <w:rFonts w:ascii="Arial" w:hAnsi="Arial" w:cs="Arial"/>
          <w:sz w:val="22"/>
          <w:szCs w:val="22"/>
        </w:rPr>
        <w:t xml:space="preserve"> Protože </w:t>
      </w:r>
      <w:r w:rsidR="00C9430E" w:rsidRPr="00F30FB1">
        <w:rPr>
          <w:rFonts w:ascii="Arial" w:hAnsi="Arial" w:cs="Arial"/>
          <w:sz w:val="22"/>
          <w:szCs w:val="22"/>
        </w:rPr>
        <w:t>žadateli</w:t>
      </w:r>
      <w:r w:rsidR="00B5618A" w:rsidRPr="00F30FB1">
        <w:rPr>
          <w:rFonts w:ascii="Arial" w:hAnsi="Arial" w:cs="Arial"/>
          <w:sz w:val="22"/>
          <w:szCs w:val="22"/>
        </w:rPr>
        <w:t xml:space="preserve"> </w:t>
      </w:r>
      <w:r w:rsidR="00D335B7" w:rsidRPr="00F30FB1">
        <w:rPr>
          <w:rFonts w:ascii="Arial" w:hAnsi="Arial" w:cs="Arial"/>
          <w:sz w:val="22"/>
          <w:szCs w:val="22"/>
        </w:rPr>
        <w:t>není v okamžiku podání žádosti známo, kdy nastane přesné datum konce</w:t>
      </w:r>
      <w:r w:rsidR="00B8735E" w:rsidRPr="00F30FB1">
        <w:rPr>
          <w:rFonts w:ascii="Arial" w:hAnsi="Arial" w:cs="Arial"/>
          <w:sz w:val="22"/>
          <w:szCs w:val="22"/>
        </w:rPr>
        <w:t xml:space="preserve"> </w:t>
      </w:r>
      <w:r w:rsidR="00325E9C" w:rsidRPr="00F30FB1">
        <w:rPr>
          <w:rFonts w:ascii="Arial" w:hAnsi="Arial" w:cs="Arial"/>
          <w:sz w:val="22"/>
          <w:szCs w:val="22"/>
        </w:rPr>
        <w:t>1.</w:t>
      </w:r>
      <w:r w:rsidR="00D335B7" w:rsidRPr="00F30FB1">
        <w:rPr>
          <w:rFonts w:ascii="Arial" w:hAnsi="Arial" w:cs="Arial"/>
          <w:sz w:val="22"/>
          <w:szCs w:val="22"/>
        </w:rPr>
        <w:t xml:space="preserve"> </w:t>
      </w:r>
      <w:r w:rsidR="00D335B7" w:rsidRPr="00F30FB1">
        <w:rPr>
          <w:rFonts w:ascii="Arial" w:hAnsi="Arial" w:cs="Arial"/>
          <w:sz w:val="22"/>
          <w:szCs w:val="22"/>
        </w:rPr>
        <w:lastRenderedPageBreak/>
        <w:t xml:space="preserve">roku udržitelnosti, bude datum na projektu </w:t>
      </w:r>
      <w:r w:rsidR="00D335B7" w:rsidRPr="00F30FB1">
        <w:rPr>
          <w:rFonts w:ascii="Arial" w:hAnsi="Arial" w:cs="Arial"/>
          <w:b/>
          <w:bCs/>
          <w:sz w:val="22"/>
          <w:szCs w:val="22"/>
        </w:rPr>
        <w:t>orientačně</w:t>
      </w:r>
      <w:r w:rsidR="00D335B7" w:rsidRPr="00F30FB1">
        <w:rPr>
          <w:rFonts w:ascii="Arial" w:hAnsi="Arial" w:cs="Arial"/>
          <w:sz w:val="22"/>
          <w:szCs w:val="22"/>
        </w:rPr>
        <w:t xml:space="preserve"> stanoveno jako plánované ukončení realizace projektu + 1 rok a 6 měsíců, což jinak neovlivňuje povinnost příjemce hodnotu naplnit </w:t>
      </w:r>
      <w:r w:rsidR="00B8735E" w:rsidRPr="00F30FB1">
        <w:rPr>
          <w:rFonts w:ascii="Arial" w:hAnsi="Arial" w:cs="Arial"/>
          <w:sz w:val="22"/>
          <w:szCs w:val="22"/>
        </w:rPr>
        <w:t xml:space="preserve">a vykázat </w:t>
      </w:r>
      <w:r w:rsidR="00D335B7" w:rsidRPr="00F30FB1">
        <w:rPr>
          <w:rFonts w:ascii="Arial" w:hAnsi="Arial" w:cs="Arial"/>
          <w:sz w:val="22"/>
          <w:szCs w:val="22"/>
        </w:rPr>
        <w:t>za 12 měsíců prvního roku udržitelnosti.</w:t>
      </w:r>
    </w:p>
    <w:p w14:paraId="66174688" w14:textId="6C252CF0" w:rsidR="00275E82" w:rsidRPr="00F30FB1" w:rsidRDefault="00275E82" w:rsidP="00F30FB1">
      <w:pPr>
        <w:spacing w:before="120" w:after="120" w:line="271" w:lineRule="auto"/>
        <w:jc w:val="both"/>
        <w:rPr>
          <w:rFonts w:ascii="Arial" w:hAnsi="Arial" w:cs="Arial"/>
          <w:sz w:val="22"/>
          <w:szCs w:val="22"/>
        </w:rPr>
      </w:pPr>
      <w:r w:rsidRPr="00F30FB1">
        <w:rPr>
          <w:rFonts w:ascii="Arial" w:hAnsi="Arial" w:cs="Arial"/>
          <w:sz w:val="22"/>
          <w:szCs w:val="22"/>
        </w:rPr>
        <w:t>Datum je</w:t>
      </w:r>
      <w:r w:rsidR="00D5671D" w:rsidRPr="00F30FB1">
        <w:rPr>
          <w:rFonts w:ascii="Arial" w:hAnsi="Arial" w:cs="Arial"/>
          <w:sz w:val="22"/>
          <w:szCs w:val="22"/>
        </w:rPr>
        <w:t xml:space="preserve"> nutné</w:t>
      </w:r>
      <w:r w:rsidRPr="00F30FB1">
        <w:rPr>
          <w:rFonts w:ascii="Arial" w:hAnsi="Arial" w:cs="Arial"/>
          <w:sz w:val="22"/>
          <w:szCs w:val="22"/>
        </w:rPr>
        <w:t xml:space="preserve"> při případném prodloužení realizace projektu udržovat aktuální, tj. v souladu s výše uvedeným.</w:t>
      </w:r>
      <w:r w:rsidR="00D335B7" w:rsidRPr="00F30FB1">
        <w:rPr>
          <w:rFonts w:ascii="Arial" w:hAnsi="Arial" w:cs="Arial"/>
          <w:sz w:val="22"/>
          <w:szCs w:val="22"/>
        </w:rPr>
        <w:t xml:space="preserve"> Po ukončení realizace projektu již příjemce orientační datum cílové hodnoty neupravuje.</w:t>
      </w:r>
    </w:p>
    <w:p w14:paraId="25F9B875" w14:textId="3562D2A9" w:rsidR="00275E82" w:rsidRPr="00F30FB1" w:rsidRDefault="00275E82" w:rsidP="00F30FB1">
      <w:pPr>
        <w:spacing w:before="120" w:after="120" w:line="271" w:lineRule="auto"/>
        <w:jc w:val="both"/>
        <w:rPr>
          <w:rFonts w:ascii="Arial" w:hAnsi="Arial" w:cs="Arial"/>
          <w:sz w:val="22"/>
          <w:szCs w:val="22"/>
        </w:rPr>
      </w:pPr>
      <w:r w:rsidRPr="00F30FB1">
        <w:rPr>
          <w:rFonts w:ascii="Arial" w:hAnsi="Arial" w:cs="Arial"/>
          <w:b/>
          <w:bCs/>
          <w:sz w:val="22"/>
          <w:szCs w:val="22"/>
        </w:rPr>
        <w:t>Dosažená hodnota:</w:t>
      </w:r>
      <w:r w:rsidRPr="00F30FB1">
        <w:rPr>
          <w:rFonts w:ascii="Arial" w:hAnsi="Arial" w:cs="Arial"/>
          <w:sz w:val="22"/>
          <w:szCs w:val="22"/>
        </w:rPr>
        <w:t xml:space="preserve"> </w:t>
      </w:r>
      <w:r w:rsidR="002F45A6" w:rsidRPr="00F30FB1">
        <w:rPr>
          <w:rFonts w:ascii="Arial" w:hAnsi="Arial" w:cs="Arial"/>
          <w:sz w:val="22"/>
          <w:szCs w:val="22"/>
        </w:rPr>
        <w:t xml:space="preserve">Skutečný počet návštěvníků, kteří podpořenou knihovnu navštívili za období 1. roku udržitelnosti projektu. </w:t>
      </w:r>
      <w:r w:rsidRPr="00F30FB1">
        <w:rPr>
          <w:rFonts w:ascii="Arial" w:hAnsi="Arial" w:cs="Arial"/>
          <w:sz w:val="22"/>
          <w:szCs w:val="22"/>
        </w:rPr>
        <w:t xml:space="preserve">Hodnotu je nutné vykázat k Rozhodnému datu, </w:t>
      </w:r>
      <w:r w:rsidR="00316E39" w:rsidRPr="00F30FB1">
        <w:rPr>
          <w:rFonts w:ascii="Arial" w:hAnsi="Arial" w:cs="Arial"/>
          <w:sz w:val="22"/>
          <w:szCs w:val="22"/>
        </w:rPr>
        <w:t xml:space="preserve">tedy v </w:t>
      </w:r>
      <w:r w:rsidR="002F45A6" w:rsidRPr="00F30FB1">
        <w:rPr>
          <w:rFonts w:ascii="Arial" w:hAnsi="Arial" w:cs="Arial"/>
          <w:sz w:val="22"/>
          <w:szCs w:val="22"/>
        </w:rPr>
        <w:t>1.</w:t>
      </w:r>
      <w:r w:rsidRPr="00F30FB1">
        <w:rPr>
          <w:rFonts w:ascii="Arial" w:hAnsi="Arial" w:cs="Arial"/>
          <w:sz w:val="22"/>
          <w:szCs w:val="22"/>
        </w:rPr>
        <w:t xml:space="preserve"> </w:t>
      </w:r>
      <w:r w:rsidR="00316E39" w:rsidRPr="00F30FB1">
        <w:rPr>
          <w:rFonts w:ascii="Arial" w:hAnsi="Arial" w:cs="Arial"/>
          <w:sz w:val="22"/>
          <w:szCs w:val="22"/>
        </w:rPr>
        <w:t>Z</w:t>
      </w:r>
      <w:r w:rsidRPr="00F30FB1">
        <w:rPr>
          <w:rFonts w:ascii="Arial" w:hAnsi="Arial" w:cs="Arial"/>
          <w:sz w:val="22"/>
          <w:szCs w:val="22"/>
        </w:rPr>
        <w:t>právě o udržitelnosti projektu ke skutečnému datu, kdy skončil první rok udržitelnosti projektu</w:t>
      </w:r>
      <w:r w:rsidR="00E27E17" w:rsidRPr="00F30FB1">
        <w:rPr>
          <w:rFonts w:ascii="Arial" w:hAnsi="Arial" w:cs="Arial"/>
          <w:sz w:val="22"/>
          <w:szCs w:val="22"/>
        </w:rPr>
        <w:t xml:space="preserve"> </w:t>
      </w:r>
    </w:p>
    <w:p w14:paraId="78262D4D" w14:textId="3D89CD19" w:rsidR="00275E82" w:rsidRPr="00F30FB1" w:rsidRDefault="00275E82" w:rsidP="00F30FB1">
      <w:pPr>
        <w:spacing w:before="120" w:after="120" w:line="271" w:lineRule="auto"/>
        <w:jc w:val="both"/>
        <w:rPr>
          <w:rFonts w:ascii="Arial" w:hAnsi="Arial" w:cs="Arial"/>
          <w:sz w:val="22"/>
          <w:szCs w:val="22"/>
        </w:rPr>
      </w:pPr>
      <w:r w:rsidRPr="00F30FB1">
        <w:rPr>
          <w:rFonts w:ascii="Arial" w:hAnsi="Arial" w:cs="Arial"/>
          <w:sz w:val="22"/>
          <w:szCs w:val="22"/>
        </w:rPr>
        <w:t>Dosažená hodnota vykazovaná po Rozhodném datu se již váže k</w:t>
      </w:r>
      <w:r w:rsidR="00E27E17" w:rsidRPr="00F30FB1">
        <w:rPr>
          <w:rFonts w:ascii="Arial" w:hAnsi="Arial" w:cs="Arial"/>
          <w:sz w:val="22"/>
          <w:szCs w:val="22"/>
        </w:rPr>
        <w:t xml:space="preserve"> prokázání </w:t>
      </w:r>
      <w:r w:rsidRPr="00F30FB1">
        <w:rPr>
          <w:rFonts w:ascii="Arial" w:hAnsi="Arial" w:cs="Arial"/>
          <w:sz w:val="22"/>
          <w:szCs w:val="22"/>
        </w:rPr>
        <w:t>udržování výstup</w:t>
      </w:r>
      <w:r w:rsidR="00D335B7" w:rsidRPr="00F30FB1">
        <w:rPr>
          <w:rFonts w:ascii="Arial" w:hAnsi="Arial" w:cs="Arial"/>
          <w:sz w:val="22"/>
          <w:szCs w:val="22"/>
        </w:rPr>
        <w:t>u</w:t>
      </w:r>
      <w:r w:rsidRPr="00F30FB1">
        <w:rPr>
          <w:rFonts w:ascii="Arial" w:hAnsi="Arial" w:cs="Arial"/>
          <w:sz w:val="22"/>
          <w:szCs w:val="22"/>
        </w:rPr>
        <w:t xml:space="preserve"> projektu a je vykazována v</w:t>
      </w:r>
      <w:r w:rsidR="00D335B7" w:rsidRPr="00F30FB1">
        <w:rPr>
          <w:rFonts w:ascii="Arial" w:hAnsi="Arial" w:cs="Arial"/>
          <w:sz w:val="22"/>
          <w:szCs w:val="22"/>
        </w:rPr>
        <w:t xml:space="preserve"> dalších </w:t>
      </w:r>
      <w:r w:rsidRPr="00F30FB1">
        <w:rPr>
          <w:rFonts w:ascii="Arial" w:hAnsi="Arial" w:cs="Arial"/>
          <w:sz w:val="22"/>
          <w:szCs w:val="22"/>
        </w:rPr>
        <w:t>Zprávách o udržitelnosti projektu</w:t>
      </w:r>
      <w:r w:rsidR="00562169" w:rsidRPr="00F30FB1">
        <w:rPr>
          <w:rFonts w:ascii="Arial" w:hAnsi="Arial" w:cs="Arial"/>
          <w:sz w:val="22"/>
          <w:szCs w:val="22"/>
        </w:rPr>
        <w:t>,</w:t>
      </w:r>
      <w:r w:rsidRPr="00F30FB1">
        <w:rPr>
          <w:rFonts w:ascii="Arial" w:hAnsi="Arial" w:cs="Arial"/>
          <w:sz w:val="22"/>
          <w:szCs w:val="22"/>
        </w:rPr>
        <w:t xml:space="preserve"> </w:t>
      </w:r>
      <w:r w:rsidR="001367A0" w:rsidRPr="00F30FB1">
        <w:rPr>
          <w:rFonts w:ascii="Arial" w:hAnsi="Arial" w:cs="Arial"/>
          <w:sz w:val="22"/>
          <w:szCs w:val="22"/>
        </w:rPr>
        <w:t xml:space="preserve">a to </w:t>
      </w:r>
      <w:r w:rsidR="00D335B7" w:rsidRPr="00F30FB1">
        <w:rPr>
          <w:rFonts w:ascii="Arial" w:hAnsi="Arial" w:cs="Arial"/>
          <w:sz w:val="22"/>
          <w:szCs w:val="22"/>
        </w:rPr>
        <w:t xml:space="preserve">vždy za příslušný rok udržitelnosti. </w:t>
      </w:r>
    </w:p>
    <w:p w14:paraId="6BA4EA24" w14:textId="77777777" w:rsidR="00275E82" w:rsidRPr="00B73387" w:rsidRDefault="00275E82" w:rsidP="00275E82">
      <w:pPr>
        <w:spacing w:line="276" w:lineRule="auto"/>
        <w:jc w:val="both"/>
        <w:rPr>
          <w:rFonts w:ascii="Arial" w:eastAsiaTheme="minorHAnsi" w:hAnsi="Arial" w:cs="Arial"/>
          <w:b/>
          <w:bCs/>
          <w:i/>
          <w:iCs/>
          <w:caps/>
          <w:color w:val="31849B" w:themeColor="accent5" w:themeShade="BF"/>
          <w:lang w:eastAsia="en-US"/>
        </w:rPr>
      </w:pPr>
      <w:r w:rsidRPr="00B73387">
        <w:rPr>
          <w:rFonts w:ascii="Arial" w:eastAsiaTheme="minorHAnsi" w:hAnsi="Arial" w:cs="Arial"/>
          <w:b/>
          <w:bCs/>
          <w:i/>
          <w:iCs/>
          <w:caps/>
          <w:color w:val="31849B" w:themeColor="accent5" w:themeShade="BF"/>
          <w:lang w:eastAsia="en-US"/>
        </w:rPr>
        <w:t>Způsob doložení dosažené hodnoty indikátoru</w:t>
      </w:r>
    </w:p>
    <w:tbl>
      <w:tblPr>
        <w:tblW w:w="926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75"/>
        <w:gridCol w:w="4691"/>
      </w:tblGrid>
      <w:tr w:rsidR="00275E82" w:rsidRPr="00B73387" w14:paraId="3017C52E" w14:textId="77777777" w:rsidTr="00A51AFF">
        <w:trPr>
          <w:trHeight w:val="1793"/>
        </w:trPr>
        <w:tc>
          <w:tcPr>
            <w:tcW w:w="4575" w:type="dxa"/>
          </w:tcPr>
          <w:p w14:paraId="30B75AFE" w14:textId="77777777" w:rsidR="00275E82" w:rsidRPr="00B73387" w:rsidRDefault="00275E82" w:rsidP="00275E82">
            <w:pPr>
              <w:spacing w:line="276" w:lineRule="auto"/>
              <w:ind w:left="52"/>
              <w:jc w:val="both"/>
              <w:rPr>
                <w:rFonts w:ascii="Arial" w:hAnsi="Arial" w:cs="Arial"/>
                <w:b/>
                <w:bCs/>
                <w:sz w:val="22"/>
                <w:szCs w:val="22"/>
              </w:rPr>
            </w:pPr>
            <w:r w:rsidRPr="00B73387">
              <w:rPr>
                <w:rFonts w:ascii="Arial" w:hAnsi="Arial" w:cs="Arial"/>
                <w:b/>
                <w:bCs/>
                <w:sz w:val="22"/>
                <w:szCs w:val="22"/>
              </w:rPr>
              <w:t>V Závěrečné zprávě o realizaci projektu:</w:t>
            </w:r>
          </w:p>
          <w:p w14:paraId="02E4D715" w14:textId="0FAF794F" w:rsidR="00AE338F" w:rsidRPr="00496629" w:rsidRDefault="00AE338F" w:rsidP="00496629">
            <w:pPr>
              <w:pStyle w:val="Odstavecseseznamem"/>
              <w:numPr>
                <w:ilvl w:val="0"/>
                <w:numId w:val="42"/>
              </w:numPr>
              <w:jc w:val="both"/>
              <w:rPr>
                <w:rFonts w:ascii="Arial" w:hAnsi="Arial" w:cs="Arial"/>
                <w:sz w:val="22"/>
                <w:szCs w:val="22"/>
              </w:rPr>
            </w:pPr>
            <w:r w:rsidRPr="00496629">
              <w:rPr>
                <w:rFonts w:ascii="Arial" w:hAnsi="Arial" w:cs="Arial"/>
                <w:sz w:val="22"/>
                <w:szCs w:val="22"/>
              </w:rPr>
              <w:t>nerelevantní</w:t>
            </w:r>
          </w:p>
        </w:tc>
        <w:tc>
          <w:tcPr>
            <w:tcW w:w="4691" w:type="dxa"/>
          </w:tcPr>
          <w:p w14:paraId="201BEEC9" w14:textId="59CD7F19" w:rsidR="00275E82" w:rsidRPr="00B73387" w:rsidRDefault="00275E82" w:rsidP="00275E82">
            <w:pPr>
              <w:spacing w:line="276" w:lineRule="auto"/>
              <w:jc w:val="both"/>
              <w:rPr>
                <w:rFonts w:ascii="Arial" w:hAnsi="Arial" w:cs="Arial"/>
                <w:b/>
                <w:bCs/>
                <w:sz w:val="22"/>
                <w:szCs w:val="22"/>
              </w:rPr>
            </w:pPr>
            <w:r w:rsidRPr="00B73387">
              <w:rPr>
                <w:rFonts w:ascii="Arial" w:hAnsi="Arial" w:cs="Arial"/>
                <w:b/>
                <w:bCs/>
                <w:sz w:val="22"/>
                <w:szCs w:val="22"/>
              </w:rPr>
              <w:t xml:space="preserve">V </w:t>
            </w:r>
            <w:r w:rsidR="00316E39" w:rsidRPr="00B73387">
              <w:rPr>
                <w:rFonts w:ascii="Arial" w:hAnsi="Arial" w:cs="Arial"/>
                <w:b/>
                <w:bCs/>
                <w:sz w:val="22"/>
                <w:szCs w:val="22"/>
              </w:rPr>
              <w:t xml:space="preserve">1. </w:t>
            </w:r>
            <w:r w:rsidRPr="00B73387">
              <w:rPr>
                <w:rFonts w:ascii="Arial" w:hAnsi="Arial" w:cs="Arial"/>
                <w:b/>
                <w:bCs/>
                <w:sz w:val="22"/>
                <w:szCs w:val="22"/>
              </w:rPr>
              <w:t>Zprávě o udržitelnosti projektu:</w:t>
            </w:r>
            <w:r w:rsidRPr="00B73387">
              <w:rPr>
                <w:rFonts w:ascii="Arial" w:hAnsi="Arial" w:cs="Arial"/>
                <w:b/>
                <w:bCs/>
                <w:sz w:val="28"/>
                <w:szCs w:val="28"/>
              </w:rPr>
              <w:t xml:space="preserve"> </w:t>
            </w:r>
          </w:p>
          <w:p w14:paraId="67CF1723" w14:textId="4D5F00DC" w:rsidR="001E624E" w:rsidRPr="00496629" w:rsidRDefault="001E624E" w:rsidP="00F30FB1">
            <w:pPr>
              <w:numPr>
                <w:ilvl w:val="0"/>
                <w:numId w:val="37"/>
              </w:numPr>
              <w:contextualSpacing/>
              <w:rPr>
                <w:rFonts w:ascii="Arial" w:hAnsi="Arial" w:cs="Arial"/>
                <w:sz w:val="22"/>
                <w:szCs w:val="22"/>
              </w:rPr>
            </w:pPr>
            <w:r w:rsidRPr="00496629">
              <w:rPr>
                <w:rFonts w:ascii="Arial" w:hAnsi="Arial" w:cs="Arial"/>
                <w:sz w:val="22"/>
                <w:szCs w:val="22"/>
              </w:rPr>
              <w:t>Výpis z </w:t>
            </w:r>
            <w:r w:rsidR="008C3043" w:rsidRPr="007D55B7">
              <w:rPr>
                <w:rFonts w:ascii="Arial" w:hAnsi="Arial" w:cs="Arial"/>
                <w:sz w:val="22"/>
                <w:szCs w:val="22"/>
              </w:rPr>
              <w:t>automatizovaného knihovního systému</w:t>
            </w:r>
            <w:r w:rsidR="008C3043" w:rsidRPr="008C3043">
              <w:rPr>
                <w:rFonts w:ascii="Arial" w:hAnsi="Arial" w:cs="Arial"/>
                <w:sz w:val="22"/>
                <w:szCs w:val="22"/>
              </w:rPr>
              <w:t xml:space="preserve"> </w:t>
            </w:r>
          </w:p>
          <w:p w14:paraId="7E58CF5B" w14:textId="333E0F39" w:rsidR="00275E82" w:rsidRPr="00496629" w:rsidRDefault="00AE338F" w:rsidP="00F30FB1">
            <w:pPr>
              <w:numPr>
                <w:ilvl w:val="0"/>
                <w:numId w:val="37"/>
              </w:numPr>
              <w:spacing w:after="200" w:line="276" w:lineRule="auto"/>
              <w:contextualSpacing/>
              <w:rPr>
                <w:rFonts w:ascii="Arial" w:hAnsi="Arial" w:cs="Arial"/>
                <w:b/>
                <w:bCs/>
                <w:sz w:val="22"/>
                <w:szCs w:val="22"/>
              </w:rPr>
            </w:pPr>
            <w:r w:rsidRPr="007E1138">
              <w:rPr>
                <w:rFonts w:ascii="Arial" w:hAnsi="Arial" w:cs="Arial"/>
                <w:sz w:val="22"/>
                <w:szCs w:val="22"/>
              </w:rPr>
              <w:t>Foto</w:t>
            </w:r>
            <w:r w:rsidR="000155DE" w:rsidRPr="007E1138">
              <w:rPr>
                <w:rFonts w:ascii="Arial" w:hAnsi="Arial" w:cs="Arial"/>
                <w:sz w:val="22"/>
                <w:szCs w:val="22"/>
              </w:rPr>
              <w:t>dokumentace</w:t>
            </w:r>
            <w:r w:rsidR="007E1138" w:rsidRPr="007E1138">
              <w:rPr>
                <w:rFonts w:ascii="Arial" w:hAnsi="Arial" w:cs="Arial"/>
                <w:sz w:val="22"/>
                <w:szCs w:val="22"/>
              </w:rPr>
              <w:t xml:space="preserve">, </w:t>
            </w:r>
            <w:r w:rsidR="008C3043">
              <w:rPr>
                <w:rFonts w:ascii="Arial" w:hAnsi="Arial" w:cs="Arial"/>
                <w:sz w:val="22"/>
                <w:szCs w:val="22"/>
              </w:rPr>
              <w:t>prezenční</w:t>
            </w:r>
            <w:r w:rsidR="004C689C">
              <w:rPr>
                <w:rFonts w:ascii="Arial" w:hAnsi="Arial" w:cs="Arial"/>
                <w:sz w:val="22"/>
                <w:szCs w:val="22"/>
              </w:rPr>
              <w:t xml:space="preserve"> </w:t>
            </w:r>
            <w:r w:rsidR="008C3043">
              <w:rPr>
                <w:rFonts w:ascii="Arial" w:hAnsi="Arial" w:cs="Arial"/>
                <w:sz w:val="22"/>
                <w:szCs w:val="22"/>
              </w:rPr>
              <w:t>listin</w:t>
            </w:r>
            <w:r w:rsidR="00F30FB1">
              <w:rPr>
                <w:rFonts w:ascii="Arial" w:hAnsi="Arial" w:cs="Arial"/>
                <w:sz w:val="22"/>
                <w:szCs w:val="22"/>
              </w:rPr>
              <w:t>y</w:t>
            </w:r>
            <w:r w:rsidR="00ED4754">
              <w:rPr>
                <w:rFonts w:ascii="Arial" w:hAnsi="Arial" w:cs="Arial"/>
                <w:sz w:val="22"/>
                <w:szCs w:val="22"/>
              </w:rPr>
              <w:t xml:space="preserve"> </w:t>
            </w:r>
            <w:r w:rsidR="008C3043">
              <w:rPr>
                <w:rFonts w:ascii="Arial" w:hAnsi="Arial" w:cs="Arial"/>
                <w:sz w:val="22"/>
                <w:szCs w:val="22"/>
              </w:rPr>
              <w:t>atd. dle zvolené metodiky výpočtu</w:t>
            </w:r>
          </w:p>
        </w:tc>
      </w:tr>
    </w:tbl>
    <w:p w14:paraId="1AF43793" w14:textId="1CE505C2" w:rsidR="00275E82" w:rsidRPr="00B73387" w:rsidRDefault="00275E82" w:rsidP="00275E82">
      <w:pPr>
        <w:spacing w:before="120" w:after="200" w:line="276" w:lineRule="auto"/>
        <w:jc w:val="both"/>
        <w:rPr>
          <w:rFonts w:ascii="Arial" w:hAnsi="Arial" w:cs="Arial"/>
          <w:sz w:val="22"/>
          <w:szCs w:val="22"/>
        </w:rPr>
      </w:pPr>
      <w:r w:rsidRPr="00B73387">
        <w:rPr>
          <w:rFonts w:ascii="Arial" w:hAnsi="Arial" w:cs="Arial"/>
          <w:sz w:val="22"/>
          <w:szCs w:val="22"/>
        </w:rPr>
        <w:t xml:space="preserve">Je nutné doložit </w:t>
      </w:r>
      <w:r w:rsidR="000155DE" w:rsidRPr="00496629">
        <w:rPr>
          <w:rFonts w:ascii="Arial" w:hAnsi="Arial" w:cs="Arial"/>
          <w:sz w:val="22"/>
          <w:szCs w:val="22"/>
        </w:rPr>
        <w:t>relevantní</w:t>
      </w:r>
      <w:r w:rsidRPr="00B73387">
        <w:rPr>
          <w:rFonts w:ascii="Arial" w:hAnsi="Arial" w:cs="Arial"/>
          <w:sz w:val="22"/>
          <w:szCs w:val="22"/>
        </w:rPr>
        <w:t xml:space="preserve"> dokumenty. Pokud v době udržitelnosti dojde ke změn</w:t>
      </w:r>
      <w:r w:rsidR="001367A0">
        <w:rPr>
          <w:rFonts w:ascii="Arial" w:hAnsi="Arial" w:cs="Arial"/>
          <w:sz w:val="22"/>
          <w:szCs w:val="22"/>
        </w:rPr>
        <w:t>ě dosažené hodnoty</w:t>
      </w:r>
      <w:r w:rsidRPr="00B73387">
        <w:rPr>
          <w:rFonts w:ascii="Arial" w:hAnsi="Arial" w:cs="Arial"/>
          <w:sz w:val="22"/>
          <w:szCs w:val="22"/>
        </w:rPr>
        <w:t>, bude v nejbližší následující Zprávě o udržitelnosti</w:t>
      </w:r>
      <w:r w:rsidR="0075435F">
        <w:rPr>
          <w:rFonts w:ascii="Arial" w:hAnsi="Arial" w:cs="Arial"/>
          <w:sz w:val="22"/>
          <w:szCs w:val="22"/>
        </w:rPr>
        <w:t xml:space="preserve"> projektu</w:t>
      </w:r>
      <w:r w:rsidRPr="00B73387">
        <w:rPr>
          <w:rFonts w:ascii="Arial" w:hAnsi="Arial" w:cs="Arial"/>
          <w:sz w:val="22"/>
          <w:szCs w:val="22"/>
        </w:rPr>
        <w:t xml:space="preserve"> vykázána aktualizovaná hodnota, včetně data, od kterého platí. Zároveň budou opětovně dodány materiály pro její ověření.</w:t>
      </w:r>
    </w:p>
    <w:p w14:paraId="2604CF48" w14:textId="77777777" w:rsidR="00275E82" w:rsidRPr="00B73387" w:rsidRDefault="00275E82" w:rsidP="00275E82">
      <w:pPr>
        <w:spacing w:line="276" w:lineRule="auto"/>
        <w:jc w:val="both"/>
        <w:rPr>
          <w:rFonts w:ascii="Arial" w:eastAsiaTheme="minorHAnsi" w:hAnsi="Arial" w:cs="Arial"/>
          <w:b/>
          <w:bCs/>
          <w:i/>
          <w:iCs/>
          <w:caps/>
          <w:color w:val="31849B" w:themeColor="accent5" w:themeShade="BF"/>
          <w:lang w:eastAsia="en-US"/>
        </w:rPr>
      </w:pPr>
      <w:r w:rsidRPr="00B73387">
        <w:rPr>
          <w:rFonts w:ascii="Arial" w:eastAsiaTheme="minorHAnsi" w:hAnsi="Arial" w:cs="Arial"/>
          <w:b/>
          <w:bCs/>
          <w:i/>
          <w:iCs/>
          <w:caps/>
          <w:color w:val="31849B" w:themeColor="accent5" w:themeShade="BF"/>
          <w:lang w:eastAsia="en-US"/>
        </w:rPr>
        <w:t xml:space="preserve">TOLERANCE DOSAŽENÍ a udržení indikátoru </w:t>
      </w:r>
    </w:p>
    <w:p w14:paraId="2190BE92" w14:textId="2F351F63" w:rsidR="00275E82" w:rsidRPr="00B73387" w:rsidRDefault="00275E82" w:rsidP="00F30FB1">
      <w:pPr>
        <w:spacing w:before="120" w:after="120" w:line="276" w:lineRule="auto"/>
        <w:jc w:val="both"/>
        <w:rPr>
          <w:rFonts w:ascii="Arial" w:hAnsi="Arial" w:cs="Arial"/>
          <w:sz w:val="22"/>
          <w:szCs w:val="22"/>
        </w:rPr>
      </w:pPr>
      <w:r w:rsidRPr="00B73387">
        <w:rPr>
          <w:rFonts w:ascii="Arial" w:hAnsi="Arial" w:cs="Arial"/>
          <w:sz w:val="22"/>
          <w:szCs w:val="22"/>
        </w:rPr>
        <w:t xml:space="preserve">Toleranční pásmo činí </w:t>
      </w:r>
      <w:r w:rsidR="00B91C27">
        <w:rPr>
          <w:rFonts w:ascii="Arial" w:hAnsi="Arial" w:cs="Arial"/>
          <w:sz w:val="22"/>
          <w:szCs w:val="22"/>
        </w:rPr>
        <w:t>minus</w:t>
      </w:r>
      <w:r w:rsidR="002F45A6" w:rsidRPr="00B73387">
        <w:rPr>
          <w:rFonts w:ascii="Arial" w:hAnsi="Arial" w:cs="Arial"/>
          <w:sz w:val="22"/>
          <w:szCs w:val="22"/>
        </w:rPr>
        <w:t xml:space="preserve"> </w:t>
      </w:r>
      <w:r w:rsidR="007E1138" w:rsidRPr="007D55B7">
        <w:rPr>
          <w:rFonts w:ascii="Arial" w:hAnsi="Arial" w:cs="Arial"/>
          <w:b/>
          <w:bCs/>
          <w:sz w:val="22"/>
          <w:szCs w:val="22"/>
        </w:rPr>
        <w:t>30</w:t>
      </w:r>
      <w:r w:rsidRPr="007D55B7">
        <w:rPr>
          <w:rFonts w:ascii="Arial" w:hAnsi="Arial" w:cs="Arial"/>
          <w:b/>
          <w:bCs/>
          <w:sz w:val="22"/>
          <w:szCs w:val="22"/>
        </w:rPr>
        <w:t xml:space="preserve"> %</w:t>
      </w:r>
      <w:r w:rsidR="00E17D9C" w:rsidRPr="00B73387">
        <w:rPr>
          <w:rFonts w:ascii="Arial" w:hAnsi="Arial" w:cs="Arial"/>
          <w:sz w:val="22"/>
          <w:szCs w:val="22"/>
        </w:rPr>
        <w:t xml:space="preserve"> </w:t>
      </w:r>
      <w:r w:rsidRPr="00B73387">
        <w:rPr>
          <w:rFonts w:ascii="Arial" w:hAnsi="Arial" w:cs="Arial"/>
          <w:sz w:val="22"/>
          <w:szCs w:val="22"/>
        </w:rPr>
        <w:t>cílové hodnoty indikátoru</w:t>
      </w:r>
      <w:r w:rsidR="002F45A6" w:rsidRPr="00B73387">
        <w:rPr>
          <w:rFonts w:ascii="Arial" w:hAnsi="Arial" w:cs="Arial"/>
          <w:sz w:val="22"/>
          <w:szCs w:val="22"/>
        </w:rPr>
        <w:t>.</w:t>
      </w:r>
      <w:r w:rsidRPr="00B73387">
        <w:rPr>
          <w:rFonts w:ascii="Arial" w:hAnsi="Arial" w:cs="Arial"/>
          <w:sz w:val="22"/>
          <w:szCs w:val="22"/>
        </w:rPr>
        <w:t xml:space="preserve"> Toto pásmo je pevně navázáno na cílovou hodnotu naplňovanou k Rozhodnému datu Platí</w:t>
      </w:r>
      <w:r w:rsidR="00B5618A">
        <w:rPr>
          <w:rFonts w:ascii="Arial" w:hAnsi="Arial" w:cs="Arial"/>
          <w:sz w:val="22"/>
          <w:szCs w:val="22"/>
        </w:rPr>
        <w:t xml:space="preserve"> </w:t>
      </w:r>
      <w:r w:rsidR="00946939">
        <w:rPr>
          <w:rFonts w:ascii="Arial" w:hAnsi="Arial" w:cs="Arial"/>
          <w:sz w:val="22"/>
          <w:szCs w:val="22"/>
        </w:rPr>
        <w:t>tedy i pro období po Rozhodném datu</w:t>
      </w:r>
      <w:r w:rsidR="00325E9C">
        <w:rPr>
          <w:rFonts w:ascii="Arial" w:hAnsi="Arial" w:cs="Arial"/>
          <w:sz w:val="22"/>
          <w:szCs w:val="22"/>
        </w:rPr>
        <w:t>.</w:t>
      </w:r>
      <w:r w:rsidRPr="00B73387">
        <w:rPr>
          <w:rFonts w:ascii="Arial" w:hAnsi="Arial" w:cs="Arial"/>
          <w:sz w:val="22"/>
          <w:szCs w:val="22"/>
          <w:vertAlign w:val="superscript"/>
        </w:rPr>
        <w:footnoteReference w:id="2"/>
      </w:r>
      <w:r w:rsidRPr="00B73387">
        <w:rPr>
          <w:rFonts w:ascii="Arial" w:hAnsi="Arial" w:cs="Arial"/>
          <w:sz w:val="22"/>
          <w:szCs w:val="22"/>
        </w:rPr>
        <w:t xml:space="preserve"> Překročení stanovené cílové hodnoty není sankcionováno.</w:t>
      </w:r>
    </w:p>
    <w:p w14:paraId="48EBB078" w14:textId="7B29296B" w:rsidR="00275E82" w:rsidRPr="00B73387" w:rsidRDefault="00275E82" w:rsidP="00F30FB1">
      <w:pPr>
        <w:spacing w:before="120" w:after="120" w:line="276" w:lineRule="auto"/>
        <w:jc w:val="both"/>
        <w:rPr>
          <w:rFonts w:ascii="Arial" w:hAnsi="Arial" w:cs="Arial"/>
          <w:sz w:val="22"/>
          <w:szCs w:val="22"/>
        </w:rPr>
      </w:pPr>
      <w:r w:rsidRPr="00B73387">
        <w:rPr>
          <w:rFonts w:ascii="Arial" w:hAnsi="Arial" w:cs="Arial"/>
          <w:sz w:val="22"/>
          <w:szCs w:val="22"/>
        </w:rPr>
        <w:t xml:space="preserve">Pokud se během realizace projektu objeví skutečnosti, které povedou k nenaplnění cílové hodnoty indikátoru ve stanovené toleranci, je možné ze strany příjemce iniciovat změnové řízení, kde příjemce zdůvodní nutnost změny cílové hodnoty indikátoru a navrhne úpravy projektu, které poměrově zohlední změnu hodnoty, například </w:t>
      </w:r>
      <w:r w:rsidR="00786AD0" w:rsidRPr="00B73387">
        <w:rPr>
          <w:rFonts w:ascii="Arial" w:hAnsi="Arial" w:cs="Arial"/>
          <w:sz w:val="22"/>
          <w:szCs w:val="22"/>
        </w:rPr>
        <w:t>s</w:t>
      </w:r>
      <w:r w:rsidRPr="00B73387">
        <w:rPr>
          <w:rFonts w:ascii="Arial" w:hAnsi="Arial" w:cs="Arial"/>
          <w:sz w:val="22"/>
          <w:szCs w:val="22"/>
        </w:rPr>
        <w:t>nížením přímých výdajů projektu</w:t>
      </w:r>
      <w:r w:rsidR="00E17D9C" w:rsidRPr="00B73387">
        <w:rPr>
          <w:rFonts w:ascii="Arial" w:hAnsi="Arial" w:cs="Arial"/>
          <w:sz w:val="22"/>
          <w:szCs w:val="22"/>
        </w:rPr>
        <w:t xml:space="preserve">. </w:t>
      </w:r>
      <w:r w:rsidRPr="00B73387">
        <w:rPr>
          <w:rFonts w:ascii="Arial" w:hAnsi="Arial" w:cs="Arial"/>
          <w:sz w:val="22"/>
          <w:szCs w:val="22"/>
        </w:rPr>
        <w:t xml:space="preserve">V takovém případě bude možné tuto žádost prozkoumat a rozhodnout, zda lze cílovou hodnotu snížit. </w:t>
      </w:r>
    </w:p>
    <w:p w14:paraId="14DDC5BC" w14:textId="75D8C807" w:rsidR="00275E82" w:rsidRPr="008939C6" w:rsidRDefault="0018392F" w:rsidP="00F30FB1">
      <w:pPr>
        <w:spacing w:before="120" w:after="120" w:line="276" w:lineRule="auto"/>
        <w:jc w:val="both"/>
        <w:rPr>
          <w:rFonts w:ascii="Arial" w:hAnsi="Arial" w:cs="Arial"/>
          <w:sz w:val="22"/>
          <w:szCs w:val="22"/>
        </w:rPr>
      </w:pPr>
      <w:r w:rsidRPr="00B73387">
        <w:rPr>
          <w:rFonts w:ascii="Arial" w:hAnsi="Arial" w:cs="Arial"/>
          <w:sz w:val="22"/>
          <w:szCs w:val="22"/>
        </w:rPr>
        <w:t xml:space="preserve">Když </w:t>
      </w:r>
      <w:r w:rsidR="00275E82" w:rsidRPr="00B73387">
        <w:rPr>
          <w:rFonts w:ascii="Arial" w:hAnsi="Arial" w:cs="Arial"/>
          <w:sz w:val="22"/>
          <w:szCs w:val="22"/>
        </w:rPr>
        <w:t>tak příjemce neučiní</w:t>
      </w:r>
      <w:r w:rsidRPr="00B73387">
        <w:rPr>
          <w:rFonts w:ascii="Arial" w:hAnsi="Arial" w:cs="Arial"/>
          <w:sz w:val="22"/>
          <w:szCs w:val="22"/>
        </w:rPr>
        <w:t>,</w:t>
      </w:r>
      <w:r w:rsidR="00275E82" w:rsidRPr="00B73387">
        <w:rPr>
          <w:rFonts w:ascii="Arial" w:hAnsi="Arial" w:cs="Arial"/>
          <w:sz w:val="22"/>
          <w:szCs w:val="22"/>
        </w:rPr>
        <w:t xml:space="preserve"> zůstává cílová hodnota platná v nezměněné výši,</w:t>
      </w:r>
      <w:r w:rsidRPr="00B73387">
        <w:rPr>
          <w:rFonts w:ascii="Arial" w:hAnsi="Arial" w:cs="Arial"/>
          <w:sz w:val="22"/>
          <w:szCs w:val="22"/>
        </w:rPr>
        <w:t xml:space="preserve"> a</w:t>
      </w:r>
      <w:r w:rsidR="00275E82" w:rsidRPr="00B73387">
        <w:rPr>
          <w:rFonts w:ascii="Arial" w:hAnsi="Arial" w:cs="Arial"/>
          <w:sz w:val="22"/>
          <w:szCs w:val="22"/>
        </w:rPr>
        <w:t xml:space="preserve"> pokud vykázaná dosažená hodnota bude pod stanovenou tolerancí, bude postupováno dle </w:t>
      </w:r>
      <w:r w:rsidR="00275E82" w:rsidRPr="00496629">
        <w:rPr>
          <w:rFonts w:ascii="Arial" w:hAnsi="Arial" w:cs="Arial"/>
          <w:sz w:val="22"/>
          <w:szCs w:val="22"/>
        </w:rPr>
        <w:t xml:space="preserve">Podmínek </w:t>
      </w:r>
      <w:r w:rsidR="00275E82" w:rsidRPr="008939C6">
        <w:rPr>
          <w:rFonts w:ascii="Arial" w:hAnsi="Arial" w:cs="Arial"/>
          <w:sz w:val="22"/>
          <w:szCs w:val="22"/>
        </w:rPr>
        <w:t xml:space="preserve">Právního aktu </w:t>
      </w:r>
      <w:r w:rsidR="00275E82" w:rsidRPr="007D55B7">
        <w:rPr>
          <w:rFonts w:ascii="Arial" w:hAnsi="Arial" w:cs="Arial"/>
          <w:sz w:val="22"/>
          <w:szCs w:val="22"/>
        </w:rPr>
        <w:t>/</w:t>
      </w:r>
      <w:r w:rsidR="00275E82" w:rsidRPr="008939C6">
        <w:rPr>
          <w:rFonts w:ascii="Arial" w:hAnsi="Arial" w:cs="Arial"/>
          <w:sz w:val="22"/>
          <w:szCs w:val="22"/>
        </w:rPr>
        <w:t xml:space="preserve"> Rozhodnutí, které </w:t>
      </w:r>
      <w:r w:rsidR="009E355B">
        <w:rPr>
          <w:rFonts w:ascii="Arial" w:hAnsi="Arial" w:cs="Arial"/>
          <w:sz w:val="22"/>
          <w:szCs w:val="22"/>
        </w:rPr>
        <w:t xml:space="preserve">stanoví </w:t>
      </w:r>
      <w:r w:rsidR="00275E82" w:rsidRPr="008939C6">
        <w:rPr>
          <w:rFonts w:ascii="Arial" w:hAnsi="Arial" w:cs="Arial"/>
          <w:sz w:val="22"/>
          <w:szCs w:val="22"/>
        </w:rPr>
        <w:t>konkrétní výš</w:t>
      </w:r>
      <w:r w:rsidR="009E355B">
        <w:rPr>
          <w:rFonts w:ascii="Arial" w:hAnsi="Arial" w:cs="Arial"/>
          <w:sz w:val="22"/>
          <w:szCs w:val="22"/>
        </w:rPr>
        <w:t>i</w:t>
      </w:r>
      <w:r w:rsidR="00275E82" w:rsidRPr="008939C6">
        <w:rPr>
          <w:rFonts w:ascii="Arial" w:hAnsi="Arial" w:cs="Arial"/>
          <w:sz w:val="22"/>
          <w:szCs w:val="22"/>
        </w:rPr>
        <w:t xml:space="preserve"> a typ sankce aplikované při nenaplnění cílové hodnoty indikátoru.</w:t>
      </w:r>
    </w:p>
    <w:p w14:paraId="1AF7847B" w14:textId="4EC3A253" w:rsidR="00275E82" w:rsidRPr="00B73387" w:rsidRDefault="00275E82" w:rsidP="00F30FB1">
      <w:pPr>
        <w:spacing w:before="120" w:after="120" w:line="276" w:lineRule="auto"/>
        <w:jc w:val="both"/>
        <w:rPr>
          <w:rFonts w:ascii="Arial" w:hAnsi="Arial" w:cs="Arial"/>
          <w:sz w:val="22"/>
          <w:szCs w:val="22"/>
        </w:rPr>
      </w:pPr>
      <w:r w:rsidRPr="008939C6">
        <w:rPr>
          <w:rFonts w:ascii="Arial" w:hAnsi="Arial" w:cs="Arial"/>
          <w:sz w:val="22"/>
          <w:szCs w:val="22"/>
        </w:rPr>
        <w:t xml:space="preserve">V době udržitelnosti již </w:t>
      </w:r>
      <w:r w:rsidRPr="008939C6">
        <w:rPr>
          <w:rFonts w:ascii="Arial" w:hAnsi="Arial" w:cs="Arial"/>
          <w:b/>
          <w:bCs/>
          <w:sz w:val="22"/>
          <w:szCs w:val="22"/>
          <w:u w:val="single"/>
        </w:rPr>
        <w:t>nelze cílovou hodnotu upravit</w:t>
      </w:r>
      <w:r w:rsidRPr="008939C6">
        <w:rPr>
          <w:rFonts w:ascii="Arial" w:hAnsi="Arial" w:cs="Arial"/>
          <w:sz w:val="22"/>
          <w:szCs w:val="22"/>
        </w:rPr>
        <w:t xml:space="preserve"> a zůstává zafixovaná ve výši platné k datu skutečného ukončení realizace projektu. Pokud bude </w:t>
      </w:r>
      <w:r w:rsidR="00325E9C">
        <w:rPr>
          <w:rFonts w:ascii="Arial" w:hAnsi="Arial" w:cs="Arial"/>
          <w:sz w:val="22"/>
          <w:szCs w:val="22"/>
        </w:rPr>
        <w:t>po</w:t>
      </w:r>
      <w:r w:rsidR="00562169">
        <w:rPr>
          <w:rFonts w:ascii="Arial" w:hAnsi="Arial" w:cs="Arial"/>
          <w:sz w:val="22"/>
          <w:szCs w:val="22"/>
        </w:rPr>
        <w:t> </w:t>
      </w:r>
      <w:r w:rsidR="00946939">
        <w:rPr>
          <w:rFonts w:ascii="Arial" w:hAnsi="Arial" w:cs="Arial"/>
          <w:sz w:val="22"/>
          <w:szCs w:val="22"/>
        </w:rPr>
        <w:t>R</w:t>
      </w:r>
      <w:r w:rsidR="00562169">
        <w:rPr>
          <w:rFonts w:ascii="Arial" w:hAnsi="Arial" w:cs="Arial"/>
          <w:sz w:val="22"/>
          <w:szCs w:val="22"/>
        </w:rPr>
        <w:t xml:space="preserve">ozhodném datu </w:t>
      </w:r>
      <w:r w:rsidRPr="008939C6">
        <w:rPr>
          <w:rFonts w:ascii="Arial" w:hAnsi="Arial" w:cs="Arial"/>
          <w:sz w:val="22"/>
          <w:szCs w:val="22"/>
        </w:rPr>
        <w:t xml:space="preserve">vykázaná dosažená hodnota pod stanovenou tolerancí, bude postupováno dle Podmínek Právního aktu </w:t>
      </w:r>
      <w:r w:rsidRPr="007D55B7">
        <w:rPr>
          <w:rFonts w:ascii="Arial" w:hAnsi="Arial" w:cs="Arial"/>
          <w:sz w:val="22"/>
          <w:szCs w:val="22"/>
        </w:rPr>
        <w:lastRenderedPageBreak/>
        <w:t>/</w:t>
      </w:r>
      <w:r w:rsidRPr="008939C6">
        <w:rPr>
          <w:rFonts w:ascii="Arial" w:hAnsi="Arial" w:cs="Arial"/>
          <w:sz w:val="22"/>
          <w:szCs w:val="22"/>
        </w:rPr>
        <w:t xml:space="preserve"> Rozhodnutí, které </w:t>
      </w:r>
      <w:r w:rsidRPr="00B73387">
        <w:rPr>
          <w:rFonts w:ascii="Arial" w:hAnsi="Arial" w:cs="Arial"/>
          <w:sz w:val="22"/>
          <w:szCs w:val="22"/>
        </w:rPr>
        <w:t>stanoví konkrétní výš</w:t>
      </w:r>
      <w:r w:rsidR="00C061CA">
        <w:rPr>
          <w:rFonts w:ascii="Arial" w:hAnsi="Arial" w:cs="Arial"/>
          <w:sz w:val="22"/>
          <w:szCs w:val="22"/>
        </w:rPr>
        <w:t>i</w:t>
      </w:r>
      <w:r w:rsidRPr="00B73387">
        <w:rPr>
          <w:rFonts w:ascii="Arial" w:hAnsi="Arial" w:cs="Arial"/>
          <w:sz w:val="22"/>
          <w:szCs w:val="22"/>
        </w:rPr>
        <w:t xml:space="preserve"> a typ sankce aplikované při </w:t>
      </w:r>
      <w:r w:rsidR="00316E39" w:rsidRPr="00B73387">
        <w:rPr>
          <w:rFonts w:ascii="Arial" w:hAnsi="Arial" w:cs="Arial"/>
          <w:sz w:val="22"/>
          <w:szCs w:val="22"/>
        </w:rPr>
        <w:t xml:space="preserve">neudržení cílové </w:t>
      </w:r>
      <w:r w:rsidRPr="00B73387">
        <w:rPr>
          <w:rFonts w:ascii="Arial" w:hAnsi="Arial" w:cs="Arial"/>
          <w:sz w:val="22"/>
          <w:szCs w:val="22"/>
        </w:rPr>
        <w:t>hodnoty indikátoru a to poměrově, vztaženo k délce období udržitelnosti, době neplnění a výši neplnění.</w:t>
      </w:r>
    </w:p>
    <w:p w14:paraId="4BB584CB" w14:textId="33A750EF" w:rsidR="00513CB5" w:rsidRPr="00496629" w:rsidRDefault="00513CB5">
      <w:pPr>
        <w:spacing w:after="200" w:line="276" w:lineRule="auto"/>
        <w:rPr>
          <w:rFonts w:ascii="Arial" w:eastAsiaTheme="minorHAnsi" w:hAnsi="Arial" w:cs="Arial"/>
          <w:i/>
          <w:iCs/>
          <w:caps/>
          <w:color w:val="31849B" w:themeColor="accent5" w:themeShade="BF"/>
          <w:lang w:eastAsia="en-US"/>
        </w:rPr>
      </w:pPr>
      <w:r w:rsidRPr="00496629">
        <w:rPr>
          <w:rFonts w:ascii="Arial" w:eastAsiaTheme="minorHAnsi" w:hAnsi="Arial" w:cs="Arial"/>
          <w:i/>
          <w:iCs/>
          <w:caps/>
          <w:color w:val="31849B" w:themeColor="accent5" w:themeShade="BF"/>
          <w:lang w:eastAsia="en-US"/>
        </w:rPr>
        <w:br w:type="page"/>
      </w:r>
    </w:p>
    <w:p w14:paraId="698A8AF0" w14:textId="77777777" w:rsidR="00513CB5" w:rsidRPr="00496629" w:rsidRDefault="00513CB5" w:rsidP="00275E82">
      <w:pPr>
        <w:spacing w:after="200" w:line="276" w:lineRule="auto"/>
        <w:rPr>
          <w:rFonts w:ascii="Arial" w:eastAsiaTheme="minorHAnsi" w:hAnsi="Arial" w:cs="Arial"/>
          <w:i/>
          <w:iCs/>
          <w:caps/>
          <w:color w:val="31849B" w:themeColor="accent5" w:themeShade="BF"/>
          <w:lang w:eastAsia="en-US"/>
        </w:rPr>
      </w:pPr>
    </w:p>
    <w:tbl>
      <w:tblPr>
        <w:tblpPr w:leftFromText="141" w:rightFromText="141" w:vertAnchor="text" w:horzAnchor="margin" w:tblpY="-158"/>
        <w:tblW w:w="9067" w:type="dxa"/>
        <w:tblLayout w:type="fixed"/>
        <w:tblCellMar>
          <w:left w:w="70" w:type="dxa"/>
          <w:right w:w="70" w:type="dxa"/>
        </w:tblCellMar>
        <w:tblLook w:val="04A0" w:firstRow="1" w:lastRow="0" w:firstColumn="1" w:lastColumn="0" w:noHBand="0" w:noVBand="1"/>
      </w:tblPr>
      <w:tblGrid>
        <w:gridCol w:w="2263"/>
        <w:gridCol w:w="2977"/>
        <w:gridCol w:w="3827"/>
      </w:tblGrid>
      <w:tr w:rsidR="00513CB5" w:rsidRPr="00B73387" w14:paraId="5B2BC663" w14:textId="77777777" w:rsidTr="00A51AFF">
        <w:trPr>
          <w:trHeight w:val="325"/>
        </w:trPr>
        <w:tc>
          <w:tcPr>
            <w:tcW w:w="9067" w:type="dxa"/>
            <w:gridSpan w:val="3"/>
            <w:tcBorders>
              <w:top w:val="single" w:sz="4" w:space="0" w:color="auto"/>
              <w:left w:val="single" w:sz="4" w:space="0" w:color="auto"/>
              <w:bottom w:val="single" w:sz="4" w:space="0" w:color="auto"/>
              <w:right w:val="single" w:sz="4" w:space="0" w:color="auto"/>
            </w:tcBorders>
            <w:shd w:val="clear" w:color="auto" w:fill="9CC2E5"/>
            <w:vAlign w:val="bottom"/>
            <w:hideMark/>
          </w:tcPr>
          <w:p w14:paraId="0D0385AC" w14:textId="77777777" w:rsidR="00513CB5" w:rsidRPr="00B73387" w:rsidRDefault="00513CB5" w:rsidP="00513CB5">
            <w:pPr>
              <w:spacing w:line="276" w:lineRule="auto"/>
              <w:ind w:left="170" w:right="170"/>
              <w:jc w:val="center"/>
              <w:rPr>
                <w:rFonts w:ascii="Arial" w:eastAsiaTheme="minorHAnsi" w:hAnsi="Arial" w:cs="Arial"/>
                <w:b/>
                <w:bCs/>
                <w:color w:val="000000"/>
                <w:lang w:eastAsia="en-US"/>
              </w:rPr>
            </w:pPr>
            <w:r w:rsidRPr="00B73387">
              <w:rPr>
                <w:rFonts w:ascii="Arial" w:eastAsiaTheme="minorHAnsi" w:hAnsi="Arial" w:cs="Arial"/>
                <w:b/>
                <w:bCs/>
                <w:color w:val="000000"/>
                <w:lang w:eastAsia="en-US"/>
              </w:rPr>
              <w:t>METODICKÝ LIST INDIKÁTORU</w:t>
            </w:r>
          </w:p>
        </w:tc>
      </w:tr>
      <w:tr w:rsidR="00513CB5" w:rsidRPr="00B73387" w14:paraId="5C2B4609" w14:textId="77777777" w:rsidTr="00A51AFF">
        <w:trPr>
          <w:trHeight w:val="840"/>
        </w:trPr>
        <w:tc>
          <w:tcPr>
            <w:tcW w:w="2263" w:type="dxa"/>
            <w:tcBorders>
              <w:top w:val="single" w:sz="4" w:space="0" w:color="auto"/>
              <w:left w:val="single" w:sz="4" w:space="0" w:color="auto"/>
              <w:bottom w:val="single" w:sz="4" w:space="0" w:color="auto"/>
              <w:right w:val="single" w:sz="4" w:space="0" w:color="auto"/>
            </w:tcBorders>
            <w:vAlign w:val="center"/>
            <w:hideMark/>
          </w:tcPr>
          <w:p w14:paraId="3966B8EE" w14:textId="77777777" w:rsidR="00513CB5" w:rsidRPr="00B73387" w:rsidRDefault="00513CB5" w:rsidP="00513CB5">
            <w:pPr>
              <w:spacing w:before="80" w:after="80" w:line="276" w:lineRule="auto"/>
              <w:ind w:left="57" w:right="57"/>
              <w:jc w:val="center"/>
              <w:rPr>
                <w:rFonts w:ascii="Arial" w:eastAsiaTheme="minorHAnsi" w:hAnsi="Arial" w:cs="Arial"/>
                <w:b/>
                <w:bCs/>
                <w:color w:val="000000"/>
                <w:sz w:val="22"/>
                <w:szCs w:val="22"/>
                <w:lang w:eastAsia="en-US"/>
              </w:rPr>
            </w:pPr>
            <w:r w:rsidRPr="00B73387">
              <w:rPr>
                <w:rFonts w:ascii="Arial" w:eastAsiaTheme="minorHAnsi" w:hAnsi="Arial" w:cs="Arial"/>
                <w:b/>
                <w:bCs/>
                <w:color w:val="000000"/>
                <w:sz w:val="22"/>
                <w:szCs w:val="22"/>
                <w:lang w:eastAsia="en-US"/>
              </w:rPr>
              <w:t>Kód a název</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34D14AB1" w14:textId="77777777" w:rsidR="00513CB5" w:rsidRPr="00B73387" w:rsidRDefault="00513CB5" w:rsidP="00513CB5">
            <w:pPr>
              <w:spacing w:before="80" w:after="80" w:line="276" w:lineRule="auto"/>
              <w:ind w:right="170"/>
              <w:jc w:val="center"/>
              <w:rPr>
                <w:rFonts w:ascii="Arial" w:eastAsiaTheme="minorHAnsi" w:hAnsi="Arial" w:cs="Arial"/>
                <w:b/>
                <w:bCs/>
                <w:color w:val="000000"/>
                <w:lang w:eastAsia="en-US"/>
              </w:rPr>
            </w:pPr>
            <w:r w:rsidRPr="00B73387">
              <w:rPr>
                <w:rFonts w:ascii="Arial" w:eastAsiaTheme="minorHAnsi" w:hAnsi="Arial" w:cs="Arial"/>
                <w:b/>
                <w:bCs/>
                <w:color w:val="000000"/>
                <w:lang w:eastAsia="en-US"/>
              </w:rPr>
              <w:t>908 201 - Počet podpořených knihoven</w:t>
            </w:r>
          </w:p>
        </w:tc>
      </w:tr>
      <w:tr w:rsidR="00513CB5" w:rsidRPr="00B73387" w14:paraId="566DA047" w14:textId="77777777" w:rsidTr="00A51AFF">
        <w:trPr>
          <w:trHeight w:val="537"/>
        </w:trPr>
        <w:tc>
          <w:tcPr>
            <w:tcW w:w="2263" w:type="dxa"/>
            <w:tcBorders>
              <w:top w:val="dotted" w:sz="4" w:space="0" w:color="auto"/>
              <w:left w:val="single" w:sz="4" w:space="0" w:color="auto"/>
              <w:bottom w:val="dotted" w:sz="4" w:space="0" w:color="auto"/>
              <w:right w:val="single" w:sz="4" w:space="0" w:color="auto"/>
            </w:tcBorders>
            <w:shd w:val="clear" w:color="auto" w:fill="9CC2E5"/>
            <w:vAlign w:val="center"/>
            <w:hideMark/>
          </w:tcPr>
          <w:p w14:paraId="032AAA07" w14:textId="77777777" w:rsidR="00513CB5" w:rsidRPr="00B73387" w:rsidRDefault="00513CB5" w:rsidP="00513CB5">
            <w:pPr>
              <w:spacing w:line="276" w:lineRule="auto"/>
              <w:ind w:left="57" w:right="57"/>
              <w:jc w:val="center"/>
              <w:outlineLvl w:val="0"/>
              <w:rPr>
                <w:rFonts w:ascii="Arial" w:eastAsiaTheme="minorHAnsi" w:hAnsi="Arial" w:cs="Arial"/>
                <w:b/>
                <w:bCs/>
                <w:caps/>
                <w:color w:val="000000"/>
                <w:lang w:eastAsia="en-US"/>
              </w:rPr>
            </w:pPr>
            <w:r w:rsidRPr="00B73387">
              <w:rPr>
                <w:rFonts w:ascii="Arial" w:eastAsiaTheme="minorHAnsi" w:hAnsi="Arial" w:cs="Arial"/>
                <w:b/>
                <w:bCs/>
                <w:color w:val="000000"/>
                <w:sz w:val="22"/>
                <w:szCs w:val="22"/>
                <w:lang w:eastAsia="en-US"/>
              </w:rPr>
              <w:t>Specifický cíl programu</w:t>
            </w:r>
          </w:p>
        </w:tc>
        <w:tc>
          <w:tcPr>
            <w:tcW w:w="2977" w:type="dxa"/>
            <w:tcBorders>
              <w:top w:val="single" w:sz="4" w:space="0" w:color="auto"/>
              <w:left w:val="single" w:sz="4" w:space="0" w:color="auto"/>
              <w:bottom w:val="dotted" w:sz="4" w:space="0" w:color="auto"/>
              <w:right w:val="single" w:sz="4" w:space="0" w:color="auto"/>
            </w:tcBorders>
            <w:shd w:val="clear" w:color="auto" w:fill="9CC2E5"/>
            <w:vAlign w:val="center"/>
          </w:tcPr>
          <w:p w14:paraId="16C99175" w14:textId="77777777" w:rsidR="00513CB5" w:rsidRPr="00B73387" w:rsidRDefault="00513CB5" w:rsidP="00513CB5">
            <w:pPr>
              <w:spacing w:line="276" w:lineRule="auto"/>
              <w:ind w:left="57" w:right="57"/>
              <w:jc w:val="center"/>
              <w:outlineLvl w:val="0"/>
              <w:rPr>
                <w:rFonts w:ascii="Arial" w:eastAsiaTheme="minorHAnsi" w:hAnsi="Arial" w:cs="Arial"/>
                <w:b/>
                <w:bCs/>
                <w:color w:val="000000"/>
                <w:sz w:val="22"/>
                <w:szCs w:val="22"/>
                <w:lang w:eastAsia="en-US"/>
              </w:rPr>
            </w:pPr>
            <w:r w:rsidRPr="00B73387">
              <w:rPr>
                <w:rFonts w:ascii="Arial" w:eastAsiaTheme="minorHAnsi" w:hAnsi="Arial" w:cs="Arial"/>
                <w:b/>
                <w:bCs/>
                <w:color w:val="000000"/>
                <w:sz w:val="22"/>
                <w:szCs w:val="22"/>
                <w:lang w:eastAsia="en-US"/>
              </w:rPr>
              <w:t>Měrná jednotka</w:t>
            </w:r>
          </w:p>
        </w:tc>
        <w:tc>
          <w:tcPr>
            <w:tcW w:w="3827" w:type="dxa"/>
            <w:tcBorders>
              <w:top w:val="single" w:sz="4" w:space="0" w:color="auto"/>
              <w:left w:val="single" w:sz="4" w:space="0" w:color="auto"/>
              <w:bottom w:val="dotted" w:sz="4" w:space="0" w:color="auto"/>
              <w:right w:val="single" w:sz="4" w:space="0" w:color="auto"/>
            </w:tcBorders>
            <w:shd w:val="clear" w:color="auto" w:fill="9CC2E5"/>
            <w:vAlign w:val="center"/>
          </w:tcPr>
          <w:p w14:paraId="4DDDF0D9" w14:textId="77777777" w:rsidR="00513CB5" w:rsidRPr="00B73387" w:rsidRDefault="00513CB5" w:rsidP="00513CB5">
            <w:pPr>
              <w:spacing w:line="276" w:lineRule="auto"/>
              <w:ind w:left="57" w:right="57"/>
              <w:jc w:val="center"/>
              <w:outlineLvl w:val="0"/>
              <w:rPr>
                <w:rFonts w:ascii="Arial" w:eastAsiaTheme="minorHAnsi" w:hAnsi="Arial" w:cs="Arial"/>
                <w:b/>
                <w:bCs/>
                <w:color w:val="000000"/>
                <w:sz w:val="22"/>
                <w:szCs w:val="22"/>
                <w:lang w:eastAsia="en-US"/>
              </w:rPr>
            </w:pPr>
            <w:r w:rsidRPr="00B73387">
              <w:rPr>
                <w:rFonts w:ascii="Arial" w:eastAsiaTheme="minorHAnsi" w:hAnsi="Arial" w:cs="Arial"/>
                <w:b/>
                <w:bCs/>
                <w:color w:val="000000"/>
                <w:sz w:val="22"/>
                <w:szCs w:val="22"/>
                <w:lang w:eastAsia="en-US"/>
              </w:rPr>
              <w:t>Typ indikátoru</w:t>
            </w:r>
          </w:p>
        </w:tc>
      </w:tr>
      <w:tr w:rsidR="00513CB5" w:rsidRPr="00B73387" w14:paraId="2552B0D6" w14:textId="77777777" w:rsidTr="00A51AFF">
        <w:trPr>
          <w:trHeight w:val="546"/>
        </w:trPr>
        <w:tc>
          <w:tcPr>
            <w:tcW w:w="2263" w:type="dxa"/>
            <w:tcBorders>
              <w:top w:val="dotted" w:sz="4" w:space="0" w:color="auto"/>
              <w:left w:val="single" w:sz="4" w:space="0" w:color="auto"/>
              <w:bottom w:val="single" w:sz="4" w:space="0" w:color="auto"/>
              <w:right w:val="single" w:sz="4" w:space="0" w:color="auto"/>
            </w:tcBorders>
            <w:vAlign w:val="center"/>
          </w:tcPr>
          <w:p w14:paraId="46AAAFC4" w14:textId="32A91542" w:rsidR="00513CB5" w:rsidRPr="00B73387" w:rsidRDefault="00513CB5" w:rsidP="00513CB5">
            <w:pPr>
              <w:spacing w:line="276" w:lineRule="auto"/>
              <w:ind w:left="57" w:right="57"/>
              <w:jc w:val="center"/>
              <w:outlineLvl w:val="0"/>
              <w:rPr>
                <w:rFonts w:ascii="Arial" w:eastAsiaTheme="minorHAnsi" w:hAnsi="Arial" w:cs="Arial"/>
                <w:b/>
                <w:bCs/>
                <w:color w:val="000000"/>
                <w:sz w:val="22"/>
                <w:szCs w:val="22"/>
                <w:lang w:eastAsia="en-US"/>
              </w:rPr>
            </w:pPr>
            <w:r w:rsidRPr="00B73387">
              <w:rPr>
                <w:rFonts w:ascii="Arial" w:eastAsiaTheme="minorHAnsi" w:hAnsi="Arial" w:cs="Arial"/>
                <w:b/>
                <w:bCs/>
                <w:color w:val="000000"/>
                <w:sz w:val="22"/>
                <w:szCs w:val="22"/>
                <w:lang w:eastAsia="en-US"/>
              </w:rPr>
              <w:t xml:space="preserve">IROP </w:t>
            </w:r>
            <w:r w:rsidR="00C446B2">
              <w:rPr>
                <w:rFonts w:ascii="Arial" w:eastAsiaTheme="minorHAnsi" w:hAnsi="Arial" w:cs="Arial"/>
                <w:b/>
                <w:bCs/>
                <w:color w:val="000000"/>
                <w:sz w:val="22"/>
                <w:szCs w:val="22"/>
                <w:lang w:eastAsia="en-US"/>
              </w:rPr>
              <w:t>5.1</w:t>
            </w:r>
          </w:p>
        </w:tc>
        <w:tc>
          <w:tcPr>
            <w:tcW w:w="2977" w:type="dxa"/>
            <w:tcBorders>
              <w:top w:val="dotted" w:sz="4" w:space="0" w:color="auto"/>
              <w:left w:val="single" w:sz="4" w:space="0" w:color="auto"/>
              <w:bottom w:val="single" w:sz="4" w:space="0" w:color="auto"/>
              <w:right w:val="single" w:sz="4" w:space="0" w:color="auto"/>
            </w:tcBorders>
            <w:vAlign w:val="center"/>
          </w:tcPr>
          <w:p w14:paraId="1D25C23B" w14:textId="77777777" w:rsidR="00513CB5" w:rsidRPr="00B73387" w:rsidRDefault="00513CB5" w:rsidP="00513CB5">
            <w:pPr>
              <w:spacing w:line="276" w:lineRule="auto"/>
              <w:ind w:left="57" w:right="57"/>
              <w:jc w:val="center"/>
              <w:outlineLvl w:val="0"/>
              <w:rPr>
                <w:rFonts w:ascii="Arial" w:eastAsiaTheme="minorHAnsi" w:hAnsi="Arial" w:cs="Arial"/>
                <w:b/>
                <w:bCs/>
                <w:color w:val="000000"/>
                <w:sz w:val="22"/>
                <w:szCs w:val="22"/>
                <w:lang w:eastAsia="en-US"/>
              </w:rPr>
            </w:pPr>
            <w:r w:rsidRPr="00B73387">
              <w:rPr>
                <w:rFonts w:ascii="Arial" w:eastAsiaTheme="minorHAnsi" w:hAnsi="Arial" w:cs="Arial"/>
                <w:b/>
                <w:bCs/>
                <w:color w:val="000000"/>
                <w:lang w:eastAsia="en-US"/>
              </w:rPr>
              <w:t>knihovny</w:t>
            </w:r>
          </w:p>
        </w:tc>
        <w:tc>
          <w:tcPr>
            <w:tcW w:w="3827" w:type="dxa"/>
            <w:tcBorders>
              <w:top w:val="dotted" w:sz="4" w:space="0" w:color="auto"/>
              <w:left w:val="single" w:sz="4" w:space="0" w:color="auto"/>
              <w:bottom w:val="single" w:sz="4" w:space="0" w:color="auto"/>
              <w:right w:val="single" w:sz="4" w:space="0" w:color="auto"/>
            </w:tcBorders>
            <w:vAlign w:val="center"/>
          </w:tcPr>
          <w:p w14:paraId="4C99049C" w14:textId="3EBEBF4D" w:rsidR="00513CB5" w:rsidRPr="00B73387" w:rsidRDefault="00513CB5" w:rsidP="00513CB5">
            <w:pPr>
              <w:spacing w:line="276" w:lineRule="auto"/>
              <w:ind w:left="57" w:right="57"/>
              <w:jc w:val="center"/>
              <w:outlineLvl w:val="0"/>
              <w:rPr>
                <w:rFonts w:ascii="Arial" w:eastAsiaTheme="minorHAnsi" w:hAnsi="Arial" w:cs="Arial"/>
                <w:b/>
                <w:bCs/>
                <w:color w:val="000000"/>
                <w:sz w:val="22"/>
                <w:szCs w:val="22"/>
                <w:lang w:eastAsia="en-US"/>
              </w:rPr>
            </w:pPr>
            <w:r w:rsidRPr="00B73387">
              <w:rPr>
                <w:rFonts w:ascii="Arial" w:eastAsiaTheme="minorHAnsi" w:hAnsi="Arial" w:cs="Arial"/>
                <w:b/>
                <w:bCs/>
                <w:color w:val="000000"/>
                <w:sz w:val="22"/>
                <w:szCs w:val="22"/>
                <w:lang w:eastAsia="en-US"/>
              </w:rPr>
              <w:t>výstup</w:t>
            </w:r>
            <w:r w:rsidR="000F56E5">
              <w:rPr>
                <w:rFonts w:ascii="Arial" w:eastAsiaTheme="minorHAnsi" w:hAnsi="Arial" w:cs="Arial"/>
                <w:b/>
                <w:bCs/>
                <w:color w:val="000000"/>
                <w:sz w:val="22"/>
                <w:szCs w:val="22"/>
                <w:lang w:eastAsia="en-US"/>
              </w:rPr>
              <w:t xml:space="preserve"> </w:t>
            </w:r>
          </w:p>
        </w:tc>
      </w:tr>
    </w:tbl>
    <w:p w14:paraId="7056C540" w14:textId="77777777" w:rsidR="00513CB5" w:rsidRPr="00B73387" w:rsidRDefault="00513CB5" w:rsidP="00C2669C">
      <w:pPr>
        <w:spacing w:before="240" w:line="276" w:lineRule="auto"/>
        <w:jc w:val="both"/>
        <w:rPr>
          <w:rFonts w:ascii="Arial" w:eastAsiaTheme="minorHAnsi" w:hAnsi="Arial" w:cs="Arial"/>
          <w:b/>
          <w:bCs/>
          <w:i/>
          <w:iCs/>
          <w:caps/>
          <w:color w:val="31849B" w:themeColor="accent5" w:themeShade="BF"/>
          <w:lang w:eastAsia="en-US"/>
        </w:rPr>
      </w:pPr>
      <w:r w:rsidRPr="00B73387">
        <w:rPr>
          <w:rFonts w:ascii="Arial" w:eastAsiaTheme="minorHAnsi" w:hAnsi="Arial" w:cs="Arial"/>
          <w:b/>
          <w:bCs/>
          <w:i/>
          <w:iCs/>
          <w:caps/>
          <w:color w:val="31849B" w:themeColor="accent5" w:themeShade="BF"/>
          <w:lang w:eastAsia="en-US"/>
        </w:rPr>
        <w:t xml:space="preserve">Definice indikátoru </w:t>
      </w:r>
    </w:p>
    <w:p w14:paraId="4BDA1B57" w14:textId="662C4360" w:rsidR="00513CB5" w:rsidRPr="00B73387" w:rsidRDefault="00513CB5" w:rsidP="00513CB5">
      <w:pPr>
        <w:spacing w:after="200" w:line="276" w:lineRule="auto"/>
        <w:jc w:val="both"/>
        <w:rPr>
          <w:rFonts w:ascii="Arial" w:hAnsi="Arial" w:cs="Arial"/>
          <w:sz w:val="22"/>
          <w:szCs w:val="22"/>
        </w:rPr>
      </w:pPr>
      <w:r w:rsidRPr="00B73387">
        <w:rPr>
          <w:rFonts w:ascii="Arial" w:hAnsi="Arial" w:cs="Arial"/>
          <w:sz w:val="22"/>
          <w:szCs w:val="22"/>
        </w:rPr>
        <w:t>Jedná se o počet revitalizovaných (tzn. například rozšířených, rekonstruovaných, renovovaných či jinak zatraktivněných) či nově vytvořených knihoven.</w:t>
      </w:r>
    </w:p>
    <w:p w14:paraId="0957B273" w14:textId="77777777" w:rsidR="00513CB5" w:rsidRPr="00B73387" w:rsidRDefault="00513CB5" w:rsidP="00C2669C">
      <w:pPr>
        <w:spacing w:line="276" w:lineRule="auto"/>
        <w:jc w:val="both"/>
        <w:rPr>
          <w:rFonts w:ascii="Arial" w:eastAsiaTheme="minorHAnsi" w:hAnsi="Arial" w:cs="Arial"/>
          <w:b/>
          <w:bCs/>
          <w:i/>
          <w:iCs/>
          <w:caps/>
          <w:color w:val="31849B" w:themeColor="accent5" w:themeShade="BF"/>
          <w:lang w:eastAsia="en-US"/>
        </w:rPr>
      </w:pPr>
      <w:r w:rsidRPr="00B73387">
        <w:rPr>
          <w:rFonts w:ascii="Arial" w:eastAsiaTheme="minorHAnsi" w:hAnsi="Arial" w:cs="Arial"/>
          <w:b/>
          <w:bCs/>
          <w:i/>
          <w:iCs/>
          <w:caps/>
          <w:color w:val="31849B" w:themeColor="accent5" w:themeShade="BF"/>
          <w:lang w:eastAsia="en-US"/>
        </w:rPr>
        <w:t>Upřesňující informace</w:t>
      </w:r>
    </w:p>
    <w:p w14:paraId="04659117" w14:textId="784B339C" w:rsidR="00513CB5" w:rsidRPr="00B73387" w:rsidRDefault="009507BE" w:rsidP="00513CB5">
      <w:pPr>
        <w:spacing w:after="240"/>
        <w:jc w:val="both"/>
        <w:rPr>
          <w:rFonts w:ascii="Arial" w:hAnsi="Arial" w:cs="Arial"/>
          <w:sz w:val="22"/>
          <w:szCs w:val="22"/>
        </w:rPr>
      </w:pPr>
      <w:r w:rsidRPr="00B73387">
        <w:rPr>
          <w:rFonts w:ascii="Arial" w:hAnsi="Arial" w:cs="Arial"/>
          <w:sz w:val="22"/>
          <w:szCs w:val="22"/>
        </w:rPr>
        <w:t xml:space="preserve">Indikátor je povinný k výběru a k naplnění pro všechny projekty výzvy. </w:t>
      </w:r>
    </w:p>
    <w:p w14:paraId="477BD262" w14:textId="6C850AA1" w:rsidR="00513CB5" w:rsidRPr="00B73387" w:rsidRDefault="00513CB5" w:rsidP="00513CB5">
      <w:pPr>
        <w:spacing w:after="240"/>
        <w:jc w:val="both"/>
        <w:rPr>
          <w:rFonts w:ascii="Arial" w:hAnsi="Arial" w:cs="Arial"/>
          <w:sz w:val="22"/>
          <w:szCs w:val="22"/>
        </w:rPr>
      </w:pPr>
      <w:r w:rsidRPr="00B73387">
        <w:rPr>
          <w:rFonts w:ascii="Arial" w:hAnsi="Arial" w:cs="Arial"/>
          <w:sz w:val="22"/>
          <w:szCs w:val="22"/>
        </w:rPr>
        <w:t>Žadatel uvede jako cílovou hodnotu</w:t>
      </w:r>
      <w:r w:rsidR="006941B0" w:rsidRPr="00B73387">
        <w:rPr>
          <w:rFonts w:ascii="Arial" w:hAnsi="Arial" w:cs="Arial"/>
          <w:sz w:val="22"/>
          <w:szCs w:val="22"/>
        </w:rPr>
        <w:t xml:space="preserve"> počet podpořených knihoven</w:t>
      </w:r>
      <w:r w:rsidR="001E624E" w:rsidRPr="00B73387">
        <w:rPr>
          <w:rFonts w:ascii="Arial" w:hAnsi="Arial" w:cs="Arial"/>
          <w:sz w:val="22"/>
          <w:szCs w:val="22"/>
        </w:rPr>
        <w:t>, evidovaných Ministerstvem kultury</w:t>
      </w:r>
      <w:r w:rsidR="006941B0" w:rsidRPr="00B73387">
        <w:rPr>
          <w:rFonts w:ascii="Arial" w:hAnsi="Arial" w:cs="Arial"/>
          <w:sz w:val="22"/>
          <w:szCs w:val="22"/>
        </w:rPr>
        <w:t xml:space="preserve">. </w:t>
      </w:r>
    </w:p>
    <w:p w14:paraId="7442C7D3" w14:textId="0FE13E68" w:rsidR="00513CB5" w:rsidRPr="00B73387" w:rsidRDefault="009507BE" w:rsidP="00513CB5">
      <w:pPr>
        <w:spacing w:before="240" w:after="240"/>
        <w:jc w:val="both"/>
        <w:rPr>
          <w:rFonts w:ascii="Arial" w:hAnsi="Arial" w:cs="Arial"/>
          <w:sz w:val="22"/>
          <w:szCs w:val="22"/>
        </w:rPr>
      </w:pPr>
      <w:r w:rsidRPr="00B73387">
        <w:rPr>
          <w:rFonts w:ascii="Arial" w:hAnsi="Arial" w:cs="Arial"/>
          <w:noProof/>
          <w:sz w:val="22"/>
          <w:szCs w:val="22"/>
        </w:rPr>
        <mc:AlternateContent>
          <mc:Choice Requires="wps">
            <w:drawing>
              <wp:anchor distT="0" distB="0" distL="114300" distR="114300" simplePos="0" relativeHeight="251665408" behindDoc="1" locked="0" layoutInCell="1" allowOverlap="1" wp14:anchorId="6DCD596C" wp14:editId="0E83B5F3">
                <wp:simplePos x="0" y="0"/>
                <wp:positionH relativeFrom="margin">
                  <wp:align>left</wp:align>
                </wp:positionH>
                <wp:positionV relativeFrom="paragraph">
                  <wp:posOffset>242579</wp:posOffset>
                </wp:positionV>
                <wp:extent cx="5791200" cy="695325"/>
                <wp:effectExtent l="0" t="0" r="0" b="9525"/>
                <wp:wrapNone/>
                <wp:docPr id="11" name="Obdélník 11"/>
                <wp:cNvGraphicFramePr/>
                <a:graphic xmlns:a="http://schemas.openxmlformats.org/drawingml/2006/main">
                  <a:graphicData uri="http://schemas.microsoft.com/office/word/2010/wordprocessingShape">
                    <wps:wsp>
                      <wps:cNvSpPr/>
                      <wps:spPr>
                        <a:xfrm>
                          <a:off x="0" y="0"/>
                          <a:ext cx="5791200" cy="695325"/>
                        </a:xfrm>
                        <a:prstGeom prst="rect">
                          <a:avLst/>
                        </a:prstGeom>
                        <a:solidFill>
                          <a:srgbClr val="9CC2E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1A406" id="Obdélník 11" o:spid="_x0000_s1026" style="position:absolute;margin-left:0;margin-top:19.1pt;width:456pt;height:54.7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" fillcolor="#9cc2e5" stroked="f" strokeweight="2pt">
                <w10:wrap anchorx="margin"/>
              </v:rect>
            </w:pict>
          </mc:Fallback>
        </mc:AlternateContent>
      </w:r>
      <w:r w:rsidR="00513CB5" w:rsidRPr="00B73387">
        <w:rPr>
          <w:rFonts w:ascii="Arial" w:hAnsi="Arial" w:cs="Arial"/>
          <w:sz w:val="22"/>
          <w:szCs w:val="22"/>
        </w:rPr>
        <w:t xml:space="preserve">Hodnota je vykazována s přesností na celé jednotky </w:t>
      </w:r>
      <w:r w:rsidR="00513CB5" w:rsidRPr="00B73387">
        <w:rPr>
          <w:rFonts w:ascii="Arial" w:hAnsi="Arial" w:cs="Arial"/>
          <w:sz w:val="22"/>
          <w:szCs w:val="22"/>
          <w:u w:val="single"/>
        </w:rPr>
        <w:t>(není možné vykázat desetinné číslo)</w:t>
      </w:r>
      <w:r w:rsidRPr="00D0597A">
        <w:rPr>
          <w:rFonts w:ascii="Arial" w:hAnsi="Arial" w:cs="Arial"/>
          <w:sz w:val="22"/>
          <w:szCs w:val="22"/>
        </w:rPr>
        <w:t>.</w:t>
      </w:r>
    </w:p>
    <w:p w14:paraId="40F8DBC5" w14:textId="77777777" w:rsidR="00513CB5" w:rsidRPr="00496629" w:rsidRDefault="00513CB5" w:rsidP="00513CB5">
      <w:pPr>
        <w:ind w:left="170" w:right="227"/>
        <w:jc w:val="both"/>
        <w:rPr>
          <w:rFonts w:ascii="Arial" w:hAnsi="Arial" w:cs="Arial"/>
          <w:sz w:val="22"/>
          <w:szCs w:val="22"/>
        </w:rPr>
      </w:pPr>
      <w:r w:rsidRPr="00496629">
        <w:rPr>
          <w:rFonts w:ascii="Arial" w:hAnsi="Arial" w:cs="Arial"/>
          <w:b/>
          <w:bCs/>
          <w:sz w:val="22"/>
          <w:szCs w:val="22"/>
        </w:rPr>
        <w:t>UPOZORNĚNÍ:</w:t>
      </w:r>
    </w:p>
    <w:p w14:paraId="739824A8" w14:textId="15EB67E6" w:rsidR="001E624E" w:rsidRPr="00B73387" w:rsidRDefault="001E624E" w:rsidP="00513CB5">
      <w:pPr>
        <w:spacing w:after="200" w:line="276" w:lineRule="auto"/>
        <w:ind w:left="170" w:right="227"/>
        <w:jc w:val="both"/>
        <w:rPr>
          <w:rFonts w:ascii="Arial" w:hAnsi="Arial" w:cs="Arial"/>
          <w:sz w:val="22"/>
          <w:szCs w:val="22"/>
        </w:rPr>
      </w:pPr>
      <w:r w:rsidRPr="00B73387">
        <w:rPr>
          <w:rFonts w:ascii="Arial" w:hAnsi="Arial" w:cs="Arial"/>
          <w:sz w:val="22"/>
          <w:szCs w:val="22"/>
        </w:rPr>
        <w:t>Pokud je předmětem projektu více budov či více poboček knihovny, uvede žadatel pouze počet podpořených knihoven evidovaných Ministerstvem kultury.</w:t>
      </w:r>
    </w:p>
    <w:p w14:paraId="639CF53F" w14:textId="77777777" w:rsidR="00513CB5" w:rsidRPr="00B73387" w:rsidRDefault="00513CB5" w:rsidP="00513CB5">
      <w:pPr>
        <w:spacing w:line="276" w:lineRule="auto"/>
        <w:jc w:val="both"/>
        <w:rPr>
          <w:rFonts w:ascii="Arial" w:eastAsiaTheme="minorHAnsi" w:hAnsi="Arial" w:cs="Arial"/>
          <w:b/>
          <w:bCs/>
          <w:i/>
          <w:iCs/>
          <w:caps/>
          <w:color w:val="31849B" w:themeColor="accent5" w:themeShade="BF"/>
          <w:lang w:eastAsia="en-US"/>
        </w:rPr>
      </w:pPr>
    </w:p>
    <w:p w14:paraId="38EAFDB6" w14:textId="520005BB" w:rsidR="00513CB5" w:rsidRPr="00B73387" w:rsidRDefault="00513CB5" w:rsidP="00513CB5">
      <w:pPr>
        <w:spacing w:line="276" w:lineRule="auto"/>
        <w:jc w:val="both"/>
        <w:rPr>
          <w:rFonts w:ascii="Arial" w:eastAsiaTheme="minorHAnsi" w:hAnsi="Arial" w:cs="Arial"/>
          <w:b/>
          <w:bCs/>
          <w:i/>
          <w:iCs/>
          <w:caps/>
          <w:color w:val="31849B" w:themeColor="accent5" w:themeShade="BF"/>
          <w:lang w:eastAsia="en-US"/>
        </w:rPr>
      </w:pPr>
      <w:r w:rsidRPr="00B73387">
        <w:rPr>
          <w:rFonts w:ascii="Arial" w:eastAsiaTheme="minorHAnsi" w:hAnsi="Arial" w:cs="Arial"/>
          <w:b/>
          <w:bCs/>
          <w:i/>
          <w:iCs/>
          <w:caps/>
          <w:color w:val="31849B" w:themeColor="accent5" w:themeShade="BF"/>
          <w:lang w:eastAsia="en-US"/>
        </w:rPr>
        <w:t>postup vykazování</w:t>
      </w:r>
    </w:p>
    <w:p w14:paraId="2A13F481" w14:textId="1BA14B1D" w:rsidR="00513CB5" w:rsidRPr="00B73387" w:rsidRDefault="00513CB5" w:rsidP="00F30FB1">
      <w:pPr>
        <w:spacing w:before="120" w:after="120" w:line="276" w:lineRule="auto"/>
        <w:jc w:val="both"/>
        <w:rPr>
          <w:rFonts w:ascii="Arial" w:hAnsi="Arial" w:cs="Arial"/>
          <w:sz w:val="22"/>
          <w:szCs w:val="22"/>
        </w:rPr>
      </w:pPr>
      <w:r w:rsidRPr="00B73387">
        <w:rPr>
          <w:rFonts w:ascii="Arial" w:hAnsi="Arial" w:cs="Arial"/>
          <w:b/>
          <w:bCs/>
          <w:sz w:val="22"/>
          <w:szCs w:val="22"/>
        </w:rPr>
        <w:t>Cílová hodnota:</w:t>
      </w:r>
      <w:r w:rsidRPr="00B73387">
        <w:rPr>
          <w:rFonts w:ascii="Arial" w:hAnsi="Arial" w:cs="Arial"/>
          <w:sz w:val="22"/>
          <w:szCs w:val="22"/>
        </w:rPr>
        <w:t xml:space="preserve"> </w:t>
      </w:r>
      <w:r w:rsidR="00CF0D64" w:rsidRPr="00B73387">
        <w:rPr>
          <w:rFonts w:ascii="Arial" w:hAnsi="Arial" w:cs="Arial"/>
          <w:sz w:val="22"/>
          <w:szCs w:val="22"/>
        </w:rPr>
        <w:t xml:space="preserve">plánovaný </w:t>
      </w:r>
      <w:r w:rsidRPr="00B73387">
        <w:rPr>
          <w:rFonts w:ascii="Arial" w:hAnsi="Arial" w:cs="Arial"/>
          <w:sz w:val="22"/>
          <w:szCs w:val="22"/>
        </w:rPr>
        <w:t xml:space="preserve">počet </w:t>
      </w:r>
      <w:r w:rsidR="009507BE" w:rsidRPr="00B73387">
        <w:rPr>
          <w:rFonts w:ascii="Arial" w:hAnsi="Arial" w:cs="Arial"/>
          <w:sz w:val="22"/>
          <w:szCs w:val="22"/>
        </w:rPr>
        <w:t>revitalizovaných knihoven</w:t>
      </w:r>
      <w:r w:rsidRPr="00B73387">
        <w:rPr>
          <w:rFonts w:ascii="Arial" w:hAnsi="Arial" w:cs="Arial"/>
          <w:sz w:val="22"/>
          <w:szCs w:val="22"/>
        </w:rPr>
        <w:t xml:space="preserve">, které </w:t>
      </w:r>
      <w:r w:rsidR="009507BE" w:rsidRPr="00B73387">
        <w:rPr>
          <w:rFonts w:ascii="Arial" w:hAnsi="Arial" w:cs="Arial"/>
          <w:sz w:val="22"/>
          <w:szCs w:val="22"/>
        </w:rPr>
        <w:t>budou v projektu</w:t>
      </w:r>
      <w:r w:rsidRPr="00B73387">
        <w:rPr>
          <w:rFonts w:ascii="Arial" w:hAnsi="Arial" w:cs="Arial"/>
          <w:sz w:val="22"/>
          <w:szCs w:val="22"/>
        </w:rPr>
        <w:t xml:space="preserve"> </w:t>
      </w:r>
      <w:r w:rsidRPr="00F30FB1">
        <w:rPr>
          <w:rFonts w:ascii="Arial" w:hAnsi="Arial" w:cs="Arial"/>
          <w:sz w:val="22"/>
          <w:szCs w:val="22"/>
        </w:rPr>
        <w:t>podpoř</w:t>
      </w:r>
      <w:r w:rsidR="009507BE" w:rsidRPr="00F30FB1">
        <w:rPr>
          <w:rFonts w:ascii="Arial" w:hAnsi="Arial" w:cs="Arial"/>
          <w:sz w:val="22"/>
          <w:szCs w:val="22"/>
        </w:rPr>
        <w:t>eny.</w:t>
      </w:r>
      <w:r w:rsidRPr="00F30FB1">
        <w:rPr>
          <w:rFonts w:ascii="Arial" w:hAnsi="Arial" w:cs="Arial"/>
          <w:sz w:val="22"/>
          <w:szCs w:val="22"/>
        </w:rPr>
        <w:t xml:space="preserve"> </w:t>
      </w:r>
      <w:r w:rsidRPr="00496629">
        <w:rPr>
          <w:rFonts w:ascii="Arial" w:hAnsi="Arial" w:cs="Arial"/>
          <w:b/>
          <w:bCs/>
          <w:sz w:val="22"/>
          <w:szCs w:val="22"/>
        </w:rPr>
        <w:t xml:space="preserve">Žadatel </w:t>
      </w:r>
      <w:r w:rsidR="00C446B2">
        <w:rPr>
          <w:rFonts w:ascii="Arial" w:hAnsi="Arial" w:cs="Arial"/>
          <w:b/>
          <w:bCs/>
          <w:sz w:val="22"/>
          <w:szCs w:val="22"/>
        </w:rPr>
        <w:t>v podkladech pro hodnocení</w:t>
      </w:r>
      <w:r w:rsidRPr="00496629">
        <w:rPr>
          <w:rFonts w:ascii="Arial" w:hAnsi="Arial" w:cs="Arial"/>
          <w:b/>
          <w:bCs/>
          <w:sz w:val="22"/>
          <w:szCs w:val="22"/>
        </w:rPr>
        <w:t xml:space="preserve"> uvede způsob výpočtu takovým způsobem, aby jeho výsledek odpovídal cílové hodnotě a bylo možné ho ověřit.</w:t>
      </w:r>
      <w:r w:rsidRPr="00B73387">
        <w:rPr>
          <w:rFonts w:ascii="Arial" w:hAnsi="Arial" w:cs="Arial"/>
          <w:b/>
          <w:bCs/>
          <w:sz w:val="22"/>
          <w:szCs w:val="22"/>
        </w:rPr>
        <w:t xml:space="preserve"> </w:t>
      </w:r>
      <w:r w:rsidRPr="00B73387">
        <w:rPr>
          <w:rFonts w:ascii="Arial" w:hAnsi="Arial" w:cs="Arial"/>
          <w:sz w:val="22"/>
          <w:szCs w:val="22"/>
        </w:rPr>
        <w:t xml:space="preserve">Tuto hodnotu se příjemce zavazuje naplnit k datu </w:t>
      </w:r>
      <w:r w:rsidRPr="00496629">
        <w:rPr>
          <w:rFonts w:ascii="Arial" w:hAnsi="Arial" w:cs="Arial"/>
          <w:color w:val="000000" w:themeColor="text1"/>
          <w:sz w:val="22"/>
          <w:szCs w:val="22"/>
        </w:rPr>
        <w:t>ukončení realizace projektu</w:t>
      </w:r>
      <w:r w:rsidR="00CF0D64" w:rsidRPr="00B73387">
        <w:rPr>
          <w:rFonts w:ascii="Arial" w:hAnsi="Arial" w:cs="Arial"/>
          <w:color w:val="000000" w:themeColor="text1"/>
          <w:sz w:val="22"/>
          <w:szCs w:val="22"/>
          <w:vertAlign w:val="superscript"/>
        </w:rPr>
        <w:t xml:space="preserve"> </w:t>
      </w:r>
      <w:r w:rsidRPr="00B73387">
        <w:rPr>
          <w:rFonts w:ascii="Arial" w:hAnsi="Arial" w:cs="Arial"/>
          <w:sz w:val="22"/>
          <w:szCs w:val="22"/>
        </w:rPr>
        <w:t xml:space="preserve">a od tohoto okamžiku udržet až do konce udržitelnosti projektu. </w:t>
      </w:r>
    </w:p>
    <w:p w14:paraId="5D88AA1C" w14:textId="77777777" w:rsidR="00F30FB1" w:rsidRDefault="00513CB5" w:rsidP="00F30FB1">
      <w:pPr>
        <w:spacing w:before="120" w:after="120" w:line="276" w:lineRule="auto"/>
        <w:jc w:val="both"/>
        <w:rPr>
          <w:rFonts w:ascii="Arial" w:hAnsi="Arial" w:cs="Arial"/>
          <w:sz w:val="22"/>
          <w:szCs w:val="22"/>
        </w:rPr>
      </w:pPr>
      <w:r w:rsidRPr="00B73387">
        <w:rPr>
          <w:rFonts w:ascii="Arial" w:hAnsi="Arial" w:cs="Arial"/>
          <w:b/>
          <w:bCs/>
          <w:sz w:val="22"/>
          <w:szCs w:val="22"/>
        </w:rPr>
        <w:t>Datum cílové hodnoty:</w:t>
      </w:r>
      <w:r w:rsidRPr="00B73387">
        <w:rPr>
          <w:rFonts w:ascii="Arial" w:hAnsi="Arial" w:cs="Arial"/>
          <w:sz w:val="22"/>
          <w:szCs w:val="22"/>
        </w:rPr>
        <w:t xml:space="preserve"> Žadatel v žádosti o podporu stanovuje jako datum ukončení realizace projektu</w:t>
      </w:r>
      <w:r w:rsidR="00CF0D64" w:rsidRPr="00B73387">
        <w:rPr>
          <w:rFonts w:ascii="Arial" w:hAnsi="Arial" w:cs="Arial"/>
          <w:sz w:val="22"/>
          <w:szCs w:val="22"/>
        </w:rPr>
        <w:t xml:space="preserve">. </w:t>
      </w:r>
      <w:r w:rsidRPr="00B73387">
        <w:rPr>
          <w:rFonts w:ascii="Arial" w:hAnsi="Arial" w:cs="Arial"/>
          <w:sz w:val="22"/>
          <w:szCs w:val="22"/>
        </w:rPr>
        <w:t>Toto datum se považuje za Rozhodné datum pro naplnění indikátoru a jsou k němu vztahovány další postupy v době udržitelnosti.</w:t>
      </w:r>
    </w:p>
    <w:p w14:paraId="08E08A17" w14:textId="404977E0" w:rsidR="00513CB5" w:rsidRPr="00B73387" w:rsidRDefault="00513CB5" w:rsidP="00F30FB1">
      <w:pPr>
        <w:spacing w:before="120" w:after="120" w:line="276" w:lineRule="auto"/>
        <w:jc w:val="both"/>
        <w:rPr>
          <w:rFonts w:ascii="Arial" w:hAnsi="Arial" w:cs="Arial"/>
          <w:sz w:val="22"/>
          <w:szCs w:val="22"/>
        </w:rPr>
      </w:pPr>
      <w:r w:rsidRPr="00B73387">
        <w:rPr>
          <w:rFonts w:ascii="Arial" w:hAnsi="Arial" w:cs="Arial"/>
          <w:sz w:val="22"/>
          <w:szCs w:val="22"/>
        </w:rPr>
        <w:t xml:space="preserve">Datum je </w:t>
      </w:r>
      <w:r w:rsidR="002F25D0" w:rsidRPr="00B73387">
        <w:rPr>
          <w:rFonts w:ascii="Arial" w:hAnsi="Arial" w:cs="Arial"/>
          <w:sz w:val="22"/>
          <w:szCs w:val="22"/>
        </w:rPr>
        <w:t xml:space="preserve">nutné </w:t>
      </w:r>
      <w:r w:rsidRPr="00B73387">
        <w:rPr>
          <w:rFonts w:ascii="Arial" w:hAnsi="Arial" w:cs="Arial"/>
          <w:sz w:val="22"/>
          <w:szCs w:val="22"/>
        </w:rPr>
        <w:t>při případném prodloužení realizace projektu udržovat aktuální, tj. v souladu s výše uvedeným.</w:t>
      </w:r>
    </w:p>
    <w:p w14:paraId="291E4908" w14:textId="15C0B0B8" w:rsidR="00513CB5" w:rsidRPr="00B73387" w:rsidRDefault="00513CB5" w:rsidP="00F30FB1">
      <w:pPr>
        <w:spacing w:before="120" w:after="120" w:line="276" w:lineRule="auto"/>
        <w:jc w:val="both"/>
        <w:rPr>
          <w:rFonts w:ascii="Arial" w:hAnsi="Arial" w:cs="Arial"/>
          <w:sz w:val="22"/>
          <w:szCs w:val="22"/>
        </w:rPr>
      </w:pPr>
      <w:r w:rsidRPr="00B73387">
        <w:rPr>
          <w:rFonts w:ascii="Arial" w:hAnsi="Arial" w:cs="Arial"/>
          <w:b/>
          <w:bCs/>
          <w:sz w:val="22"/>
          <w:szCs w:val="22"/>
        </w:rPr>
        <w:t>Dosažená hodnota:</w:t>
      </w:r>
      <w:r w:rsidRPr="00B73387">
        <w:rPr>
          <w:rFonts w:ascii="Arial" w:hAnsi="Arial" w:cs="Arial"/>
          <w:sz w:val="22"/>
          <w:szCs w:val="22"/>
        </w:rPr>
        <w:t xml:space="preserve"> </w:t>
      </w:r>
      <w:r w:rsidR="00CF0D64" w:rsidRPr="00B73387">
        <w:rPr>
          <w:rFonts w:ascii="Arial" w:hAnsi="Arial" w:cs="Arial"/>
          <w:sz w:val="22"/>
          <w:szCs w:val="22"/>
        </w:rPr>
        <w:t xml:space="preserve">počet revitalizovaných knihoven, které budou v projektu podpořeny. </w:t>
      </w:r>
      <w:r w:rsidRPr="00B73387">
        <w:rPr>
          <w:rFonts w:ascii="Arial" w:hAnsi="Arial" w:cs="Arial"/>
          <w:sz w:val="22"/>
          <w:szCs w:val="22"/>
        </w:rPr>
        <w:t>Hodnotu je nutné poprvé vykázat nejpozději k Rozhodnému datu, tedy k datu ukončení realizace projektu v Závěrečné zprávě o realizaci</w:t>
      </w:r>
      <w:r w:rsidR="0075435F">
        <w:rPr>
          <w:rFonts w:ascii="Arial" w:hAnsi="Arial" w:cs="Arial"/>
          <w:sz w:val="22"/>
          <w:szCs w:val="22"/>
        </w:rPr>
        <w:t xml:space="preserve"> projektu</w:t>
      </w:r>
      <w:r w:rsidRPr="00B73387">
        <w:rPr>
          <w:rFonts w:ascii="Arial" w:hAnsi="Arial" w:cs="Arial"/>
          <w:sz w:val="22"/>
          <w:szCs w:val="22"/>
        </w:rPr>
        <w:t xml:space="preserve">, čímž projekt </w:t>
      </w:r>
      <w:r w:rsidR="00CF0D64" w:rsidRPr="00B73387">
        <w:rPr>
          <w:rFonts w:ascii="Arial" w:hAnsi="Arial" w:cs="Arial"/>
          <w:sz w:val="22"/>
          <w:szCs w:val="22"/>
        </w:rPr>
        <w:t>pro</w:t>
      </w:r>
      <w:r w:rsidRPr="00B73387">
        <w:rPr>
          <w:rFonts w:ascii="Arial" w:hAnsi="Arial" w:cs="Arial"/>
          <w:sz w:val="22"/>
          <w:szCs w:val="22"/>
        </w:rPr>
        <w:t>k</w:t>
      </w:r>
      <w:r w:rsidR="00CF0D64" w:rsidRPr="00B73387">
        <w:rPr>
          <w:rFonts w:ascii="Arial" w:hAnsi="Arial" w:cs="Arial"/>
          <w:sz w:val="22"/>
          <w:szCs w:val="22"/>
        </w:rPr>
        <w:t>áže</w:t>
      </w:r>
      <w:r w:rsidRPr="00B73387">
        <w:rPr>
          <w:rFonts w:ascii="Arial" w:hAnsi="Arial" w:cs="Arial"/>
          <w:sz w:val="22"/>
          <w:szCs w:val="22"/>
        </w:rPr>
        <w:t xml:space="preserve"> naplnění stanovené hodnoty svojí realizací.</w:t>
      </w:r>
    </w:p>
    <w:p w14:paraId="09E485FC" w14:textId="77777777" w:rsidR="00513CB5" w:rsidRPr="00B73387" w:rsidRDefault="00513CB5" w:rsidP="00F30FB1">
      <w:pPr>
        <w:spacing w:before="120" w:after="120" w:line="276" w:lineRule="auto"/>
        <w:jc w:val="both"/>
        <w:rPr>
          <w:rFonts w:ascii="Arial" w:hAnsi="Arial" w:cs="Arial"/>
          <w:sz w:val="22"/>
          <w:szCs w:val="22"/>
        </w:rPr>
      </w:pPr>
      <w:r w:rsidRPr="00B73387">
        <w:rPr>
          <w:rFonts w:ascii="Arial" w:hAnsi="Arial" w:cs="Arial"/>
          <w:sz w:val="22"/>
          <w:szCs w:val="22"/>
        </w:rPr>
        <w:t>Dosažená hodnota vykazovaná po Rozhodném datu se již váže k udržování výstupu projektu a je vykazována ve Zprávách o udržitelnosti projektu pouze v případě změny výše dosažené hodnoty, a to včetně popisu, kdy a proč ke změně došlo.</w:t>
      </w:r>
    </w:p>
    <w:p w14:paraId="583C1931" w14:textId="77777777" w:rsidR="00ED4754" w:rsidRDefault="00ED4754" w:rsidP="00513CB5">
      <w:pPr>
        <w:spacing w:line="276" w:lineRule="auto"/>
        <w:jc w:val="both"/>
        <w:rPr>
          <w:rFonts w:ascii="Arial" w:eastAsiaTheme="minorHAnsi" w:hAnsi="Arial" w:cs="Arial"/>
          <w:b/>
          <w:bCs/>
          <w:i/>
          <w:iCs/>
          <w:caps/>
          <w:color w:val="31849B" w:themeColor="accent5" w:themeShade="BF"/>
          <w:lang w:eastAsia="en-US"/>
        </w:rPr>
      </w:pPr>
    </w:p>
    <w:p w14:paraId="1EF4D25D" w14:textId="6EDABAC5" w:rsidR="00513CB5" w:rsidRPr="00B73387" w:rsidRDefault="00513CB5" w:rsidP="00513CB5">
      <w:pPr>
        <w:spacing w:line="276" w:lineRule="auto"/>
        <w:jc w:val="both"/>
        <w:rPr>
          <w:rFonts w:ascii="Arial" w:eastAsiaTheme="minorHAnsi" w:hAnsi="Arial" w:cs="Arial"/>
          <w:b/>
          <w:bCs/>
          <w:i/>
          <w:iCs/>
          <w:caps/>
          <w:color w:val="31849B" w:themeColor="accent5" w:themeShade="BF"/>
          <w:lang w:eastAsia="en-US"/>
        </w:rPr>
      </w:pPr>
      <w:r w:rsidRPr="00B73387">
        <w:rPr>
          <w:rFonts w:ascii="Arial" w:eastAsiaTheme="minorHAnsi" w:hAnsi="Arial" w:cs="Arial"/>
          <w:b/>
          <w:bCs/>
          <w:i/>
          <w:iCs/>
          <w:caps/>
          <w:color w:val="31849B" w:themeColor="accent5" w:themeShade="BF"/>
          <w:lang w:eastAsia="en-US"/>
        </w:rPr>
        <w:lastRenderedPageBreak/>
        <w:t>Způsob doložení dosažené hodnoty indikátoru</w:t>
      </w:r>
    </w:p>
    <w:tbl>
      <w:tblPr>
        <w:tblW w:w="926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75"/>
        <w:gridCol w:w="4691"/>
      </w:tblGrid>
      <w:tr w:rsidR="00513CB5" w:rsidRPr="00B73387" w14:paraId="7213E001" w14:textId="77777777" w:rsidTr="00A51AFF">
        <w:trPr>
          <w:trHeight w:val="1793"/>
        </w:trPr>
        <w:tc>
          <w:tcPr>
            <w:tcW w:w="4575" w:type="dxa"/>
          </w:tcPr>
          <w:p w14:paraId="31370E01" w14:textId="77777777" w:rsidR="00513CB5" w:rsidRPr="00B73387" w:rsidRDefault="00513CB5" w:rsidP="00513CB5">
            <w:pPr>
              <w:spacing w:line="276" w:lineRule="auto"/>
              <w:ind w:left="52"/>
              <w:jc w:val="both"/>
              <w:rPr>
                <w:rFonts w:ascii="Arial" w:hAnsi="Arial" w:cs="Arial"/>
                <w:b/>
                <w:bCs/>
                <w:sz w:val="22"/>
                <w:szCs w:val="22"/>
              </w:rPr>
            </w:pPr>
            <w:r w:rsidRPr="00B73387">
              <w:rPr>
                <w:rFonts w:ascii="Arial" w:hAnsi="Arial" w:cs="Arial"/>
                <w:b/>
                <w:bCs/>
                <w:sz w:val="22"/>
                <w:szCs w:val="22"/>
              </w:rPr>
              <w:t>V Závěrečné zprávě o realizaci projektu:</w:t>
            </w:r>
          </w:p>
          <w:p w14:paraId="28211C80" w14:textId="77777777" w:rsidR="00513CB5" w:rsidRPr="00496629" w:rsidRDefault="00513CB5" w:rsidP="00513CB5">
            <w:pPr>
              <w:numPr>
                <w:ilvl w:val="0"/>
                <w:numId w:val="37"/>
              </w:numPr>
              <w:spacing w:after="200" w:line="276" w:lineRule="auto"/>
              <w:ind w:left="694"/>
              <w:contextualSpacing/>
              <w:jc w:val="both"/>
              <w:rPr>
                <w:rFonts w:ascii="Arial" w:hAnsi="Arial" w:cs="Arial"/>
                <w:sz w:val="22"/>
                <w:szCs w:val="22"/>
              </w:rPr>
            </w:pPr>
            <w:r w:rsidRPr="00496629">
              <w:rPr>
                <w:rFonts w:ascii="Arial" w:hAnsi="Arial" w:cs="Arial"/>
                <w:sz w:val="22"/>
                <w:szCs w:val="22"/>
              </w:rPr>
              <w:t xml:space="preserve">Fotodokumentace </w:t>
            </w:r>
          </w:p>
          <w:p w14:paraId="194F0FB4" w14:textId="736D3C7E" w:rsidR="00513CB5" w:rsidRPr="00496629" w:rsidRDefault="00513CB5" w:rsidP="00513CB5">
            <w:pPr>
              <w:numPr>
                <w:ilvl w:val="0"/>
                <w:numId w:val="37"/>
              </w:numPr>
              <w:spacing w:after="200" w:line="276" w:lineRule="auto"/>
              <w:ind w:left="694"/>
              <w:contextualSpacing/>
              <w:jc w:val="both"/>
              <w:rPr>
                <w:rFonts w:ascii="Arial" w:hAnsi="Arial" w:cs="Arial"/>
                <w:sz w:val="22"/>
                <w:szCs w:val="22"/>
              </w:rPr>
            </w:pPr>
            <w:r w:rsidRPr="00496629">
              <w:rPr>
                <w:rFonts w:ascii="Arial" w:hAnsi="Arial" w:cs="Arial"/>
                <w:sz w:val="22"/>
                <w:szCs w:val="22"/>
              </w:rPr>
              <w:t>Předávací protokol</w:t>
            </w:r>
            <w:r w:rsidR="00D53F6A" w:rsidRPr="00496629">
              <w:rPr>
                <w:rFonts w:ascii="Arial" w:hAnsi="Arial" w:cs="Arial"/>
                <w:sz w:val="22"/>
                <w:szCs w:val="22"/>
              </w:rPr>
              <w:t xml:space="preserve"> nebo </w:t>
            </w:r>
            <w:r w:rsidR="009F0580" w:rsidRPr="00496629">
              <w:rPr>
                <w:rFonts w:ascii="Arial" w:hAnsi="Arial" w:cs="Arial"/>
                <w:sz w:val="22"/>
                <w:szCs w:val="22"/>
              </w:rPr>
              <w:t>k</w:t>
            </w:r>
            <w:r w:rsidR="00D53F6A" w:rsidRPr="00496629">
              <w:rPr>
                <w:rFonts w:ascii="Arial" w:hAnsi="Arial" w:cs="Arial"/>
                <w:sz w:val="22"/>
                <w:szCs w:val="22"/>
              </w:rPr>
              <w:t>olaudační souhlas nebo kolaudační rozhodnutí</w:t>
            </w:r>
            <w:r w:rsidR="009377A2" w:rsidRPr="00496629">
              <w:rPr>
                <w:rFonts w:ascii="Arial" w:hAnsi="Arial" w:cs="Arial"/>
                <w:sz w:val="22"/>
                <w:szCs w:val="22"/>
              </w:rPr>
              <w:t>,</w:t>
            </w:r>
            <w:r w:rsidR="00D53F6A" w:rsidRPr="00496629" w:rsidDel="00D53F6A">
              <w:rPr>
                <w:rFonts w:ascii="Arial" w:hAnsi="Arial" w:cs="Arial"/>
                <w:sz w:val="22"/>
                <w:szCs w:val="22"/>
              </w:rPr>
              <w:t xml:space="preserve"> </w:t>
            </w:r>
            <w:r w:rsidR="00D53F6A" w:rsidRPr="00496629">
              <w:rPr>
                <w:rFonts w:ascii="Arial" w:hAnsi="Arial" w:cs="Arial"/>
                <w:sz w:val="22"/>
                <w:szCs w:val="22"/>
              </w:rPr>
              <w:t>pokud je k dispoz</w:t>
            </w:r>
            <w:r w:rsidR="009377A2" w:rsidRPr="00496629">
              <w:rPr>
                <w:rFonts w:ascii="Arial" w:hAnsi="Arial" w:cs="Arial"/>
                <w:sz w:val="22"/>
                <w:szCs w:val="22"/>
              </w:rPr>
              <w:t>i</w:t>
            </w:r>
            <w:r w:rsidR="00D53F6A" w:rsidRPr="00496629">
              <w:rPr>
                <w:rFonts w:ascii="Arial" w:hAnsi="Arial" w:cs="Arial"/>
                <w:sz w:val="22"/>
                <w:szCs w:val="22"/>
              </w:rPr>
              <w:t>ci</w:t>
            </w:r>
          </w:p>
          <w:p w14:paraId="54EB804C" w14:textId="596ADF04" w:rsidR="00513CB5" w:rsidRPr="00496629" w:rsidRDefault="00513CB5">
            <w:pPr>
              <w:numPr>
                <w:ilvl w:val="0"/>
                <w:numId w:val="37"/>
              </w:numPr>
              <w:contextualSpacing/>
              <w:jc w:val="both"/>
              <w:rPr>
                <w:rFonts w:ascii="Arial" w:hAnsi="Arial" w:cs="Arial"/>
                <w:sz w:val="22"/>
                <w:szCs w:val="22"/>
              </w:rPr>
            </w:pPr>
            <w:r w:rsidRPr="00496629">
              <w:rPr>
                <w:rFonts w:ascii="Arial" w:hAnsi="Arial" w:cs="Arial"/>
                <w:sz w:val="22"/>
                <w:szCs w:val="22"/>
              </w:rPr>
              <w:t>Doklad o předání a převzetí díla</w:t>
            </w:r>
          </w:p>
        </w:tc>
        <w:tc>
          <w:tcPr>
            <w:tcW w:w="4691" w:type="dxa"/>
          </w:tcPr>
          <w:p w14:paraId="69A5C936" w14:textId="73FA8D5E" w:rsidR="00513CB5" w:rsidRPr="00B73387" w:rsidRDefault="00513CB5" w:rsidP="00513CB5">
            <w:pPr>
              <w:spacing w:line="276" w:lineRule="auto"/>
              <w:jc w:val="both"/>
              <w:rPr>
                <w:rFonts w:ascii="Arial" w:hAnsi="Arial" w:cs="Arial"/>
                <w:b/>
                <w:bCs/>
                <w:sz w:val="22"/>
                <w:szCs w:val="22"/>
              </w:rPr>
            </w:pPr>
            <w:r w:rsidRPr="00B73387">
              <w:rPr>
                <w:rFonts w:ascii="Arial" w:hAnsi="Arial" w:cs="Arial"/>
                <w:b/>
                <w:bCs/>
                <w:sz w:val="22"/>
                <w:szCs w:val="22"/>
              </w:rPr>
              <w:t xml:space="preserve">V </w:t>
            </w:r>
            <w:r w:rsidR="00A3403F" w:rsidRPr="00B73387">
              <w:rPr>
                <w:rFonts w:ascii="Arial" w:hAnsi="Arial" w:cs="Arial"/>
                <w:b/>
                <w:bCs/>
                <w:sz w:val="22"/>
                <w:szCs w:val="22"/>
              </w:rPr>
              <w:t>1.</w:t>
            </w:r>
            <w:r w:rsidRPr="00B73387">
              <w:rPr>
                <w:rFonts w:ascii="Arial" w:hAnsi="Arial" w:cs="Arial"/>
                <w:b/>
                <w:bCs/>
                <w:sz w:val="22"/>
                <w:szCs w:val="22"/>
              </w:rPr>
              <w:t xml:space="preserve"> Zprávě o udržitelnosti projektu:</w:t>
            </w:r>
            <w:r w:rsidRPr="00B73387">
              <w:rPr>
                <w:rFonts w:ascii="Arial" w:hAnsi="Arial" w:cs="Arial"/>
                <w:b/>
                <w:bCs/>
                <w:sz w:val="28"/>
                <w:szCs w:val="28"/>
              </w:rPr>
              <w:t xml:space="preserve"> </w:t>
            </w:r>
          </w:p>
          <w:p w14:paraId="18250226" w14:textId="347D333C" w:rsidR="00513CB5" w:rsidRPr="00496629" w:rsidRDefault="00D53F6A" w:rsidP="00513CB5">
            <w:pPr>
              <w:numPr>
                <w:ilvl w:val="0"/>
                <w:numId w:val="37"/>
              </w:numPr>
              <w:spacing w:after="200" w:line="276" w:lineRule="auto"/>
              <w:ind w:left="694"/>
              <w:contextualSpacing/>
              <w:jc w:val="both"/>
              <w:rPr>
                <w:rFonts w:ascii="Arial" w:hAnsi="Arial" w:cs="Arial"/>
                <w:sz w:val="22"/>
                <w:szCs w:val="22"/>
              </w:rPr>
            </w:pPr>
            <w:r w:rsidRPr="00496629">
              <w:rPr>
                <w:rFonts w:ascii="Arial" w:hAnsi="Arial" w:cs="Arial"/>
                <w:sz w:val="22"/>
                <w:szCs w:val="22"/>
              </w:rPr>
              <w:t>Kolaudační souhlas nebo kolaudační rozhodnutí</w:t>
            </w:r>
            <w:r w:rsidR="009377A2" w:rsidRPr="00496629">
              <w:rPr>
                <w:rFonts w:ascii="Arial" w:hAnsi="Arial" w:cs="Arial"/>
                <w:sz w:val="22"/>
                <w:szCs w:val="22"/>
              </w:rPr>
              <w:t>, pokud nebyl</w:t>
            </w:r>
            <w:r w:rsidR="009F0580" w:rsidRPr="00496629">
              <w:rPr>
                <w:rFonts w:ascii="Arial" w:hAnsi="Arial" w:cs="Arial"/>
                <w:sz w:val="22"/>
                <w:szCs w:val="22"/>
              </w:rPr>
              <w:t>o</w:t>
            </w:r>
            <w:r w:rsidR="009377A2" w:rsidRPr="00496629">
              <w:rPr>
                <w:rFonts w:ascii="Arial" w:hAnsi="Arial" w:cs="Arial"/>
                <w:sz w:val="22"/>
                <w:szCs w:val="22"/>
              </w:rPr>
              <w:t xml:space="preserve"> doložen</w:t>
            </w:r>
            <w:r w:rsidR="009F0580" w:rsidRPr="00496629">
              <w:rPr>
                <w:rFonts w:ascii="Arial" w:hAnsi="Arial" w:cs="Arial"/>
                <w:sz w:val="22"/>
                <w:szCs w:val="22"/>
              </w:rPr>
              <w:t>o</w:t>
            </w:r>
            <w:r w:rsidR="009377A2" w:rsidRPr="00496629">
              <w:rPr>
                <w:rFonts w:ascii="Arial" w:hAnsi="Arial" w:cs="Arial"/>
                <w:sz w:val="22"/>
                <w:szCs w:val="22"/>
              </w:rPr>
              <w:t xml:space="preserve"> v Závěrečné zprávě o realizaci projektu</w:t>
            </w:r>
            <w:r w:rsidRPr="00496629" w:rsidDel="00D53F6A">
              <w:rPr>
                <w:rFonts w:ascii="Arial" w:hAnsi="Arial" w:cs="Arial"/>
                <w:sz w:val="22"/>
                <w:szCs w:val="22"/>
              </w:rPr>
              <w:t xml:space="preserve"> </w:t>
            </w:r>
          </w:p>
          <w:p w14:paraId="571C41C4" w14:textId="77777777" w:rsidR="00513CB5" w:rsidRPr="00496629" w:rsidRDefault="00513CB5" w:rsidP="00496629">
            <w:pPr>
              <w:ind w:left="720"/>
              <w:contextualSpacing/>
              <w:rPr>
                <w:rFonts w:ascii="Arial" w:hAnsi="Arial" w:cs="Arial"/>
                <w:b/>
                <w:bCs/>
                <w:sz w:val="22"/>
                <w:szCs w:val="22"/>
              </w:rPr>
            </w:pPr>
          </w:p>
        </w:tc>
      </w:tr>
    </w:tbl>
    <w:p w14:paraId="7F858477" w14:textId="1567EABA" w:rsidR="00513CB5" w:rsidRPr="00B73387" w:rsidRDefault="00513CB5" w:rsidP="00513CB5">
      <w:pPr>
        <w:spacing w:before="120" w:after="200" w:line="276" w:lineRule="auto"/>
        <w:jc w:val="both"/>
        <w:rPr>
          <w:rFonts w:ascii="Arial" w:hAnsi="Arial" w:cs="Arial"/>
          <w:sz w:val="22"/>
          <w:szCs w:val="22"/>
        </w:rPr>
      </w:pPr>
      <w:r w:rsidRPr="00B73387">
        <w:rPr>
          <w:rFonts w:ascii="Arial" w:hAnsi="Arial" w:cs="Arial"/>
          <w:sz w:val="22"/>
          <w:szCs w:val="22"/>
        </w:rPr>
        <w:t xml:space="preserve">Je nutné doložit </w:t>
      </w:r>
      <w:r w:rsidR="009377A2" w:rsidRPr="00B73387">
        <w:rPr>
          <w:rFonts w:ascii="Arial" w:hAnsi="Arial" w:cs="Arial"/>
          <w:sz w:val="22"/>
          <w:szCs w:val="22"/>
        </w:rPr>
        <w:t xml:space="preserve">relevantní </w:t>
      </w:r>
      <w:r w:rsidRPr="00B73387">
        <w:rPr>
          <w:rFonts w:ascii="Arial" w:hAnsi="Arial" w:cs="Arial"/>
          <w:sz w:val="22"/>
          <w:szCs w:val="22"/>
        </w:rPr>
        <w:t xml:space="preserve">uvedené dokumenty. Pokud v době udržitelnosti dojde ke změnám, bude v nejbližší následující Zprávě o udržitelnosti </w:t>
      </w:r>
      <w:r w:rsidR="0075435F">
        <w:rPr>
          <w:rFonts w:ascii="Arial" w:hAnsi="Arial" w:cs="Arial"/>
          <w:sz w:val="22"/>
          <w:szCs w:val="22"/>
        </w:rPr>
        <w:t xml:space="preserve">projektu </w:t>
      </w:r>
      <w:r w:rsidRPr="00B73387">
        <w:rPr>
          <w:rFonts w:ascii="Arial" w:hAnsi="Arial" w:cs="Arial"/>
          <w:sz w:val="22"/>
          <w:szCs w:val="22"/>
        </w:rPr>
        <w:t>vykázána aktualizovaná hodnota, včetně data, od kterého platí. Zároveň budou opětovně dodány materiály pro její ověření.</w:t>
      </w:r>
    </w:p>
    <w:p w14:paraId="4037BE0B" w14:textId="77777777" w:rsidR="00513CB5" w:rsidRPr="00B73387" w:rsidRDefault="00513CB5" w:rsidP="00513CB5">
      <w:pPr>
        <w:spacing w:line="276" w:lineRule="auto"/>
        <w:jc w:val="both"/>
        <w:rPr>
          <w:rFonts w:ascii="Arial" w:eastAsiaTheme="minorHAnsi" w:hAnsi="Arial" w:cs="Arial"/>
          <w:b/>
          <w:bCs/>
          <w:i/>
          <w:iCs/>
          <w:caps/>
          <w:color w:val="31849B" w:themeColor="accent5" w:themeShade="BF"/>
          <w:lang w:eastAsia="en-US"/>
        </w:rPr>
      </w:pPr>
      <w:r w:rsidRPr="00B73387">
        <w:rPr>
          <w:rFonts w:ascii="Arial" w:eastAsiaTheme="minorHAnsi" w:hAnsi="Arial" w:cs="Arial"/>
          <w:b/>
          <w:bCs/>
          <w:i/>
          <w:iCs/>
          <w:caps/>
          <w:color w:val="31849B" w:themeColor="accent5" w:themeShade="BF"/>
          <w:lang w:eastAsia="en-US"/>
        </w:rPr>
        <w:t xml:space="preserve">TOLERANCE DOSAŽENÍ a udržení indikátoru </w:t>
      </w:r>
    </w:p>
    <w:p w14:paraId="35828CBB" w14:textId="59153832" w:rsidR="00513CB5" w:rsidRPr="00B73387" w:rsidRDefault="001963FA" w:rsidP="00F30FB1">
      <w:pPr>
        <w:spacing w:before="120" w:after="120" w:line="276" w:lineRule="auto"/>
        <w:jc w:val="both"/>
        <w:rPr>
          <w:rFonts w:ascii="Arial" w:hAnsi="Arial" w:cs="Arial"/>
          <w:sz w:val="22"/>
          <w:szCs w:val="22"/>
        </w:rPr>
      </w:pPr>
      <w:r>
        <w:rPr>
          <w:rFonts w:ascii="Arial" w:hAnsi="Arial" w:cs="Arial"/>
          <w:sz w:val="22"/>
          <w:szCs w:val="22"/>
        </w:rPr>
        <w:t>Tolerance dosažení a udržení indikátoru není ž</w:t>
      </w:r>
      <w:r w:rsidR="00513CB5" w:rsidRPr="00B73387">
        <w:rPr>
          <w:rFonts w:ascii="Arial" w:hAnsi="Arial" w:cs="Arial"/>
          <w:sz w:val="22"/>
          <w:szCs w:val="22"/>
        </w:rPr>
        <w:t>ádná</w:t>
      </w:r>
      <w:r>
        <w:rPr>
          <w:rFonts w:ascii="Arial" w:hAnsi="Arial" w:cs="Arial"/>
          <w:sz w:val="22"/>
          <w:szCs w:val="22"/>
        </w:rPr>
        <w:t>.</w:t>
      </w:r>
      <w:r w:rsidR="00513CB5" w:rsidRPr="00B73387">
        <w:rPr>
          <w:rFonts w:ascii="Arial" w:hAnsi="Arial" w:cs="Arial"/>
          <w:sz w:val="22"/>
          <w:szCs w:val="22"/>
        </w:rPr>
        <w:t xml:space="preserve"> </w:t>
      </w:r>
      <w:r>
        <w:rPr>
          <w:rFonts w:ascii="Arial" w:hAnsi="Arial" w:cs="Arial"/>
          <w:sz w:val="22"/>
          <w:szCs w:val="22"/>
        </w:rPr>
        <w:t>P</w:t>
      </w:r>
      <w:r w:rsidR="00513CB5" w:rsidRPr="00B73387">
        <w:rPr>
          <w:rFonts w:ascii="Arial" w:hAnsi="Arial" w:cs="Arial"/>
          <w:sz w:val="22"/>
          <w:szCs w:val="22"/>
        </w:rPr>
        <w:t>okud není dosažena cílová hodnota, projekt nenaplnil svůj cíl</w:t>
      </w:r>
      <w:r w:rsidR="00CF0D64" w:rsidRPr="00B73387">
        <w:rPr>
          <w:rFonts w:ascii="Arial" w:hAnsi="Arial" w:cs="Arial"/>
          <w:sz w:val="22"/>
          <w:szCs w:val="22"/>
        </w:rPr>
        <w:t xml:space="preserve">. </w:t>
      </w:r>
      <w:r w:rsidR="00513CB5" w:rsidRPr="00B73387">
        <w:rPr>
          <w:rFonts w:ascii="Arial" w:hAnsi="Arial" w:cs="Arial"/>
          <w:sz w:val="22"/>
          <w:szCs w:val="22"/>
        </w:rPr>
        <w:t>Překročení stanovené cílové hodnoty není sankcionováno.</w:t>
      </w:r>
    </w:p>
    <w:p w14:paraId="6C5DA883" w14:textId="6EE10187" w:rsidR="00513CB5" w:rsidRPr="00B73387" w:rsidRDefault="00513CB5" w:rsidP="00F30FB1">
      <w:pPr>
        <w:spacing w:before="120" w:after="120" w:line="276" w:lineRule="auto"/>
        <w:jc w:val="both"/>
        <w:rPr>
          <w:rFonts w:ascii="Arial" w:hAnsi="Arial" w:cs="Arial"/>
          <w:sz w:val="22"/>
          <w:szCs w:val="22"/>
        </w:rPr>
      </w:pPr>
      <w:r w:rsidRPr="00B73387">
        <w:rPr>
          <w:rFonts w:ascii="Arial" w:hAnsi="Arial" w:cs="Arial"/>
          <w:sz w:val="22"/>
          <w:szCs w:val="22"/>
        </w:rPr>
        <w:t>Pokud se během realizace projektu objeví skutečnosti, které povedou k nenaplnění cílové hodnoty indikátoru</w:t>
      </w:r>
      <w:r w:rsidR="00A3403F" w:rsidRPr="00B73387">
        <w:rPr>
          <w:rFonts w:ascii="Arial" w:hAnsi="Arial" w:cs="Arial"/>
          <w:sz w:val="22"/>
          <w:szCs w:val="22"/>
        </w:rPr>
        <w:t>,</w:t>
      </w:r>
      <w:r w:rsidRPr="00B73387">
        <w:rPr>
          <w:rFonts w:ascii="Arial" w:hAnsi="Arial" w:cs="Arial"/>
          <w:sz w:val="22"/>
          <w:szCs w:val="22"/>
        </w:rPr>
        <w:t xml:space="preserve"> je možné ze strany příjemce iniciovat změnové řízení, kde příjemce zdůvodní nutnost změny cílové hodnoty indikátoru a navrhne úpravy projektu, které poměrově zohlední změnu hodnoty, například </w:t>
      </w:r>
      <w:r w:rsidR="00A3403F" w:rsidRPr="00B73387">
        <w:rPr>
          <w:rFonts w:ascii="Arial" w:hAnsi="Arial" w:cs="Arial"/>
          <w:sz w:val="22"/>
          <w:szCs w:val="22"/>
        </w:rPr>
        <w:t>s</w:t>
      </w:r>
      <w:r w:rsidRPr="00B73387">
        <w:rPr>
          <w:rFonts w:ascii="Arial" w:hAnsi="Arial" w:cs="Arial"/>
          <w:sz w:val="22"/>
          <w:szCs w:val="22"/>
        </w:rPr>
        <w:t xml:space="preserve">nížením přímých výdajů projektu vážících se na daný výstup. V takovém případě bude možné tuto žádost prozkoumat a rozhodnout, zda lze cílovou hodnotu snížit. </w:t>
      </w:r>
    </w:p>
    <w:p w14:paraId="6016ADD6" w14:textId="4BAEB617" w:rsidR="00513CB5" w:rsidRPr="00B73387" w:rsidRDefault="00B73387" w:rsidP="00F30FB1">
      <w:pPr>
        <w:spacing w:before="120" w:after="120" w:line="276" w:lineRule="auto"/>
        <w:jc w:val="both"/>
        <w:rPr>
          <w:rFonts w:ascii="Arial" w:hAnsi="Arial" w:cs="Arial"/>
          <w:sz w:val="22"/>
          <w:szCs w:val="22"/>
        </w:rPr>
      </w:pPr>
      <w:r>
        <w:rPr>
          <w:rFonts w:ascii="Arial" w:hAnsi="Arial" w:cs="Arial"/>
          <w:sz w:val="22"/>
          <w:szCs w:val="22"/>
        </w:rPr>
        <w:t>Pokud</w:t>
      </w:r>
      <w:r w:rsidRPr="00B73387">
        <w:rPr>
          <w:rFonts w:ascii="Arial" w:hAnsi="Arial" w:cs="Arial"/>
          <w:sz w:val="22"/>
          <w:szCs w:val="22"/>
        </w:rPr>
        <w:t xml:space="preserve"> </w:t>
      </w:r>
      <w:r w:rsidR="00513CB5" w:rsidRPr="00B73387">
        <w:rPr>
          <w:rFonts w:ascii="Arial" w:hAnsi="Arial" w:cs="Arial"/>
          <w:sz w:val="22"/>
          <w:szCs w:val="22"/>
        </w:rPr>
        <w:t>tak příjemce neučiní</w:t>
      </w:r>
      <w:r w:rsidR="00CF0D64" w:rsidRPr="00B73387">
        <w:rPr>
          <w:rFonts w:ascii="Arial" w:hAnsi="Arial" w:cs="Arial"/>
          <w:sz w:val="22"/>
          <w:szCs w:val="22"/>
        </w:rPr>
        <w:t xml:space="preserve">, </w:t>
      </w:r>
      <w:r w:rsidR="00513CB5" w:rsidRPr="00B73387">
        <w:rPr>
          <w:rFonts w:ascii="Arial" w:hAnsi="Arial" w:cs="Arial"/>
          <w:sz w:val="22"/>
          <w:szCs w:val="22"/>
        </w:rPr>
        <w:t>zůstává cílová hodnota platná v nezměněné výši,</w:t>
      </w:r>
      <w:r w:rsidR="00CF0D64" w:rsidRPr="00B73387">
        <w:rPr>
          <w:rFonts w:ascii="Arial" w:hAnsi="Arial" w:cs="Arial"/>
          <w:sz w:val="22"/>
          <w:szCs w:val="22"/>
        </w:rPr>
        <w:t xml:space="preserve"> a</w:t>
      </w:r>
      <w:r w:rsidR="00513CB5" w:rsidRPr="00B73387">
        <w:rPr>
          <w:rFonts w:ascii="Arial" w:hAnsi="Arial" w:cs="Arial"/>
          <w:sz w:val="22"/>
          <w:szCs w:val="22"/>
        </w:rPr>
        <w:t xml:space="preserve"> </w:t>
      </w:r>
      <w:r w:rsidR="009E355B">
        <w:rPr>
          <w:rFonts w:ascii="Arial" w:hAnsi="Arial" w:cs="Arial"/>
          <w:sz w:val="22"/>
          <w:szCs w:val="22"/>
        </w:rPr>
        <w:t>pokud bude</w:t>
      </w:r>
      <w:r w:rsidR="00513CB5" w:rsidRPr="00B73387">
        <w:rPr>
          <w:rFonts w:ascii="Arial" w:hAnsi="Arial" w:cs="Arial"/>
          <w:sz w:val="22"/>
          <w:szCs w:val="22"/>
        </w:rPr>
        <w:t xml:space="preserve"> vykázaná dosažená hodnota </w:t>
      </w:r>
      <w:r w:rsidR="009E355B">
        <w:rPr>
          <w:rFonts w:ascii="Arial" w:hAnsi="Arial" w:cs="Arial"/>
          <w:sz w:val="22"/>
          <w:szCs w:val="22"/>
        </w:rPr>
        <w:t>nižší než hodnota cílová</w:t>
      </w:r>
      <w:r w:rsidR="00513CB5" w:rsidRPr="00B73387">
        <w:rPr>
          <w:rFonts w:ascii="Arial" w:hAnsi="Arial" w:cs="Arial"/>
          <w:sz w:val="22"/>
          <w:szCs w:val="22"/>
        </w:rPr>
        <w:t xml:space="preserve">, bude postupováno dle Podmínek </w:t>
      </w:r>
      <w:r w:rsidR="00513CB5" w:rsidRPr="00496629">
        <w:rPr>
          <w:rFonts w:ascii="Arial" w:hAnsi="Arial" w:cs="Arial"/>
          <w:sz w:val="22"/>
          <w:szCs w:val="22"/>
        </w:rPr>
        <w:t>Právního aktu / Rozhodnutí</w:t>
      </w:r>
      <w:r w:rsidR="00513CB5" w:rsidRPr="00B73387">
        <w:rPr>
          <w:rFonts w:ascii="Arial" w:hAnsi="Arial" w:cs="Arial"/>
          <w:sz w:val="22"/>
          <w:szCs w:val="22"/>
        </w:rPr>
        <w:t xml:space="preserve">, které </w:t>
      </w:r>
      <w:r w:rsidR="009E355B">
        <w:rPr>
          <w:rFonts w:ascii="Arial" w:hAnsi="Arial" w:cs="Arial"/>
          <w:sz w:val="22"/>
          <w:szCs w:val="22"/>
        </w:rPr>
        <w:t xml:space="preserve">stanoví </w:t>
      </w:r>
      <w:r w:rsidR="00513CB5" w:rsidRPr="00B73387">
        <w:rPr>
          <w:rFonts w:ascii="Arial" w:hAnsi="Arial" w:cs="Arial"/>
          <w:sz w:val="22"/>
          <w:szCs w:val="22"/>
        </w:rPr>
        <w:t>konkrétní výš</w:t>
      </w:r>
      <w:r w:rsidR="009E355B">
        <w:rPr>
          <w:rFonts w:ascii="Arial" w:hAnsi="Arial" w:cs="Arial"/>
          <w:sz w:val="22"/>
          <w:szCs w:val="22"/>
        </w:rPr>
        <w:t>i</w:t>
      </w:r>
      <w:r w:rsidR="00513CB5" w:rsidRPr="00B73387">
        <w:rPr>
          <w:rFonts w:ascii="Arial" w:hAnsi="Arial" w:cs="Arial"/>
          <w:sz w:val="22"/>
          <w:szCs w:val="22"/>
        </w:rPr>
        <w:t xml:space="preserve"> a typ sankce aplikované při nenaplnění cílové hodnoty indikátoru.</w:t>
      </w:r>
    </w:p>
    <w:p w14:paraId="6117DB82" w14:textId="538955EC" w:rsidR="00513CB5" w:rsidRPr="008939C6" w:rsidRDefault="00513CB5" w:rsidP="00F30FB1">
      <w:pPr>
        <w:spacing w:before="120" w:after="120" w:line="276" w:lineRule="auto"/>
        <w:jc w:val="both"/>
        <w:rPr>
          <w:rFonts w:ascii="Arial" w:hAnsi="Arial" w:cs="Arial"/>
          <w:sz w:val="22"/>
          <w:szCs w:val="22"/>
        </w:rPr>
      </w:pPr>
      <w:r w:rsidRPr="00B73387">
        <w:rPr>
          <w:rFonts w:ascii="Arial" w:hAnsi="Arial" w:cs="Arial"/>
          <w:sz w:val="22"/>
          <w:szCs w:val="22"/>
        </w:rPr>
        <w:t xml:space="preserve">V době udržitelnosti již </w:t>
      </w:r>
      <w:r w:rsidRPr="00B73387">
        <w:rPr>
          <w:rFonts w:ascii="Arial" w:hAnsi="Arial" w:cs="Arial"/>
          <w:b/>
          <w:bCs/>
          <w:sz w:val="22"/>
          <w:szCs w:val="22"/>
        </w:rPr>
        <w:t>nelze cílovou hodnotu upravit</w:t>
      </w:r>
      <w:r w:rsidRPr="00B73387">
        <w:rPr>
          <w:rFonts w:ascii="Arial" w:hAnsi="Arial" w:cs="Arial"/>
          <w:sz w:val="22"/>
          <w:szCs w:val="22"/>
        </w:rPr>
        <w:t xml:space="preserve"> a zůstává zafixovaná ve výši platné k datu skutečného ukončení realizace projektu. </w:t>
      </w:r>
      <w:bookmarkStart w:id="6" w:name="_Hlk111532703"/>
      <w:r w:rsidRPr="00B73387">
        <w:rPr>
          <w:rFonts w:ascii="Arial" w:hAnsi="Arial" w:cs="Arial"/>
          <w:sz w:val="22"/>
          <w:szCs w:val="22"/>
        </w:rPr>
        <w:t xml:space="preserve">Pokud bude v období udržitelnosti </w:t>
      </w:r>
      <w:r w:rsidR="004A2CBA" w:rsidRPr="004A2CBA">
        <w:rPr>
          <w:rFonts w:ascii="Arial" w:hAnsi="Arial" w:cs="Arial"/>
          <w:sz w:val="22"/>
          <w:szCs w:val="22"/>
        </w:rPr>
        <w:t>vykázaná dosažená hodnota nižší</w:t>
      </w:r>
      <w:r w:rsidR="004A2CBA">
        <w:rPr>
          <w:rFonts w:ascii="Arial" w:hAnsi="Arial" w:cs="Arial"/>
          <w:sz w:val="22"/>
          <w:szCs w:val="22"/>
        </w:rPr>
        <w:t xml:space="preserve"> než dosažená hodnota k Rozhodnému datu</w:t>
      </w:r>
      <w:bookmarkEnd w:id="6"/>
      <w:r w:rsidRPr="008939C6">
        <w:rPr>
          <w:rFonts w:ascii="Arial" w:hAnsi="Arial" w:cs="Arial"/>
          <w:sz w:val="22"/>
          <w:szCs w:val="22"/>
        </w:rPr>
        <w:t xml:space="preserve">, bude postupováno dle Podmínek Právního aktu </w:t>
      </w:r>
      <w:r w:rsidRPr="007D55B7">
        <w:rPr>
          <w:rFonts w:ascii="Arial" w:hAnsi="Arial" w:cs="Arial"/>
          <w:sz w:val="22"/>
          <w:szCs w:val="22"/>
        </w:rPr>
        <w:t>/</w:t>
      </w:r>
      <w:r w:rsidRPr="008939C6">
        <w:rPr>
          <w:rFonts w:ascii="Arial" w:hAnsi="Arial" w:cs="Arial"/>
          <w:sz w:val="22"/>
          <w:szCs w:val="22"/>
        </w:rPr>
        <w:t xml:space="preserve"> Rozhodnutí, které stanoví konkrétní výš</w:t>
      </w:r>
      <w:r w:rsidR="00C061CA">
        <w:rPr>
          <w:rFonts w:ascii="Arial" w:hAnsi="Arial" w:cs="Arial"/>
          <w:sz w:val="22"/>
          <w:szCs w:val="22"/>
        </w:rPr>
        <w:t>i</w:t>
      </w:r>
      <w:r w:rsidRPr="008939C6">
        <w:rPr>
          <w:rFonts w:ascii="Arial" w:hAnsi="Arial" w:cs="Arial"/>
          <w:sz w:val="22"/>
          <w:szCs w:val="22"/>
        </w:rPr>
        <w:t xml:space="preserve"> a typ sankce aplikované při nenaplnění cílové hodnoty indikátoru a to poměrově, vztaženo k délce období udržitelnosti, době neplnění a výši neplnění.</w:t>
      </w:r>
    </w:p>
    <w:p w14:paraId="7BFAA675" w14:textId="77777777" w:rsidR="00513CB5" w:rsidRPr="00496629" w:rsidRDefault="00513CB5" w:rsidP="00513CB5">
      <w:pPr>
        <w:spacing w:after="200" w:line="276" w:lineRule="auto"/>
        <w:rPr>
          <w:rFonts w:ascii="Arial" w:eastAsiaTheme="minorHAnsi" w:hAnsi="Arial" w:cs="Arial"/>
          <w:i/>
          <w:iCs/>
          <w:caps/>
          <w:color w:val="31849B" w:themeColor="accent5" w:themeShade="BF"/>
          <w:lang w:eastAsia="en-US"/>
        </w:rPr>
      </w:pPr>
      <w:r w:rsidRPr="00496629">
        <w:rPr>
          <w:rFonts w:ascii="Arial" w:eastAsiaTheme="minorHAnsi" w:hAnsi="Arial" w:cs="Arial"/>
          <w:i/>
          <w:iCs/>
          <w:caps/>
          <w:color w:val="31849B" w:themeColor="accent5" w:themeShade="BF"/>
          <w:lang w:eastAsia="en-US"/>
        </w:rPr>
        <w:br w:type="page"/>
      </w:r>
    </w:p>
    <w:tbl>
      <w:tblPr>
        <w:tblpPr w:leftFromText="141" w:rightFromText="141" w:vertAnchor="text" w:horzAnchor="margin" w:tblpY="-158"/>
        <w:tblW w:w="9067" w:type="dxa"/>
        <w:tblLayout w:type="fixed"/>
        <w:tblCellMar>
          <w:left w:w="70" w:type="dxa"/>
          <w:right w:w="70" w:type="dxa"/>
        </w:tblCellMar>
        <w:tblLook w:val="04A0" w:firstRow="1" w:lastRow="0" w:firstColumn="1" w:lastColumn="0" w:noHBand="0" w:noVBand="1"/>
      </w:tblPr>
      <w:tblGrid>
        <w:gridCol w:w="2263"/>
        <w:gridCol w:w="2977"/>
        <w:gridCol w:w="3827"/>
      </w:tblGrid>
      <w:tr w:rsidR="00513CB5" w:rsidRPr="00B73387" w14:paraId="384E9798" w14:textId="77777777" w:rsidTr="00A51AFF">
        <w:trPr>
          <w:trHeight w:val="325"/>
        </w:trPr>
        <w:tc>
          <w:tcPr>
            <w:tcW w:w="9067" w:type="dxa"/>
            <w:gridSpan w:val="3"/>
            <w:tcBorders>
              <w:top w:val="single" w:sz="4" w:space="0" w:color="auto"/>
              <w:left w:val="single" w:sz="4" w:space="0" w:color="auto"/>
              <w:bottom w:val="single" w:sz="4" w:space="0" w:color="auto"/>
              <w:right w:val="single" w:sz="4" w:space="0" w:color="auto"/>
            </w:tcBorders>
            <w:shd w:val="clear" w:color="auto" w:fill="9CC2E5"/>
            <w:vAlign w:val="bottom"/>
            <w:hideMark/>
          </w:tcPr>
          <w:p w14:paraId="59D0BF7A" w14:textId="77777777" w:rsidR="00513CB5" w:rsidRPr="00B73387" w:rsidRDefault="00513CB5" w:rsidP="00513CB5">
            <w:pPr>
              <w:spacing w:line="276" w:lineRule="auto"/>
              <w:ind w:left="170" w:right="170"/>
              <w:jc w:val="center"/>
              <w:rPr>
                <w:rFonts w:ascii="Arial" w:eastAsiaTheme="minorHAnsi" w:hAnsi="Arial" w:cs="Arial"/>
                <w:b/>
                <w:bCs/>
                <w:color w:val="000000"/>
                <w:lang w:eastAsia="en-US"/>
              </w:rPr>
            </w:pPr>
            <w:r w:rsidRPr="00B73387">
              <w:rPr>
                <w:rFonts w:ascii="Arial" w:eastAsiaTheme="minorHAnsi" w:hAnsi="Arial" w:cs="Arial"/>
                <w:b/>
                <w:bCs/>
                <w:color w:val="000000"/>
                <w:lang w:eastAsia="en-US"/>
              </w:rPr>
              <w:lastRenderedPageBreak/>
              <w:t>METODICKÝ LIST INDIKÁTORU</w:t>
            </w:r>
          </w:p>
        </w:tc>
      </w:tr>
      <w:tr w:rsidR="00513CB5" w:rsidRPr="00B73387" w14:paraId="1FDDEF49" w14:textId="77777777" w:rsidTr="00A51AFF">
        <w:trPr>
          <w:trHeight w:val="840"/>
        </w:trPr>
        <w:tc>
          <w:tcPr>
            <w:tcW w:w="2263" w:type="dxa"/>
            <w:tcBorders>
              <w:top w:val="single" w:sz="4" w:space="0" w:color="auto"/>
              <w:left w:val="single" w:sz="4" w:space="0" w:color="auto"/>
              <w:bottom w:val="single" w:sz="4" w:space="0" w:color="auto"/>
              <w:right w:val="single" w:sz="4" w:space="0" w:color="auto"/>
            </w:tcBorders>
            <w:vAlign w:val="center"/>
            <w:hideMark/>
          </w:tcPr>
          <w:p w14:paraId="3A1A67C1" w14:textId="77777777" w:rsidR="00513CB5" w:rsidRPr="00B73387" w:rsidRDefault="00513CB5" w:rsidP="00513CB5">
            <w:pPr>
              <w:spacing w:before="80" w:after="80" w:line="276" w:lineRule="auto"/>
              <w:ind w:left="57" w:right="57"/>
              <w:jc w:val="center"/>
              <w:rPr>
                <w:rFonts w:ascii="Arial" w:eastAsiaTheme="minorHAnsi" w:hAnsi="Arial" w:cs="Arial"/>
                <w:b/>
                <w:bCs/>
                <w:color w:val="000000"/>
                <w:sz w:val="22"/>
                <w:szCs w:val="22"/>
                <w:lang w:eastAsia="en-US"/>
              </w:rPr>
            </w:pPr>
            <w:r w:rsidRPr="00B73387">
              <w:rPr>
                <w:rFonts w:ascii="Arial" w:eastAsiaTheme="minorHAnsi" w:hAnsi="Arial" w:cs="Arial"/>
                <w:b/>
                <w:bCs/>
                <w:color w:val="000000"/>
                <w:sz w:val="22"/>
                <w:szCs w:val="22"/>
                <w:lang w:eastAsia="en-US"/>
              </w:rPr>
              <w:t>Kód a název</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220B202C" w14:textId="77777777" w:rsidR="00513CB5" w:rsidRPr="00B73387" w:rsidRDefault="00513CB5" w:rsidP="00513CB5">
            <w:pPr>
              <w:spacing w:before="80" w:after="80" w:line="276" w:lineRule="auto"/>
              <w:ind w:right="170"/>
              <w:jc w:val="center"/>
              <w:rPr>
                <w:rFonts w:ascii="Arial" w:eastAsiaTheme="minorHAnsi" w:hAnsi="Arial" w:cs="Arial"/>
                <w:b/>
                <w:bCs/>
                <w:color w:val="000000"/>
                <w:lang w:eastAsia="en-US"/>
              </w:rPr>
            </w:pPr>
            <w:r w:rsidRPr="00B73387">
              <w:rPr>
                <w:rFonts w:ascii="Arial" w:eastAsiaTheme="minorHAnsi" w:hAnsi="Arial" w:cs="Arial"/>
                <w:b/>
                <w:bCs/>
                <w:color w:val="000000"/>
                <w:lang w:eastAsia="en-US"/>
              </w:rPr>
              <w:t>907 030 - Počet nově zpřístupněných a zefektivněných podsbírek a fondů</w:t>
            </w:r>
          </w:p>
        </w:tc>
      </w:tr>
      <w:tr w:rsidR="00513CB5" w:rsidRPr="00B73387" w14:paraId="7A08EBD9" w14:textId="77777777" w:rsidTr="00A51AFF">
        <w:trPr>
          <w:trHeight w:val="537"/>
        </w:trPr>
        <w:tc>
          <w:tcPr>
            <w:tcW w:w="2263" w:type="dxa"/>
            <w:tcBorders>
              <w:top w:val="dotted" w:sz="4" w:space="0" w:color="auto"/>
              <w:left w:val="single" w:sz="4" w:space="0" w:color="auto"/>
              <w:bottom w:val="dotted" w:sz="4" w:space="0" w:color="auto"/>
              <w:right w:val="single" w:sz="4" w:space="0" w:color="auto"/>
            </w:tcBorders>
            <w:shd w:val="clear" w:color="auto" w:fill="9CC2E5"/>
            <w:vAlign w:val="center"/>
            <w:hideMark/>
          </w:tcPr>
          <w:p w14:paraId="203178F2" w14:textId="77777777" w:rsidR="00513CB5" w:rsidRPr="00B73387" w:rsidRDefault="00513CB5" w:rsidP="00513CB5">
            <w:pPr>
              <w:spacing w:line="276" w:lineRule="auto"/>
              <w:ind w:left="57" w:right="57"/>
              <w:jc w:val="center"/>
              <w:outlineLvl w:val="0"/>
              <w:rPr>
                <w:rFonts w:ascii="Arial" w:eastAsiaTheme="minorHAnsi" w:hAnsi="Arial" w:cs="Arial"/>
                <w:b/>
                <w:bCs/>
                <w:caps/>
                <w:color w:val="000000"/>
                <w:lang w:eastAsia="en-US"/>
              </w:rPr>
            </w:pPr>
            <w:r w:rsidRPr="00B73387">
              <w:rPr>
                <w:rFonts w:ascii="Arial" w:eastAsiaTheme="minorHAnsi" w:hAnsi="Arial" w:cs="Arial"/>
                <w:b/>
                <w:bCs/>
                <w:color w:val="000000"/>
                <w:sz w:val="22"/>
                <w:szCs w:val="22"/>
                <w:lang w:eastAsia="en-US"/>
              </w:rPr>
              <w:t>Specifický cíl programu</w:t>
            </w:r>
          </w:p>
        </w:tc>
        <w:tc>
          <w:tcPr>
            <w:tcW w:w="2977" w:type="dxa"/>
            <w:tcBorders>
              <w:top w:val="single" w:sz="4" w:space="0" w:color="auto"/>
              <w:left w:val="single" w:sz="4" w:space="0" w:color="auto"/>
              <w:bottom w:val="dotted" w:sz="4" w:space="0" w:color="auto"/>
              <w:right w:val="single" w:sz="4" w:space="0" w:color="auto"/>
            </w:tcBorders>
            <w:shd w:val="clear" w:color="auto" w:fill="9CC2E5"/>
            <w:vAlign w:val="center"/>
          </w:tcPr>
          <w:p w14:paraId="24F9A2F3" w14:textId="77777777" w:rsidR="00513CB5" w:rsidRPr="00B73387" w:rsidRDefault="00513CB5" w:rsidP="00513CB5">
            <w:pPr>
              <w:spacing w:line="276" w:lineRule="auto"/>
              <w:ind w:left="57" w:right="57"/>
              <w:jc w:val="center"/>
              <w:outlineLvl w:val="0"/>
              <w:rPr>
                <w:rFonts w:ascii="Arial" w:eastAsiaTheme="minorHAnsi" w:hAnsi="Arial" w:cs="Arial"/>
                <w:b/>
                <w:bCs/>
                <w:color w:val="000000"/>
                <w:sz w:val="22"/>
                <w:szCs w:val="22"/>
                <w:lang w:eastAsia="en-US"/>
              </w:rPr>
            </w:pPr>
            <w:r w:rsidRPr="00B73387">
              <w:rPr>
                <w:rFonts w:ascii="Arial" w:eastAsiaTheme="minorHAnsi" w:hAnsi="Arial" w:cs="Arial"/>
                <w:b/>
                <w:bCs/>
                <w:color w:val="000000"/>
                <w:sz w:val="22"/>
                <w:szCs w:val="22"/>
                <w:lang w:eastAsia="en-US"/>
              </w:rPr>
              <w:t>Měrná jednotka</w:t>
            </w:r>
          </w:p>
        </w:tc>
        <w:tc>
          <w:tcPr>
            <w:tcW w:w="3827" w:type="dxa"/>
            <w:tcBorders>
              <w:top w:val="single" w:sz="4" w:space="0" w:color="auto"/>
              <w:left w:val="single" w:sz="4" w:space="0" w:color="auto"/>
              <w:bottom w:val="dotted" w:sz="4" w:space="0" w:color="auto"/>
              <w:right w:val="single" w:sz="4" w:space="0" w:color="auto"/>
            </w:tcBorders>
            <w:shd w:val="clear" w:color="auto" w:fill="9CC2E5"/>
            <w:vAlign w:val="center"/>
          </w:tcPr>
          <w:p w14:paraId="17ECFF40" w14:textId="77777777" w:rsidR="00513CB5" w:rsidRPr="00B73387" w:rsidRDefault="00513CB5" w:rsidP="00513CB5">
            <w:pPr>
              <w:spacing w:line="276" w:lineRule="auto"/>
              <w:ind w:left="57" w:right="57"/>
              <w:jc w:val="center"/>
              <w:outlineLvl w:val="0"/>
              <w:rPr>
                <w:rFonts w:ascii="Arial" w:eastAsiaTheme="minorHAnsi" w:hAnsi="Arial" w:cs="Arial"/>
                <w:b/>
                <w:bCs/>
                <w:color w:val="000000"/>
                <w:sz w:val="22"/>
                <w:szCs w:val="22"/>
                <w:lang w:eastAsia="en-US"/>
              </w:rPr>
            </w:pPr>
            <w:r w:rsidRPr="00B73387">
              <w:rPr>
                <w:rFonts w:ascii="Arial" w:eastAsiaTheme="minorHAnsi" w:hAnsi="Arial" w:cs="Arial"/>
                <w:b/>
                <w:bCs/>
                <w:color w:val="000000"/>
                <w:sz w:val="22"/>
                <w:szCs w:val="22"/>
                <w:lang w:eastAsia="en-US"/>
              </w:rPr>
              <w:t>Typ indikátoru</w:t>
            </w:r>
          </w:p>
        </w:tc>
      </w:tr>
      <w:tr w:rsidR="00513CB5" w:rsidRPr="00B73387" w14:paraId="26159B38" w14:textId="77777777" w:rsidTr="00A51AFF">
        <w:trPr>
          <w:trHeight w:val="546"/>
        </w:trPr>
        <w:tc>
          <w:tcPr>
            <w:tcW w:w="2263" w:type="dxa"/>
            <w:tcBorders>
              <w:top w:val="dotted" w:sz="4" w:space="0" w:color="auto"/>
              <w:left w:val="single" w:sz="4" w:space="0" w:color="auto"/>
              <w:bottom w:val="single" w:sz="4" w:space="0" w:color="auto"/>
              <w:right w:val="single" w:sz="4" w:space="0" w:color="auto"/>
            </w:tcBorders>
            <w:vAlign w:val="center"/>
          </w:tcPr>
          <w:p w14:paraId="434CED7A" w14:textId="15CB4B9D" w:rsidR="00513CB5" w:rsidRPr="00B73387" w:rsidRDefault="00513CB5" w:rsidP="00513CB5">
            <w:pPr>
              <w:spacing w:line="276" w:lineRule="auto"/>
              <w:ind w:left="57" w:right="57"/>
              <w:jc w:val="center"/>
              <w:outlineLvl w:val="0"/>
              <w:rPr>
                <w:rFonts w:ascii="Arial" w:eastAsiaTheme="minorHAnsi" w:hAnsi="Arial" w:cs="Arial"/>
                <w:b/>
                <w:bCs/>
                <w:color w:val="000000"/>
                <w:sz w:val="22"/>
                <w:szCs w:val="22"/>
                <w:lang w:eastAsia="en-US"/>
              </w:rPr>
            </w:pPr>
            <w:r w:rsidRPr="00B73387">
              <w:rPr>
                <w:rFonts w:ascii="Arial" w:eastAsiaTheme="minorHAnsi" w:hAnsi="Arial" w:cs="Arial"/>
                <w:b/>
                <w:bCs/>
                <w:color w:val="000000"/>
                <w:sz w:val="22"/>
                <w:szCs w:val="22"/>
                <w:lang w:eastAsia="en-US"/>
              </w:rPr>
              <w:t xml:space="preserve">IROP </w:t>
            </w:r>
            <w:r w:rsidR="00273158">
              <w:rPr>
                <w:rFonts w:ascii="Arial" w:eastAsiaTheme="minorHAnsi" w:hAnsi="Arial" w:cs="Arial"/>
                <w:b/>
                <w:bCs/>
                <w:color w:val="000000"/>
                <w:sz w:val="22"/>
                <w:szCs w:val="22"/>
                <w:lang w:eastAsia="en-US"/>
              </w:rPr>
              <w:t>5.1</w:t>
            </w:r>
          </w:p>
        </w:tc>
        <w:tc>
          <w:tcPr>
            <w:tcW w:w="2977" w:type="dxa"/>
            <w:tcBorders>
              <w:top w:val="dotted" w:sz="4" w:space="0" w:color="auto"/>
              <w:left w:val="single" w:sz="4" w:space="0" w:color="auto"/>
              <w:bottom w:val="single" w:sz="4" w:space="0" w:color="auto"/>
              <w:right w:val="single" w:sz="4" w:space="0" w:color="auto"/>
            </w:tcBorders>
            <w:vAlign w:val="center"/>
          </w:tcPr>
          <w:p w14:paraId="793F2EB8" w14:textId="77777777" w:rsidR="00513CB5" w:rsidRPr="00B73387" w:rsidRDefault="00513CB5" w:rsidP="00513CB5">
            <w:pPr>
              <w:spacing w:line="276" w:lineRule="auto"/>
              <w:ind w:left="57" w:right="57"/>
              <w:jc w:val="center"/>
              <w:outlineLvl w:val="0"/>
              <w:rPr>
                <w:rFonts w:ascii="Arial" w:eastAsiaTheme="minorHAnsi" w:hAnsi="Arial" w:cs="Arial"/>
                <w:b/>
                <w:bCs/>
                <w:color w:val="000000"/>
                <w:sz w:val="22"/>
                <w:szCs w:val="22"/>
                <w:lang w:eastAsia="en-US"/>
              </w:rPr>
            </w:pPr>
            <w:r w:rsidRPr="00B73387">
              <w:rPr>
                <w:rFonts w:ascii="Arial" w:eastAsiaTheme="minorHAnsi" w:hAnsi="Arial" w:cs="Arial"/>
                <w:b/>
                <w:bCs/>
                <w:color w:val="000000"/>
                <w:lang w:eastAsia="en-US"/>
              </w:rPr>
              <w:t>Podsbírky/fondy</w:t>
            </w:r>
          </w:p>
        </w:tc>
        <w:tc>
          <w:tcPr>
            <w:tcW w:w="3827" w:type="dxa"/>
            <w:tcBorders>
              <w:top w:val="dotted" w:sz="4" w:space="0" w:color="auto"/>
              <w:left w:val="single" w:sz="4" w:space="0" w:color="auto"/>
              <w:bottom w:val="single" w:sz="4" w:space="0" w:color="auto"/>
              <w:right w:val="single" w:sz="4" w:space="0" w:color="auto"/>
            </w:tcBorders>
            <w:vAlign w:val="center"/>
          </w:tcPr>
          <w:p w14:paraId="07F03B0A" w14:textId="77777777" w:rsidR="00513CB5" w:rsidRPr="00B73387" w:rsidRDefault="00513CB5" w:rsidP="00513CB5">
            <w:pPr>
              <w:spacing w:line="276" w:lineRule="auto"/>
              <w:ind w:left="57" w:right="57"/>
              <w:jc w:val="center"/>
              <w:outlineLvl w:val="0"/>
              <w:rPr>
                <w:rFonts w:ascii="Arial" w:eastAsiaTheme="minorHAnsi" w:hAnsi="Arial" w:cs="Arial"/>
                <w:b/>
                <w:bCs/>
                <w:color w:val="000000"/>
                <w:sz w:val="22"/>
                <w:szCs w:val="22"/>
                <w:lang w:eastAsia="en-US"/>
              </w:rPr>
            </w:pPr>
            <w:r w:rsidRPr="00B73387">
              <w:rPr>
                <w:rFonts w:ascii="Arial" w:eastAsiaTheme="minorHAnsi" w:hAnsi="Arial" w:cs="Arial"/>
                <w:b/>
                <w:bCs/>
                <w:color w:val="000000"/>
                <w:sz w:val="22"/>
                <w:szCs w:val="22"/>
                <w:lang w:eastAsia="en-US"/>
              </w:rPr>
              <w:t>výstup</w:t>
            </w:r>
          </w:p>
        </w:tc>
      </w:tr>
    </w:tbl>
    <w:p w14:paraId="25F069BE" w14:textId="77777777" w:rsidR="00513CB5" w:rsidRPr="00B73387" w:rsidRDefault="00513CB5" w:rsidP="00C2669C">
      <w:pPr>
        <w:spacing w:before="240" w:line="276" w:lineRule="auto"/>
        <w:jc w:val="both"/>
        <w:rPr>
          <w:rFonts w:ascii="Arial" w:eastAsiaTheme="minorHAnsi" w:hAnsi="Arial" w:cs="Arial"/>
          <w:b/>
          <w:bCs/>
          <w:i/>
          <w:iCs/>
          <w:caps/>
          <w:color w:val="31849B" w:themeColor="accent5" w:themeShade="BF"/>
          <w:lang w:eastAsia="en-US"/>
        </w:rPr>
      </w:pPr>
      <w:r w:rsidRPr="00B73387">
        <w:rPr>
          <w:rFonts w:ascii="Arial" w:eastAsiaTheme="minorHAnsi" w:hAnsi="Arial" w:cs="Arial"/>
          <w:b/>
          <w:bCs/>
          <w:i/>
          <w:iCs/>
          <w:caps/>
          <w:color w:val="31849B" w:themeColor="accent5" w:themeShade="BF"/>
          <w:lang w:eastAsia="en-US"/>
        </w:rPr>
        <w:t xml:space="preserve">Definice indikátoru </w:t>
      </w:r>
    </w:p>
    <w:p w14:paraId="131572EC" w14:textId="27C7A241" w:rsidR="00513CB5" w:rsidRPr="00B73387" w:rsidRDefault="00513CB5" w:rsidP="00513CB5">
      <w:pPr>
        <w:spacing w:after="200" w:line="276" w:lineRule="auto"/>
        <w:jc w:val="both"/>
        <w:rPr>
          <w:rFonts w:ascii="Arial" w:hAnsi="Arial" w:cs="Arial"/>
          <w:sz w:val="22"/>
          <w:szCs w:val="22"/>
        </w:rPr>
      </w:pPr>
      <w:r w:rsidRPr="00B73387">
        <w:rPr>
          <w:rFonts w:ascii="Arial" w:hAnsi="Arial" w:cs="Arial"/>
          <w:sz w:val="22"/>
          <w:szCs w:val="22"/>
        </w:rPr>
        <w:t>Jedná se o počet nově zpřístupněných a/nebo zefektivněných muzejních/galerijních podsbírek a/nebo knihovních fondů, které budou např. lépe zabezpečeny a/nebo ochráněny proti nejrůznějším negativním vlivům a/nebo lépe uchovány pro další generace včetně možného fyzického či elektronického zpřístupnění např. pro vědecké/badatelské, profesní, zájmové, vzdělávací či propagační účely apod. Zpřístupněním je v tomto smyslu myšlena i např. modernizace dotčených prostor pro uváděné účely, nové expozice, popř. vybudování nezbytných objektů sociálního, technického/technologického zázemí, návštěvnická/edukační centra či realizace opatření vedoucích k zajištění vyšší bezpečnosti návštěvníků, odstraňování přístupových bariér apod.</w:t>
      </w:r>
    </w:p>
    <w:p w14:paraId="38E6737E" w14:textId="77777777" w:rsidR="00513CB5" w:rsidRPr="00B73387" w:rsidRDefault="00513CB5" w:rsidP="00C2669C">
      <w:pPr>
        <w:spacing w:before="240" w:line="276" w:lineRule="auto"/>
        <w:jc w:val="both"/>
        <w:rPr>
          <w:rFonts w:ascii="Arial" w:eastAsiaTheme="minorHAnsi" w:hAnsi="Arial" w:cs="Arial"/>
          <w:b/>
          <w:bCs/>
          <w:i/>
          <w:iCs/>
          <w:caps/>
          <w:color w:val="31849B" w:themeColor="accent5" w:themeShade="BF"/>
          <w:lang w:eastAsia="en-US"/>
        </w:rPr>
      </w:pPr>
      <w:r w:rsidRPr="00B73387">
        <w:rPr>
          <w:rFonts w:ascii="Arial" w:eastAsiaTheme="minorHAnsi" w:hAnsi="Arial" w:cs="Arial"/>
          <w:b/>
          <w:bCs/>
          <w:i/>
          <w:iCs/>
          <w:caps/>
          <w:color w:val="31849B" w:themeColor="accent5" w:themeShade="BF"/>
          <w:lang w:eastAsia="en-US"/>
        </w:rPr>
        <w:t>Upřesňující informace</w:t>
      </w:r>
    </w:p>
    <w:p w14:paraId="36EEC0F4" w14:textId="712C05D7" w:rsidR="009507BE" w:rsidRPr="00B73387" w:rsidRDefault="009507BE" w:rsidP="00F30FB1">
      <w:pPr>
        <w:spacing w:before="120" w:after="120" w:line="271" w:lineRule="auto"/>
        <w:jc w:val="both"/>
        <w:rPr>
          <w:rFonts w:ascii="Arial" w:hAnsi="Arial" w:cs="Arial"/>
          <w:sz w:val="22"/>
          <w:szCs w:val="22"/>
        </w:rPr>
      </w:pPr>
      <w:r w:rsidRPr="00B73387">
        <w:rPr>
          <w:rFonts w:ascii="Arial" w:hAnsi="Arial" w:cs="Arial"/>
          <w:sz w:val="22"/>
          <w:szCs w:val="22"/>
        </w:rPr>
        <w:t>Indikátor je povinný k výběru a k naplnění pro všechny projekty výzvy. Zpřístupněným a/nebo zefektivněným fondem je myšlen knihovní fond podpořený v rámci projektu IROP.</w:t>
      </w:r>
      <w:r w:rsidR="00A11D4A" w:rsidRPr="00B73387">
        <w:rPr>
          <w:rFonts w:ascii="Arial" w:hAnsi="Arial" w:cs="Arial"/>
          <w:sz w:val="22"/>
          <w:szCs w:val="22"/>
        </w:rPr>
        <w:t xml:space="preserve"> </w:t>
      </w:r>
      <w:r w:rsidR="00A11D4A" w:rsidRPr="00B73387">
        <w:rPr>
          <w:sz w:val="20"/>
          <w:szCs w:val="20"/>
        </w:rPr>
        <w:t xml:space="preserve"> </w:t>
      </w:r>
      <w:r w:rsidR="00A11D4A" w:rsidRPr="00496629">
        <w:rPr>
          <w:rFonts w:ascii="Arial" w:hAnsi="Arial" w:cs="Arial"/>
          <w:sz w:val="22"/>
          <w:szCs w:val="22"/>
        </w:rPr>
        <w:t xml:space="preserve">Zpřístupněním je myšlena i např. modernizace dotčených prostor </w:t>
      </w:r>
      <w:r w:rsidR="00A11D4A" w:rsidRPr="00B73387">
        <w:rPr>
          <w:rFonts w:ascii="Arial" w:hAnsi="Arial" w:cs="Arial"/>
          <w:sz w:val="22"/>
          <w:szCs w:val="22"/>
        </w:rPr>
        <w:t>knihovny</w:t>
      </w:r>
      <w:r w:rsidR="00A11D4A" w:rsidRPr="00496629">
        <w:rPr>
          <w:rFonts w:ascii="Arial" w:hAnsi="Arial" w:cs="Arial"/>
          <w:sz w:val="22"/>
          <w:szCs w:val="22"/>
        </w:rPr>
        <w:t>, popř. vybudování nezbytných objektů sociálního, technického/technologického zázemí či realizace opatření vedoucích k zajištění vyšší bezpečnosti návštěvníků, odstraňování přístupových bariér apod.</w:t>
      </w:r>
    </w:p>
    <w:p w14:paraId="44BD8EEB" w14:textId="00699F54" w:rsidR="00513CB5" w:rsidRPr="00B73387" w:rsidRDefault="00513CB5" w:rsidP="00F30FB1">
      <w:pPr>
        <w:spacing w:before="120" w:after="120" w:line="271" w:lineRule="auto"/>
        <w:jc w:val="both"/>
        <w:rPr>
          <w:rFonts w:ascii="Arial" w:hAnsi="Arial" w:cs="Arial"/>
          <w:sz w:val="22"/>
          <w:szCs w:val="22"/>
        </w:rPr>
      </w:pPr>
      <w:r w:rsidRPr="00B73387">
        <w:rPr>
          <w:rFonts w:ascii="Arial" w:hAnsi="Arial" w:cs="Arial"/>
          <w:sz w:val="22"/>
          <w:szCs w:val="22"/>
        </w:rPr>
        <w:t>Hodnoty jsou vykazovány jako prostý součet</w:t>
      </w:r>
      <w:r w:rsidR="00CF0D64" w:rsidRPr="00B73387">
        <w:rPr>
          <w:rFonts w:ascii="Arial" w:hAnsi="Arial" w:cs="Arial"/>
          <w:sz w:val="22"/>
          <w:szCs w:val="22"/>
        </w:rPr>
        <w:t xml:space="preserve"> jednotlivých knihovních fondů</w:t>
      </w:r>
      <w:r w:rsidR="000C466C" w:rsidRPr="00B73387">
        <w:rPr>
          <w:rFonts w:ascii="Arial" w:hAnsi="Arial" w:cs="Arial"/>
          <w:sz w:val="22"/>
          <w:szCs w:val="22"/>
        </w:rPr>
        <w:t xml:space="preserve"> – vzhledem k tomu, že každá knihovna evidovaná </w:t>
      </w:r>
      <w:r w:rsidR="0058507E" w:rsidRPr="00B73387">
        <w:rPr>
          <w:rFonts w:ascii="Arial" w:hAnsi="Arial" w:cs="Arial"/>
          <w:sz w:val="22"/>
          <w:szCs w:val="22"/>
        </w:rPr>
        <w:t xml:space="preserve">Ministerstvem kultury </w:t>
      </w:r>
      <w:r w:rsidR="000C466C" w:rsidRPr="00B73387">
        <w:rPr>
          <w:rFonts w:ascii="Arial" w:hAnsi="Arial" w:cs="Arial"/>
          <w:sz w:val="22"/>
          <w:szCs w:val="22"/>
        </w:rPr>
        <w:t>spravuje jeden knihovní fond, bude žadatel vykazovat hodnotu 1</w:t>
      </w:r>
      <w:r w:rsidRPr="00B73387">
        <w:rPr>
          <w:rFonts w:ascii="Arial" w:hAnsi="Arial" w:cs="Arial"/>
          <w:sz w:val="22"/>
          <w:szCs w:val="22"/>
        </w:rPr>
        <w:t xml:space="preserve">. </w:t>
      </w:r>
      <w:r w:rsidR="000C466C" w:rsidRPr="00B73387">
        <w:rPr>
          <w:rFonts w:ascii="Arial" w:hAnsi="Arial" w:cs="Arial"/>
          <w:sz w:val="22"/>
          <w:szCs w:val="22"/>
          <w:u w:val="single"/>
        </w:rPr>
        <w:t xml:space="preserve"> </w:t>
      </w:r>
    </w:p>
    <w:p w14:paraId="74C14A9C" w14:textId="77777777" w:rsidR="009F0580" w:rsidRPr="00B73387" w:rsidRDefault="009F0580" w:rsidP="00513CB5">
      <w:pPr>
        <w:spacing w:line="276" w:lineRule="auto"/>
        <w:jc w:val="both"/>
        <w:rPr>
          <w:rFonts w:ascii="Arial" w:eastAsiaTheme="minorHAnsi" w:hAnsi="Arial" w:cs="Arial"/>
          <w:b/>
          <w:bCs/>
          <w:i/>
          <w:iCs/>
          <w:caps/>
          <w:color w:val="31849B" w:themeColor="accent5" w:themeShade="BF"/>
          <w:lang w:eastAsia="en-US"/>
        </w:rPr>
      </w:pPr>
    </w:p>
    <w:p w14:paraId="3FD10E7F" w14:textId="77777777" w:rsidR="00513CB5" w:rsidRPr="00B73387" w:rsidRDefault="00513CB5" w:rsidP="00513CB5">
      <w:pPr>
        <w:spacing w:line="276" w:lineRule="auto"/>
        <w:jc w:val="both"/>
        <w:rPr>
          <w:rFonts w:ascii="Arial" w:eastAsiaTheme="minorHAnsi" w:hAnsi="Arial" w:cs="Arial"/>
          <w:b/>
          <w:bCs/>
          <w:i/>
          <w:iCs/>
          <w:caps/>
          <w:color w:val="31849B" w:themeColor="accent5" w:themeShade="BF"/>
          <w:lang w:eastAsia="en-US"/>
        </w:rPr>
      </w:pPr>
      <w:r w:rsidRPr="00B73387">
        <w:rPr>
          <w:rFonts w:ascii="Arial" w:eastAsiaTheme="minorHAnsi" w:hAnsi="Arial" w:cs="Arial"/>
          <w:b/>
          <w:bCs/>
          <w:i/>
          <w:iCs/>
          <w:caps/>
          <w:color w:val="31849B" w:themeColor="accent5" w:themeShade="BF"/>
          <w:lang w:eastAsia="en-US"/>
        </w:rPr>
        <w:t>postup vykazování</w:t>
      </w:r>
    </w:p>
    <w:p w14:paraId="0CA6A034" w14:textId="332082BA" w:rsidR="00513CB5" w:rsidRPr="00B73387" w:rsidRDefault="00513CB5" w:rsidP="00F30FB1">
      <w:pPr>
        <w:spacing w:before="120" w:after="120" w:line="276" w:lineRule="auto"/>
        <w:jc w:val="both"/>
        <w:rPr>
          <w:rFonts w:ascii="Arial" w:hAnsi="Arial" w:cs="Arial"/>
          <w:sz w:val="22"/>
          <w:szCs w:val="22"/>
        </w:rPr>
      </w:pPr>
      <w:r w:rsidRPr="2AE2F695">
        <w:rPr>
          <w:rFonts w:ascii="Arial" w:hAnsi="Arial" w:cs="Arial"/>
          <w:b/>
          <w:bCs/>
          <w:sz w:val="22"/>
          <w:szCs w:val="22"/>
        </w:rPr>
        <w:t>Cílová hodnota:</w:t>
      </w:r>
      <w:r w:rsidRPr="2AE2F695">
        <w:rPr>
          <w:rFonts w:ascii="Arial" w:hAnsi="Arial" w:cs="Arial"/>
          <w:sz w:val="22"/>
          <w:szCs w:val="22"/>
        </w:rPr>
        <w:t xml:space="preserve"> </w:t>
      </w:r>
      <w:r w:rsidR="00CF0D64" w:rsidRPr="2AE2F695">
        <w:rPr>
          <w:rFonts w:ascii="Arial" w:hAnsi="Arial" w:cs="Arial"/>
          <w:sz w:val="22"/>
          <w:szCs w:val="22"/>
        </w:rPr>
        <w:t>plánovaný počet zpřístupněných a/nebo zefektivněných knihovních fondů</w:t>
      </w:r>
      <w:r w:rsidRPr="2AE2F695">
        <w:rPr>
          <w:rFonts w:ascii="Arial" w:hAnsi="Arial" w:cs="Arial"/>
          <w:sz w:val="22"/>
          <w:szCs w:val="22"/>
        </w:rPr>
        <w:t>,</w:t>
      </w:r>
      <w:r w:rsidR="00CF0D64" w:rsidRPr="2AE2F695">
        <w:rPr>
          <w:rFonts w:ascii="Arial" w:hAnsi="Arial" w:cs="Arial"/>
          <w:sz w:val="22"/>
          <w:szCs w:val="22"/>
        </w:rPr>
        <w:t xml:space="preserve"> které budou v projektu podpořeny. </w:t>
      </w:r>
      <w:r w:rsidRPr="2AE2F695">
        <w:rPr>
          <w:rFonts w:ascii="Arial" w:hAnsi="Arial" w:cs="Arial"/>
          <w:b/>
          <w:bCs/>
          <w:sz w:val="22"/>
          <w:szCs w:val="22"/>
        </w:rPr>
        <w:t xml:space="preserve">Žadatel </w:t>
      </w:r>
      <w:r w:rsidR="00273158">
        <w:rPr>
          <w:rFonts w:ascii="Arial" w:hAnsi="Arial" w:cs="Arial"/>
          <w:b/>
          <w:bCs/>
          <w:sz w:val="22"/>
          <w:szCs w:val="22"/>
        </w:rPr>
        <w:t>v podkladech pro hodnocení uvede</w:t>
      </w:r>
      <w:r w:rsidRPr="2AE2F695">
        <w:rPr>
          <w:rFonts w:ascii="Arial" w:hAnsi="Arial" w:cs="Arial"/>
          <w:b/>
          <w:bCs/>
          <w:sz w:val="22"/>
          <w:szCs w:val="22"/>
        </w:rPr>
        <w:t xml:space="preserve"> způsob výpočtu takovým způsobem, aby jeho výsledek odpovídal cílové hodnotě a bylo možné ho ověřit. </w:t>
      </w:r>
      <w:r w:rsidRPr="2AE2F695">
        <w:rPr>
          <w:rFonts w:ascii="Arial" w:hAnsi="Arial" w:cs="Arial"/>
          <w:sz w:val="22"/>
          <w:szCs w:val="22"/>
        </w:rPr>
        <w:t xml:space="preserve">Tuto hodnotu se příjemce zavazuje naplnit k datu </w:t>
      </w:r>
      <w:r w:rsidRPr="2AE2F695">
        <w:rPr>
          <w:rFonts w:ascii="Arial" w:hAnsi="Arial" w:cs="Arial"/>
          <w:color w:val="000000" w:themeColor="text1"/>
          <w:sz w:val="22"/>
          <w:szCs w:val="22"/>
        </w:rPr>
        <w:t xml:space="preserve">ukončení realizace projektu </w:t>
      </w:r>
      <w:r w:rsidRPr="2AE2F695">
        <w:rPr>
          <w:rFonts w:ascii="Arial" w:hAnsi="Arial" w:cs="Arial"/>
          <w:sz w:val="22"/>
          <w:szCs w:val="22"/>
        </w:rPr>
        <w:t xml:space="preserve">a od tohoto okamžiku udržet až do konce udržitelnosti projektu. </w:t>
      </w:r>
    </w:p>
    <w:p w14:paraId="6F5C9812" w14:textId="58662F7C" w:rsidR="00513CB5" w:rsidRPr="00496629" w:rsidRDefault="00513CB5" w:rsidP="00F30FB1">
      <w:pPr>
        <w:spacing w:before="120" w:after="120" w:line="276" w:lineRule="auto"/>
        <w:jc w:val="both"/>
        <w:rPr>
          <w:rFonts w:ascii="Arial" w:hAnsi="Arial" w:cs="Arial"/>
          <w:color w:val="FF0000"/>
          <w:sz w:val="22"/>
          <w:szCs w:val="22"/>
        </w:rPr>
      </w:pPr>
      <w:r w:rsidRPr="00B73387">
        <w:rPr>
          <w:rFonts w:ascii="Arial" w:hAnsi="Arial" w:cs="Arial"/>
          <w:b/>
          <w:bCs/>
          <w:sz w:val="22"/>
          <w:szCs w:val="22"/>
        </w:rPr>
        <w:t>Datum cílové hodnoty:</w:t>
      </w:r>
      <w:r w:rsidRPr="00B73387">
        <w:rPr>
          <w:rFonts w:ascii="Arial" w:hAnsi="Arial" w:cs="Arial"/>
          <w:sz w:val="22"/>
          <w:szCs w:val="22"/>
        </w:rPr>
        <w:t xml:space="preserve"> </w:t>
      </w:r>
      <w:r w:rsidR="00CF0D64" w:rsidRPr="00B73387">
        <w:rPr>
          <w:rFonts w:ascii="Arial" w:hAnsi="Arial" w:cs="Arial"/>
          <w:sz w:val="22"/>
          <w:szCs w:val="22"/>
        </w:rPr>
        <w:t>ž</w:t>
      </w:r>
      <w:r w:rsidRPr="00B73387">
        <w:rPr>
          <w:rFonts w:ascii="Arial" w:hAnsi="Arial" w:cs="Arial"/>
          <w:sz w:val="22"/>
          <w:szCs w:val="22"/>
        </w:rPr>
        <w:t xml:space="preserve">adatel v žádosti o podporu stanovuje jako datum </w:t>
      </w:r>
      <w:r w:rsidRPr="00496629">
        <w:rPr>
          <w:rFonts w:ascii="Arial" w:hAnsi="Arial" w:cs="Arial"/>
          <w:sz w:val="22"/>
          <w:szCs w:val="22"/>
        </w:rPr>
        <w:t>ukončení realizace projektu</w:t>
      </w:r>
      <w:r w:rsidR="009F38F6" w:rsidRPr="00496629">
        <w:rPr>
          <w:rFonts w:ascii="Arial" w:hAnsi="Arial" w:cs="Arial"/>
          <w:sz w:val="22"/>
          <w:szCs w:val="22"/>
        </w:rPr>
        <w:t>.</w:t>
      </w:r>
      <w:r w:rsidRPr="00496629">
        <w:rPr>
          <w:rFonts w:ascii="Arial" w:hAnsi="Arial" w:cs="Arial"/>
          <w:sz w:val="22"/>
          <w:szCs w:val="22"/>
        </w:rPr>
        <w:t xml:space="preserve"> </w:t>
      </w:r>
      <w:r w:rsidRPr="00B73387">
        <w:rPr>
          <w:rFonts w:ascii="Arial" w:hAnsi="Arial" w:cs="Arial"/>
          <w:sz w:val="22"/>
          <w:szCs w:val="22"/>
        </w:rPr>
        <w:t>Toto datum se považuje za Rozhodné datum pro naplnění indikátoru a jsou k němu vztahovány další postupy v době udržitelnosti.</w:t>
      </w:r>
    </w:p>
    <w:p w14:paraId="4E42D8AF" w14:textId="3F81AA66" w:rsidR="00513CB5" w:rsidRPr="00B73387" w:rsidRDefault="00513CB5" w:rsidP="00F30FB1">
      <w:pPr>
        <w:spacing w:before="120" w:after="120" w:line="276" w:lineRule="auto"/>
        <w:jc w:val="both"/>
        <w:rPr>
          <w:rFonts w:ascii="Arial" w:hAnsi="Arial" w:cs="Arial"/>
          <w:sz w:val="22"/>
          <w:szCs w:val="22"/>
        </w:rPr>
      </w:pPr>
      <w:r w:rsidRPr="00B73387">
        <w:rPr>
          <w:rFonts w:ascii="Arial" w:hAnsi="Arial" w:cs="Arial"/>
          <w:sz w:val="22"/>
          <w:szCs w:val="22"/>
        </w:rPr>
        <w:t>Datum je</w:t>
      </w:r>
      <w:r w:rsidR="009F38F6" w:rsidRPr="00B73387">
        <w:rPr>
          <w:rFonts w:ascii="Arial" w:hAnsi="Arial" w:cs="Arial"/>
          <w:sz w:val="22"/>
          <w:szCs w:val="22"/>
        </w:rPr>
        <w:t xml:space="preserve"> nutné</w:t>
      </w:r>
      <w:r w:rsidRPr="00B73387">
        <w:rPr>
          <w:rFonts w:ascii="Arial" w:hAnsi="Arial" w:cs="Arial"/>
          <w:sz w:val="22"/>
          <w:szCs w:val="22"/>
        </w:rPr>
        <w:t xml:space="preserve"> při případném prodloužení realizace projektu udržovat aktuální, tj. v souladu s výše uvedeným.</w:t>
      </w:r>
    </w:p>
    <w:p w14:paraId="757F8C02" w14:textId="1EAC22D7" w:rsidR="00513CB5" w:rsidRPr="00B73387" w:rsidRDefault="00513CB5" w:rsidP="00F30FB1">
      <w:pPr>
        <w:spacing w:before="120" w:after="120" w:line="276" w:lineRule="auto"/>
        <w:jc w:val="both"/>
        <w:rPr>
          <w:rFonts w:ascii="Arial" w:hAnsi="Arial" w:cs="Arial"/>
          <w:sz w:val="22"/>
          <w:szCs w:val="22"/>
        </w:rPr>
      </w:pPr>
      <w:r w:rsidRPr="00B73387">
        <w:rPr>
          <w:rFonts w:ascii="Arial" w:hAnsi="Arial" w:cs="Arial"/>
          <w:b/>
          <w:bCs/>
          <w:sz w:val="22"/>
          <w:szCs w:val="22"/>
        </w:rPr>
        <w:t>Dosažená hodnota:</w:t>
      </w:r>
      <w:r w:rsidRPr="00B73387">
        <w:rPr>
          <w:rFonts w:ascii="Arial" w:hAnsi="Arial" w:cs="Arial"/>
          <w:sz w:val="22"/>
          <w:szCs w:val="22"/>
        </w:rPr>
        <w:t xml:space="preserve"> </w:t>
      </w:r>
      <w:r w:rsidR="00CF0D64" w:rsidRPr="00B73387">
        <w:rPr>
          <w:rFonts w:ascii="Arial" w:hAnsi="Arial" w:cs="Arial"/>
          <w:sz w:val="22"/>
          <w:szCs w:val="22"/>
        </w:rPr>
        <w:t xml:space="preserve">skutečný počet zpřístupněných a/nebo zefektivněných knihovních fondů, které </w:t>
      </w:r>
      <w:r w:rsidR="009F35BF" w:rsidRPr="00B73387">
        <w:rPr>
          <w:rFonts w:ascii="Arial" w:hAnsi="Arial" w:cs="Arial"/>
          <w:sz w:val="22"/>
          <w:szCs w:val="22"/>
        </w:rPr>
        <w:t>projekt</w:t>
      </w:r>
      <w:r w:rsidR="00CF0D64" w:rsidRPr="00B73387">
        <w:rPr>
          <w:rFonts w:ascii="Arial" w:hAnsi="Arial" w:cs="Arial"/>
          <w:sz w:val="22"/>
          <w:szCs w:val="22"/>
        </w:rPr>
        <w:t xml:space="preserve"> podpoř</w:t>
      </w:r>
      <w:r w:rsidR="009F35BF" w:rsidRPr="00B73387">
        <w:rPr>
          <w:rFonts w:ascii="Arial" w:hAnsi="Arial" w:cs="Arial"/>
          <w:sz w:val="22"/>
          <w:szCs w:val="22"/>
        </w:rPr>
        <w:t>il</w:t>
      </w:r>
      <w:r w:rsidR="00CF0D64" w:rsidRPr="00B73387">
        <w:rPr>
          <w:rFonts w:ascii="Arial" w:hAnsi="Arial" w:cs="Arial"/>
          <w:sz w:val="22"/>
          <w:szCs w:val="22"/>
        </w:rPr>
        <w:t xml:space="preserve">.  </w:t>
      </w:r>
      <w:r w:rsidRPr="00B73387">
        <w:rPr>
          <w:rFonts w:ascii="Arial" w:hAnsi="Arial" w:cs="Arial"/>
          <w:sz w:val="22"/>
          <w:szCs w:val="22"/>
        </w:rPr>
        <w:t>Hodnotu je nutné poprvé vykázat nejpozději k Rozhodnému datu, tedy k datu ukončení realizace projektu v Závěrečné zprávě o realizaci</w:t>
      </w:r>
      <w:r w:rsidR="0075435F">
        <w:rPr>
          <w:rFonts w:ascii="Arial" w:hAnsi="Arial" w:cs="Arial"/>
          <w:sz w:val="22"/>
          <w:szCs w:val="22"/>
        </w:rPr>
        <w:t xml:space="preserve"> projektu</w:t>
      </w:r>
      <w:r w:rsidRPr="00B73387">
        <w:rPr>
          <w:rFonts w:ascii="Arial" w:hAnsi="Arial" w:cs="Arial"/>
          <w:sz w:val="22"/>
          <w:szCs w:val="22"/>
        </w:rPr>
        <w:t>, čímž projekt dokazuje naplnění stanovené hodnoty svojí realizací.</w:t>
      </w:r>
      <w:r w:rsidR="000C466C" w:rsidRPr="00B73387">
        <w:rPr>
          <w:rFonts w:ascii="Arial" w:hAnsi="Arial" w:cs="Arial"/>
          <w:sz w:val="22"/>
          <w:szCs w:val="22"/>
        </w:rPr>
        <w:t xml:space="preserve"> Hodnota se v případě projektu jedné knihovny evidované </w:t>
      </w:r>
      <w:r w:rsidR="0058507E" w:rsidRPr="00B73387">
        <w:rPr>
          <w:rFonts w:ascii="Arial" w:hAnsi="Arial" w:cs="Arial"/>
          <w:sz w:val="22"/>
          <w:szCs w:val="22"/>
        </w:rPr>
        <w:t>Ministerstvem kultury</w:t>
      </w:r>
      <w:r w:rsidR="000C466C" w:rsidRPr="00B73387">
        <w:rPr>
          <w:rFonts w:ascii="Arial" w:hAnsi="Arial" w:cs="Arial"/>
          <w:sz w:val="22"/>
          <w:szCs w:val="22"/>
        </w:rPr>
        <w:t xml:space="preserve"> rovná hodnotě jedna.</w:t>
      </w:r>
    </w:p>
    <w:p w14:paraId="392B3225" w14:textId="77777777" w:rsidR="00513CB5" w:rsidRPr="00B73387" w:rsidRDefault="00513CB5" w:rsidP="00F30FB1">
      <w:pPr>
        <w:spacing w:before="120" w:after="120" w:line="276" w:lineRule="auto"/>
        <w:jc w:val="both"/>
        <w:rPr>
          <w:rFonts w:ascii="Arial" w:hAnsi="Arial" w:cs="Arial"/>
          <w:sz w:val="22"/>
          <w:szCs w:val="22"/>
        </w:rPr>
      </w:pPr>
      <w:r w:rsidRPr="00B73387">
        <w:rPr>
          <w:rFonts w:ascii="Arial" w:hAnsi="Arial" w:cs="Arial"/>
          <w:sz w:val="22"/>
          <w:szCs w:val="22"/>
        </w:rPr>
        <w:lastRenderedPageBreak/>
        <w:t>Dosažená hodnota vykazovaná po Rozhodném datu se již váže k udržování výstupu projektu a je vykazována ve Zprávách o udržitelnosti projektu pouze v případě změny výše dosažené hodnoty, a to včetně popisu, kdy a proč ke změně došlo.</w:t>
      </w:r>
    </w:p>
    <w:p w14:paraId="492F9460" w14:textId="77777777" w:rsidR="00513CB5" w:rsidRPr="00B73387" w:rsidRDefault="00513CB5" w:rsidP="00513CB5">
      <w:pPr>
        <w:spacing w:line="276" w:lineRule="auto"/>
        <w:jc w:val="both"/>
        <w:rPr>
          <w:rFonts w:ascii="Arial" w:eastAsiaTheme="minorHAnsi" w:hAnsi="Arial" w:cs="Arial"/>
          <w:b/>
          <w:bCs/>
          <w:i/>
          <w:iCs/>
          <w:caps/>
          <w:color w:val="31849B" w:themeColor="accent5" w:themeShade="BF"/>
          <w:lang w:eastAsia="en-US"/>
        </w:rPr>
      </w:pPr>
      <w:r w:rsidRPr="00B73387">
        <w:rPr>
          <w:rFonts w:ascii="Arial" w:eastAsiaTheme="minorHAnsi" w:hAnsi="Arial" w:cs="Arial"/>
          <w:b/>
          <w:bCs/>
          <w:i/>
          <w:iCs/>
          <w:caps/>
          <w:color w:val="31849B" w:themeColor="accent5" w:themeShade="BF"/>
          <w:lang w:eastAsia="en-US"/>
        </w:rPr>
        <w:t>Způsob doložení dosažené hodnoty indikátoru</w:t>
      </w:r>
    </w:p>
    <w:tbl>
      <w:tblPr>
        <w:tblW w:w="926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75"/>
        <w:gridCol w:w="4691"/>
      </w:tblGrid>
      <w:tr w:rsidR="00513CB5" w:rsidRPr="00B73387" w14:paraId="72C5A85A" w14:textId="77777777" w:rsidTr="00A51AFF">
        <w:trPr>
          <w:trHeight w:val="1793"/>
        </w:trPr>
        <w:tc>
          <w:tcPr>
            <w:tcW w:w="4575" w:type="dxa"/>
          </w:tcPr>
          <w:p w14:paraId="415C0609" w14:textId="77777777" w:rsidR="00513CB5" w:rsidRPr="00B73387" w:rsidRDefault="00513CB5" w:rsidP="00513CB5">
            <w:pPr>
              <w:spacing w:line="276" w:lineRule="auto"/>
              <w:ind w:left="52"/>
              <w:jc w:val="both"/>
              <w:rPr>
                <w:rFonts w:ascii="Arial" w:hAnsi="Arial" w:cs="Arial"/>
                <w:b/>
                <w:bCs/>
                <w:sz w:val="22"/>
                <w:szCs w:val="22"/>
              </w:rPr>
            </w:pPr>
            <w:r w:rsidRPr="00B73387">
              <w:rPr>
                <w:rFonts w:ascii="Arial" w:hAnsi="Arial" w:cs="Arial"/>
                <w:b/>
                <w:bCs/>
                <w:sz w:val="22"/>
                <w:szCs w:val="22"/>
              </w:rPr>
              <w:t>V Závěrečné zprávě o realizaci projektu:</w:t>
            </w:r>
          </w:p>
          <w:p w14:paraId="17C926E1" w14:textId="77777777" w:rsidR="009F0580" w:rsidRPr="00496629" w:rsidRDefault="009F0580" w:rsidP="009F0580">
            <w:pPr>
              <w:numPr>
                <w:ilvl w:val="0"/>
                <w:numId w:val="37"/>
              </w:numPr>
              <w:spacing w:after="200" w:line="276" w:lineRule="auto"/>
              <w:ind w:left="694"/>
              <w:contextualSpacing/>
              <w:jc w:val="both"/>
              <w:rPr>
                <w:rFonts w:ascii="Arial" w:hAnsi="Arial" w:cs="Arial"/>
                <w:sz w:val="22"/>
                <w:szCs w:val="22"/>
              </w:rPr>
            </w:pPr>
            <w:r w:rsidRPr="00496629">
              <w:rPr>
                <w:rFonts w:ascii="Arial" w:hAnsi="Arial" w:cs="Arial"/>
                <w:sz w:val="22"/>
                <w:szCs w:val="22"/>
              </w:rPr>
              <w:t xml:space="preserve">Fotodokumentace </w:t>
            </w:r>
          </w:p>
          <w:p w14:paraId="1AE543B5" w14:textId="5AB4F560" w:rsidR="009F0580" w:rsidRPr="00496629" w:rsidRDefault="009F0580" w:rsidP="009F0580">
            <w:pPr>
              <w:numPr>
                <w:ilvl w:val="0"/>
                <w:numId w:val="37"/>
              </w:numPr>
              <w:spacing w:after="200" w:line="276" w:lineRule="auto"/>
              <w:ind w:left="694"/>
              <w:contextualSpacing/>
              <w:jc w:val="both"/>
              <w:rPr>
                <w:rFonts w:ascii="Arial" w:hAnsi="Arial" w:cs="Arial"/>
                <w:sz w:val="22"/>
                <w:szCs w:val="22"/>
              </w:rPr>
            </w:pPr>
            <w:r w:rsidRPr="00496629">
              <w:rPr>
                <w:rFonts w:ascii="Arial" w:hAnsi="Arial" w:cs="Arial"/>
                <w:sz w:val="22"/>
                <w:szCs w:val="22"/>
              </w:rPr>
              <w:t>Předávací protokol nebo kolaudační souhlas nebo kolaudační rozhodnutí,</w:t>
            </w:r>
            <w:r w:rsidRPr="00496629" w:rsidDel="00D53F6A">
              <w:rPr>
                <w:rFonts w:ascii="Arial" w:hAnsi="Arial" w:cs="Arial"/>
                <w:sz w:val="22"/>
                <w:szCs w:val="22"/>
              </w:rPr>
              <w:t xml:space="preserve"> </w:t>
            </w:r>
            <w:r w:rsidRPr="00496629">
              <w:rPr>
                <w:rFonts w:ascii="Arial" w:hAnsi="Arial" w:cs="Arial"/>
                <w:sz w:val="22"/>
                <w:szCs w:val="22"/>
              </w:rPr>
              <w:t>pokud je k dispozici</w:t>
            </w:r>
          </w:p>
          <w:p w14:paraId="0B11D949" w14:textId="2144FE18" w:rsidR="00513CB5" w:rsidRPr="00496629" w:rsidRDefault="009F0580" w:rsidP="00513CB5">
            <w:pPr>
              <w:numPr>
                <w:ilvl w:val="0"/>
                <w:numId w:val="37"/>
              </w:numPr>
              <w:contextualSpacing/>
              <w:jc w:val="both"/>
              <w:rPr>
                <w:rFonts w:ascii="Arial" w:hAnsi="Arial" w:cs="Arial"/>
                <w:sz w:val="22"/>
                <w:szCs w:val="22"/>
              </w:rPr>
            </w:pPr>
            <w:r w:rsidRPr="00496629">
              <w:rPr>
                <w:rFonts w:ascii="Arial" w:hAnsi="Arial" w:cs="Arial"/>
                <w:sz w:val="22"/>
                <w:szCs w:val="22"/>
              </w:rPr>
              <w:t>Doklad o předání a převzetí díla</w:t>
            </w:r>
            <w:r w:rsidR="000C466C" w:rsidRPr="00496629">
              <w:rPr>
                <w:rFonts w:ascii="Arial" w:hAnsi="Arial" w:cs="Arial"/>
                <w:sz w:val="22"/>
                <w:szCs w:val="22"/>
              </w:rPr>
              <w:t>, pokud není projekt zaměřený na stavební úpravy</w:t>
            </w:r>
          </w:p>
        </w:tc>
        <w:tc>
          <w:tcPr>
            <w:tcW w:w="4691" w:type="dxa"/>
          </w:tcPr>
          <w:p w14:paraId="46C98150" w14:textId="56B2247C" w:rsidR="00513CB5" w:rsidRPr="00B73387" w:rsidRDefault="00513CB5" w:rsidP="00513CB5">
            <w:pPr>
              <w:spacing w:line="276" w:lineRule="auto"/>
              <w:jc w:val="both"/>
              <w:rPr>
                <w:rFonts w:ascii="Arial" w:hAnsi="Arial" w:cs="Arial"/>
                <w:b/>
                <w:bCs/>
                <w:sz w:val="22"/>
                <w:szCs w:val="22"/>
              </w:rPr>
            </w:pPr>
            <w:r w:rsidRPr="00B73387">
              <w:rPr>
                <w:rFonts w:ascii="Arial" w:hAnsi="Arial" w:cs="Arial"/>
                <w:b/>
                <w:bCs/>
                <w:sz w:val="22"/>
                <w:szCs w:val="22"/>
              </w:rPr>
              <w:t xml:space="preserve">V </w:t>
            </w:r>
            <w:r w:rsidR="00880B8C">
              <w:rPr>
                <w:rFonts w:ascii="Arial" w:hAnsi="Arial" w:cs="Arial"/>
                <w:b/>
                <w:bCs/>
                <w:sz w:val="22"/>
                <w:szCs w:val="22"/>
              </w:rPr>
              <w:t>1.</w:t>
            </w:r>
            <w:r w:rsidR="00880B8C" w:rsidRPr="00B73387">
              <w:rPr>
                <w:rFonts w:ascii="Arial" w:hAnsi="Arial" w:cs="Arial"/>
                <w:b/>
                <w:bCs/>
                <w:sz w:val="22"/>
                <w:szCs w:val="22"/>
              </w:rPr>
              <w:t xml:space="preserve"> </w:t>
            </w:r>
            <w:r w:rsidRPr="00B73387">
              <w:rPr>
                <w:rFonts w:ascii="Arial" w:hAnsi="Arial" w:cs="Arial"/>
                <w:b/>
                <w:bCs/>
                <w:sz w:val="22"/>
                <w:szCs w:val="22"/>
              </w:rPr>
              <w:t>Zprávě o udržitelnosti projektu:</w:t>
            </w:r>
            <w:r w:rsidRPr="00B73387">
              <w:rPr>
                <w:rFonts w:ascii="Arial" w:hAnsi="Arial" w:cs="Arial"/>
                <w:b/>
                <w:bCs/>
                <w:sz w:val="28"/>
                <w:szCs w:val="28"/>
              </w:rPr>
              <w:t xml:space="preserve"> </w:t>
            </w:r>
          </w:p>
          <w:p w14:paraId="76C54445" w14:textId="55C9575D" w:rsidR="009F0580" w:rsidRPr="00496629" w:rsidRDefault="009F0580" w:rsidP="009F0580">
            <w:pPr>
              <w:numPr>
                <w:ilvl w:val="0"/>
                <w:numId w:val="37"/>
              </w:numPr>
              <w:spacing w:after="200" w:line="276" w:lineRule="auto"/>
              <w:ind w:left="694"/>
              <w:contextualSpacing/>
              <w:jc w:val="both"/>
              <w:rPr>
                <w:rFonts w:ascii="Arial" w:hAnsi="Arial" w:cs="Arial"/>
                <w:sz w:val="22"/>
                <w:szCs w:val="22"/>
              </w:rPr>
            </w:pPr>
            <w:r w:rsidRPr="00496629">
              <w:rPr>
                <w:rFonts w:ascii="Arial" w:hAnsi="Arial" w:cs="Arial"/>
                <w:sz w:val="22"/>
                <w:szCs w:val="22"/>
              </w:rPr>
              <w:t>Kolaudační souhlas nebo kolaudační rozhodnutí, pokud nebylo doloženo v Závěrečné zprávě o realizaci projektu</w:t>
            </w:r>
            <w:r w:rsidRPr="00496629" w:rsidDel="00D53F6A">
              <w:rPr>
                <w:rFonts w:ascii="Arial" w:hAnsi="Arial" w:cs="Arial"/>
                <w:sz w:val="22"/>
                <w:szCs w:val="22"/>
              </w:rPr>
              <w:t xml:space="preserve"> </w:t>
            </w:r>
          </w:p>
          <w:p w14:paraId="3719C5CA" w14:textId="77777777" w:rsidR="00513CB5" w:rsidRPr="00496629" w:rsidRDefault="00513CB5" w:rsidP="00496629">
            <w:pPr>
              <w:ind w:left="720"/>
              <w:contextualSpacing/>
              <w:rPr>
                <w:rFonts w:ascii="Arial" w:hAnsi="Arial" w:cs="Arial"/>
                <w:b/>
                <w:bCs/>
                <w:sz w:val="22"/>
                <w:szCs w:val="22"/>
              </w:rPr>
            </w:pPr>
          </w:p>
        </w:tc>
      </w:tr>
    </w:tbl>
    <w:p w14:paraId="23D879F6" w14:textId="627B90E0" w:rsidR="00513CB5" w:rsidRPr="00B73387" w:rsidRDefault="00513CB5" w:rsidP="00513CB5">
      <w:pPr>
        <w:spacing w:before="120" w:after="200" w:line="276" w:lineRule="auto"/>
        <w:jc w:val="both"/>
        <w:rPr>
          <w:rFonts w:ascii="Arial" w:hAnsi="Arial" w:cs="Arial"/>
          <w:sz w:val="22"/>
          <w:szCs w:val="22"/>
        </w:rPr>
      </w:pPr>
      <w:r w:rsidRPr="00B73387">
        <w:rPr>
          <w:rFonts w:ascii="Arial" w:hAnsi="Arial" w:cs="Arial"/>
          <w:sz w:val="22"/>
          <w:szCs w:val="22"/>
        </w:rPr>
        <w:t xml:space="preserve">Je nutné doložit </w:t>
      </w:r>
      <w:r w:rsidRPr="00496629">
        <w:rPr>
          <w:rFonts w:ascii="Arial" w:hAnsi="Arial" w:cs="Arial"/>
          <w:sz w:val="22"/>
          <w:szCs w:val="22"/>
        </w:rPr>
        <w:t>všechny</w:t>
      </w:r>
      <w:r w:rsidRPr="00B73387">
        <w:rPr>
          <w:rFonts w:ascii="Arial" w:hAnsi="Arial" w:cs="Arial"/>
          <w:sz w:val="22"/>
          <w:szCs w:val="22"/>
        </w:rPr>
        <w:t xml:space="preserve"> uvedené dokumenty. Pokud v době udržitelnosti dojde ke změnám, bude v nejbližší následující Zprávě o udržitelnosti </w:t>
      </w:r>
      <w:r w:rsidR="0075435F">
        <w:rPr>
          <w:rFonts w:ascii="Arial" w:hAnsi="Arial" w:cs="Arial"/>
          <w:sz w:val="22"/>
          <w:szCs w:val="22"/>
        </w:rPr>
        <w:t xml:space="preserve">projektu </w:t>
      </w:r>
      <w:r w:rsidRPr="00B73387">
        <w:rPr>
          <w:rFonts w:ascii="Arial" w:hAnsi="Arial" w:cs="Arial"/>
          <w:sz w:val="22"/>
          <w:szCs w:val="22"/>
        </w:rPr>
        <w:t>vykázána aktualizovaná hodnota, včetně data, od kterého platí. Zároveň budou opětovně dodány materiály pro její ověření.</w:t>
      </w:r>
    </w:p>
    <w:p w14:paraId="42CB902F" w14:textId="77777777" w:rsidR="00513CB5" w:rsidRPr="00B73387" w:rsidRDefault="00513CB5" w:rsidP="00513CB5">
      <w:pPr>
        <w:spacing w:line="276" w:lineRule="auto"/>
        <w:jc w:val="both"/>
        <w:rPr>
          <w:rFonts w:ascii="Arial" w:eastAsiaTheme="minorHAnsi" w:hAnsi="Arial" w:cs="Arial"/>
          <w:b/>
          <w:bCs/>
          <w:i/>
          <w:iCs/>
          <w:caps/>
          <w:color w:val="31849B" w:themeColor="accent5" w:themeShade="BF"/>
          <w:lang w:eastAsia="en-US"/>
        </w:rPr>
      </w:pPr>
      <w:r w:rsidRPr="00B73387">
        <w:rPr>
          <w:rFonts w:ascii="Arial" w:eastAsiaTheme="minorHAnsi" w:hAnsi="Arial" w:cs="Arial"/>
          <w:b/>
          <w:bCs/>
          <w:i/>
          <w:iCs/>
          <w:caps/>
          <w:color w:val="31849B" w:themeColor="accent5" w:themeShade="BF"/>
          <w:lang w:eastAsia="en-US"/>
        </w:rPr>
        <w:t xml:space="preserve">TOLERANCE DOSAŽENÍ a udržení indikátoru </w:t>
      </w:r>
    </w:p>
    <w:p w14:paraId="16672F4C" w14:textId="5C695EB6" w:rsidR="00513CB5" w:rsidRPr="00B73387" w:rsidRDefault="001963FA" w:rsidP="00F30FB1">
      <w:pPr>
        <w:spacing w:before="120" w:after="120" w:line="276" w:lineRule="auto"/>
        <w:jc w:val="both"/>
        <w:rPr>
          <w:rFonts w:ascii="Arial" w:hAnsi="Arial" w:cs="Arial"/>
          <w:sz w:val="22"/>
          <w:szCs w:val="22"/>
        </w:rPr>
      </w:pPr>
      <w:r>
        <w:rPr>
          <w:rFonts w:ascii="Arial" w:hAnsi="Arial" w:cs="Arial"/>
          <w:sz w:val="22"/>
          <w:szCs w:val="22"/>
        </w:rPr>
        <w:t>Tolerance dosažení a udržení indikátoru není ž</w:t>
      </w:r>
      <w:r w:rsidR="00513CB5" w:rsidRPr="00B73387">
        <w:rPr>
          <w:rFonts w:ascii="Arial" w:hAnsi="Arial" w:cs="Arial"/>
          <w:sz w:val="22"/>
          <w:szCs w:val="22"/>
        </w:rPr>
        <w:t>ádná</w:t>
      </w:r>
      <w:r>
        <w:rPr>
          <w:rFonts w:ascii="Arial" w:hAnsi="Arial" w:cs="Arial"/>
          <w:sz w:val="22"/>
          <w:szCs w:val="22"/>
        </w:rPr>
        <w:t>.</w:t>
      </w:r>
      <w:r w:rsidR="00513CB5" w:rsidRPr="00B73387">
        <w:rPr>
          <w:rFonts w:ascii="Arial" w:hAnsi="Arial" w:cs="Arial"/>
          <w:sz w:val="22"/>
          <w:szCs w:val="22"/>
        </w:rPr>
        <w:t xml:space="preserve"> </w:t>
      </w:r>
      <w:r>
        <w:rPr>
          <w:rFonts w:ascii="Arial" w:hAnsi="Arial" w:cs="Arial"/>
          <w:sz w:val="22"/>
          <w:szCs w:val="22"/>
        </w:rPr>
        <w:t>P</w:t>
      </w:r>
      <w:r w:rsidR="00513CB5" w:rsidRPr="00B73387">
        <w:rPr>
          <w:rFonts w:ascii="Arial" w:hAnsi="Arial" w:cs="Arial"/>
          <w:sz w:val="22"/>
          <w:szCs w:val="22"/>
        </w:rPr>
        <w:t>okud není dosažena cílová hodnota, projekt nenaplnil svůj cíl. Překročení stanovené cílové hodnoty není sankcionováno.</w:t>
      </w:r>
    </w:p>
    <w:p w14:paraId="0F8E3062" w14:textId="2C8715E4" w:rsidR="00513CB5" w:rsidRPr="00B73387" w:rsidRDefault="00513CB5" w:rsidP="00F30FB1">
      <w:pPr>
        <w:spacing w:before="120" w:after="120" w:line="276" w:lineRule="auto"/>
        <w:jc w:val="both"/>
        <w:rPr>
          <w:rFonts w:ascii="Arial" w:hAnsi="Arial" w:cs="Arial"/>
          <w:sz w:val="22"/>
          <w:szCs w:val="22"/>
        </w:rPr>
      </w:pPr>
      <w:r w:rsidRPr="00B73387">
        <w:rPr>
          <w:rFonts w:ascii="Arial" w:hAnsi="Arial" w:cs="Arial"/>
          <w:sz w:val="22"/>
          <w:szCs w:val="22"/>
        </w:rPr>
        <w:t xml:space="preserve">Pokud se během realizace projektu objeví skutečnosti, které povedou k nenaplnění cílové hodnoty indikátoru, je možné ze strany příjemce iniciovat změnové řízení, kde příjemce zdůvodní nutnost změny cílové hodnoty indikátoru a navrhne úpravy projektu, které poměrově zohlední změnu hodnoty, například </w:t>
      </w:r>
      <w:r w:rsidR="007C2806" w:rsidRPr="00B73387">
        <w:rPr>
          <w:rFonts w:ascii="Arial" w:hAnsi="Arial" w:cs="Arial"/>
          <w:sz w:val="22"/>
          <w:szCs w:val="22"/>
        </w:rPr>
        <w:t>s</w:t>
      </w:r>
      <w:r w:rsidRPr="00B73387">
        <w:rPr>
          <w:rFonts w:ascii="Arial" w:hAnsi="Arial" w:cs="Arial"/>
          <w:sz w:val="22"/>
          <w:szCs w:val="22"/>
        </w:rPr>
        <w:t xml:space="preserve">nížením přímých výdajů projektu vážících se na daný výstup. V takovém případě bude možné tuto žádost prozkoumat a rozhodnout, zda lze cílovou hodnotu snížit. </w:t>
      </w:r>
    </w:p>
    <w:p w14:paraId="5CE2D4CD" w14:textId="31713729" w:rsidR="00513CB5" w:rsidRPr="00B73387" w:rsidRDefault="00B73387" w:rsidP="00F30FB1">
      <w:pPr>
        <w:spacing w:before="120" w:after="120" w:line="276" w:lineRule="auto"/>
        <w:jc w:val="both"/>
        <w:rPr>
          <w:rFonts w:ascii="Arial" w:hAnsi="Arial" w:cs="Arial"/>
          <w:sz w:val="22"/>
          <w:szCs w:val="22"/>
        </w:rPr>
      </w:pPr>
      <w:r>
        <w:rPr>
          <w:rFonts w:ascii="Arial" w:hAnsi="Arial" w:cs="Arial"/>
          <w:sz w:val="22"/>
          <w:szCs w:val="22"/>
        </w:rPr>
        <w:t>Pokud</w:t>
      </w:r>
      <w:r w:rsidRPr="00B73387">
        <w:rPr>
          <w:rFonts w:ascii="Arial" w:hAnsi="Arial" w:cs="Arial"/>
          <w:sz w:val="22"/>
          <w:szCs w:val="22"/>
        </w:rPr>
        <w:t xml:space="preserve"> </w:t>
      </w:r>
      <w:r w:rsidR="00513CB5" w:rsidRPr="00B73387">
        <w:rPr>
          <w:rFonts w:ascii="Arial" w:hAnsi="Arial" w:cs="Arial"/>
          <w:sz w:val="22"/>
          <w:szCs w:val="22"/>
        </w:rPr>
        <w:t>tak příjemce neučiní</w:t>
      </w:r>
      <w:r w:rsidR="009F35BF" w:rsidRPr="00B73387">
        <w:rPr>
          <w:rFonts w:ascii="Arial" w:hAnsi="Arial" w:cs="Arial"/>
          <w:sz w:val="22"/>
          <w:szCs w:val="22"/>
        </w:rPr>
        <w:t>,</w:t>
      </w:r>
      <w:r w:rsidR="00513CB5" w:rsidRPr="00B73387">
        <w:rPr>
          <w:rFonts w:ascii="Arial" w:hAnsi="Arial" w:cs="Arial"/>
          <w:sz w:val="22"/>
          <w:szCs w:val="22"/>
        </w:rPr>
        <w:t xml:space="preserve"> zůstává cílová hodnota platná v nezměněné výši</w:t>
      </w:r>
      <w:r w:rsidR="009E355B">
        <w:rPr>
          <w:rFonts w:ascii="Arial" w:hAnsi="Arial" w:cs="Arial"/>
          <w:sz w:val="22"/>
          <w:szCs w:val="22"/>
        </w:rPr>
        <w:t>,</w:t>
      </w:r>
      <w:r w:rsidR="009F35BF" w:rsidRPr="00B73387">
        <w:rPr>
          <w:rFonts w:ascii="Arial" w:hAnsi="Arial" w:cs="Arial"/>
          <w:sz w:val="22"/>
          <w:szCs w:val="22"/>
        </w:rPr>
        <w:t xml:space="preserve"> a </w:t>
      </w:r>
      <w:r w:rsidR="00513CB5" w:rsidRPr="00B73387">
        <w:rPr>
          <w:rFonts w:ascii="Arial" w:hAnsi="Arial" w:cs="Arial"/>
          <w:sz w:val="22"/>
          <w:szCs w:val="22"/>
        </w:rPr>
        <w:t xml:space="preserve">pokud vykázaná dosažená hodnota </w:t>
      </w:r>
      <w:r w:rsidR="00880B8C">
        <w:rPr>
          <w:rFonts w:ascii="Arial" w:hAnsi="Arial" w:cs="Arial"/>
          <w:sz w:val="22"/>
          <w:szCs w:val="22"/>
        </w:rPr>
        <w:t xml:space="preserve">bude </w:t>
      </w:r>
      <w:r w:rsidR="009E355B">
        <w:rPr>
          <w:rFonts w:ascii="Arial" w:hAnsi="Arial" w:cs="Arial"/>
          <w:sz w:val="22"/>
          <w:szCs w:val="22"/>
        </w:rPr>
        <w:t>nižší než hodnota cílová</w:t>
      </w:r>
      <w:r w:rsidR="00513CB5" w:rsidRPr="00B73387">
        <w:rPr>
          <w:rFonts w:ascii="Arial" w:hAnsi="Arial" w:cs="Arial"/>
          <w:sz w:val="22"/>
          <w:szCs w:val="22"/>
        </w:rPr>
        <w:t xml:space="preserve">, bude postupováno dle Podmínek </w:t>
      </w:r>
      <w:r w:rsidR="00513CB5" w:rsidRPr="00496629">
        <w:rPr>
          <w:rFonts w:ascii="Arial" w:hAnsi="Arial" w:cs="Arial"/>
          <w:sz w:val="22"/>
          <w:szCs w:val="22"/>
        </w:rPr>
        <w:t xml:space="preserve">Právního </w:t>
      </w:r>
      <w:r w:rsidR="00513CB5" w:rsidRPr="00F30FB1">
        <w:rPr>
          <w:rFonts w:ascii="Arial" w:hAnsi="Arial" w:cs="Arial"/>
          <w:sz w:val="22"/>
          <w:szCs w:val="22"/>
        </w:rPr>
        <w:t>aktu / Rozhodnutí</w:t>
      </w:r>
      <w:r w:rsidR="00513CB5" w:rsidRPr="00B73387">
        <w:rPr>
          <w:rFonts w:ascii="Arial" w:hAnsi="Arial" w:cs="Arial"/>
          <w:sz w:val="22"/>
          <w:szCs w:val="22"/>
        </w:rPr>
        <w:t>, které</w:t>
      </w:r>
      <w:r w:rsidR="009E355B">
        <w:rPr>
          <w:rFonts w:ascii="Arial" w:hAnsi="Arial" w:cs="Arial"/>
          <w:sz w:val="22"/>
          <w:szCs w:val="22"/>
        </w:rPr>
        <w:t xml:space="preserve"> stanoví</w:t>
      </w:r>
      <w:r w:rsidR="00513CB5" w:rsidRPr="00B73387">
        <w:rPr>
          <w:rFonts w:ascii="Arial" w:hAnsi="Arial" w:cs="Arial"/>
          <w:sz w:val="22"/>
          <w:szCs w:val="22"/>
        </w:rPr>
        <w:t xml:space="preserve"> konkrétní výš</w:t>
      </w:r>
      <w:r w:rsidR="009E355B">
        <w:rPr>
          <w:rFonts w:ascii="Arial" w:hAnsi="Arial" w:cs="Arial"/>
          <w:sz w:val="22"/>
          <w:szCs w:val="22"/>
        </w:rPr>
        <w:t>i</w:t>
      </w:r>
      <w:r w:rsidR="00513CB5" w:rsidRPr="00B73387">
        <w:rPr>
          <w:rFonts w:ascii="Arial" w:hAnsi="Arial" w:cs="Arial"/>
          <w:sz w:val="22"/>
          <w:szCs w:val="22"/>
        </w:rPr>
        <w:t xml:space="preserve"> a typ sankce aplikované při nenaplnění cílové hodnoty indikátoru.</w:t>
      </w:r>
    </w:p>
    <w:p w14:paraId="050A94F8" w14:textId="5E0A3E58" w:rsidR="00513CB5" w:rsidRPr="00B73387" w:rsidRDefault="00513CB5" w:rsidP="00F30FB1">
      <w:pPr>
        <w:spacing w:before="120" w:after="120" w:line="276" w:lineRule="auto"/>
        <w:jc w:val="both"/>
        <w:rPr>
          <w:rFonts w:ascii="Arial" w:hAnsi="Arial" w:cs="Arial"/>
          <w:sz w:val="22"/>
          <w:szCs w:val="22"/>
        </w:rPr>
      </w:pPr>
      <w:r w:rsidRPr="00B73387">
        <w:rPr>
          <w:rFonts w:ascii="Arial" w:hAnsi="Arial" w:cs="Arial"/>
          <w:sz w:val="22"/>
          <w:szCs w:val="22"/>
        </w:rPr>
        <w:t xml:space="preserve">V době udržitelnosti již </w:t>
      </w:r>
      <w:r w:rsidRPr="00B73387">
        <w:rPr>
          <w:rFonts w:ascii="Arial" w:hAnsi="Arial" w:cs="Arial"/>
          <w:b/>
          <w:bCs/>
          <w:sz w:val="22"/>
          <w:szCs w:val="22"/>
        </w:rPr>
        <w:t>nelze cílovou hodnotu upravit</w:t>
      </w:r>
      <w:r w:rsidRPr="00B73387">
        <w:rPr>
          <w:rFonts w:ascii="Arial" w:hAnsi="Arial" w:cs="Arial"/>
          <w:sz w:val="22"/>
          <w:szCs w:val="22"/>
        </w:rPr>
        <w:t xml:space="preserve"> a zůstává zafixovaná ve výši platné k datu skutečného ukončení realizace projektu. </w:t>
      </w:r>
      <w:r w:rsidR="004A2CBA" w:rsidRPr="004A2CBA">
        <w:rPr>
          <w:rFonts w:ascii="Arial" w:hAnsi="Arial" w:cs="Arial"/>
          <w:sz w:val="22"/>
          <w:szCs w:val="22"/>
        </w:rPr>
        <w:t xml:space="preserve">Pokud bude v období udržitelnosti vykázaná dosažená hodnota </w:t>
      </w:r>
      <w:bookmarkStart w:id="7" w:name="_Hlk111787820"/>
      <w:r w:rsidR="004A2CBA" w:rsidRPr="004A2CBA">
        <w:rPr>
          <w:rFonts w:ascii="Arial" w:hAnsi="Arial" w:cs="Arial"/>
          <w:sz w:val="22"/>
          <w:szCs w:val="22"/>
        </w:rPr>
        <w:t>nižší než dosažená hodnota k Rozhodnému datu</w:t>
      </w:r>
      <w:r w:rsidR="004A2CBA">
        <w:rPr>
          <w:rFonts w:ascii="Arial" w:hAnsi="Arial" w:cs="Arial"/>
          <w:sz w:val="22"/>
          <w:szCs w:val="22"/>
        </w:rPr>
        <w:t xml:space="preserve">, </w:t>
      </w:r>
      <w:bookmarkEnd w:id="7"/>
      <w:r w:rsidRPr="008939C6">
        <w:rPr>
          <w:rFonts w:ascii="Arial" w:hAnsi="Arial" w:cs="Arial"/>
          <w:sz w:val="22"/>
          <w:szCs w:val="22"/>
        </w:rPr>
        <w:t xml:space="preserve">bude postupováno dle Podmínek Právního aktu </w:t>
      </w:r>
      <w:r w:rsidRPr="007D55B7">
        <w:rPr>
          <w:rFonts w:ascii="Arial" w:hAnsi="Arial" w:cs="Arial"/>
          <w:sz w:val="22"/>
          <w:szCs w:val="22"/>
        </w:rPr>
        <w:t>/</w:t>
      </w:r>
      <w:r w:rsidRPr="008939C6">
        <w:rPr>
          <w:rFonts w:ascii="Arial" w:hAnsi="Arial" w:cs="Arial"/>
          <w:sz w:val="22"/>
          <w:szCs w:val="22"/>
        </w:rPr>
        <w:t xml:space="preserve"> Rozhodnutí, které stanoví konkrétní výš</w:t>
      </w:r>
      <w:r w:rsidR="00C061CA">
        <w:rPr>
          <w:rFonts w:ascii="Arial" w:hAnsi="Arial" w:cs="Arial"/>
          <w:sz w:val="22"/>
          <w:szCs w:val="22"/>
        </w:rPr>
        <w:t>i</w:t>
      </w:r>
      <w:r w:rsidRPr="008939C6">
        <w:rPr>
          <w:rFonts w:ascii="Arial" w:hAnsi="Arial" w:cs="Arial"/>
          <w:sz w:val="22"/>
          <w:szCs w:val="22"/>
        </w:rPr>
        <w:t xml:space="preserve"> a typ sankce aplikované při nenaplnění cílové hodnoty indikátoru a to poměrově, vztaženo k délce období udržitelnosti, d</w:t>
      </w:r>
      <w:r w:rsidR="009F35BF" w:rsidRPr="008939C6">
        <w:rPr>
          <w:rFonts w:ascii="Arial" w:hAnsi="Arial" w:cs="Arial"/>
          <w:sz w:val="22"/>
          <w:szCs w:val="22"/>
        </w:rPr>
        <w:t xml:space="preserve">élce </w:t>
      </w:r>
      <w:r w:rsidRPr="00B73387">
        <w:rPr>
          <w:rFonts w:ascii="Arial" w:hAnsi="Arial" w:cs="Arial"/>
          <w:sz w:val="22"/>
          <w:szCs w:val="22"/>
        </w:rPr>
        <w:t>neplnění a výši neplnění.</w:t>
      </w:r>
    </w:p>
    <w:p w14:paraId="67E8400C" w14:textId="77777777" w:rsidR="00513CB5" w:rsidRPr="00496629" w:rsidRDefault="00513CB5">
      <w:pPr>
        <w:spacing w:after="200" w:line="276" w:lineRule="auto"/>
        <w:rPr>
          <w:rFonts w:ascii="Arial" w:eastAsiaTheme="minorHAnsi" w:hAnsi="Arial" w:cs="Arial"/>
          <w:i/>
          <w:iCs/>
          <w:caps/>
          <w:color w:val="31849B" w:themeColor="accent5" w:themeShade="BF"/>
          <w:lang w:eastAsia="en-US"/>
        </w:rPr>
      </w:pPr>
      <w:r w:rsidRPr="00496629">
        <w:rPr>
          <w:rFonts w:ascii="Arial" w:eastAsiaTheme="minorHAnsi" w:hAnsi="Arial" w:cs="Arial"/>
          <w:i/>
          <w:iCs/>
          <w:caps/>
          <w:color w:val="31849B" w:themeColor="accent5" w:themeShade="BF"/>
          <w:lang w:eastAsia="en-US"/>
        </w:rPr>
        <w:br w:type="page"/>
      </w:r>
    </w:p>
    <w:tbl>
      <w:tblPr>
        <w:tblpPr w:leftFromText="141" w:rightFromText="141" w:vertAnchor="text" w:horzAnchor="margin" w:tblpY="-158"/>
        <w:tblW w:w="9067" w:type="dxa"/>
        <w:tblLayout w:type="fixed"/>
        <w:tblCellMar>
          <w:left w:w="70" w:type="dxa"/>
          <w:right w:w="70" w:type="dxa"/>
        </w:tblCellMar>
        <w:tblLook w:val="04A0" w:firstRow="1" w:lastRow="0" w:firstColumn="1" w:lastColumn="0" w:noHBand="0" w:noVBand="1"/>
      </w:tblPr>
      <w:tblGrid>
        <w:gridCol w:w="2263"/>
        <w:gridCol w:w="2977"/>
        <w:gridCol w:w="3827"/>
      </w:tblGrid>
      <w:tr w:rsidR="00513CB5" w:rsidRPr="00B73387" w14:paraId="6C84B794" w14:textId="77777777" w:rsidTr="00A51AFF">
        <w:trPr>
          <w:trHeight w:val="325"/>
        </w:trPr>
        <w:tc>
          <w:tcPr>
            <w:tcW w:w="9067" w:type="dxa"/>
            <w:gridSpan w:val="3"/>
            <w:tcBorders>
              <w:top w:val="single" w:sz="4" w:space="0" w:color="auto"/>
              <w:left w:val="single" w:sz="4" w:space="0" w:color="auto"/>
              <w:bottom w:val="single" w:sz="4" w:space="0" w:color="auto"/>
              <w:right w:val="single" w:sz="4" w:space="0" w:color="auto"/>
            </w:tcBorders>
            <w:shd w:val="clear" w:color="auto" w:fill="9CC2E5"/>
            <w:vAlign w:val="bottom"/>
            <w:hideMark/>
          </w:tcPr>
          <w:p w14:paraId="53EE000C" w14:textId="77777777" w:rsidR="00513CB5" w:rsidRPr="00B73387" w:rsidRDefault="00513CB5" w:rsidP="00513CB5">
            <w:pPr>
              <w:spacing w:line="276" w:lineRule="auto"/>
              <w:ind w:left="170" w:right="170"/>
              <w:jc w:val="center"/>
              <w:rPr>
                <w:rFonts w:ascii="Arial" w:eastAsiaTheme="minorHAnsi" w:hAnsi="Arial" w:cs="Arial"/>
                <w:b/>
                <w:bCs/>
                <w:color w:val="000000"/>
                <w:lang w:eastAsia="en-US"/>
              </w:rPr>
            </w:pPr>
            <w:r w:rsidRPr="00B73387">
              <w:rPr>
                <w:rFonts w:ascii="Arial" w:eastAsiaTheme="minorHAnsi" w:hAnsi="Arial" w:cs="Arial"/>
                <w:b/>
                <w:bCs/>
                <w:color w:val="000000"/>
                <w:lang w:eastAsia="en-US"/>
              </w:rPr>
              <w:lastRenderedPageBreak/>
              <w:t>METODICKÝ LIST INDIKÁTORU</w:t>
            </w:r>
          </w:p>
        </w:tc>
      </w:tr>
      <w:tr w:rsidR="00513CB5" w:rsidRPr="00B73387" w14:paraId="73D3C160" w14:textId="77777777" w:rsidTr="00A51AFF">
        <w:trPr>
          <w:trHeight w:val="840"/>
        </w:trPr>
        <w:tc>
          <w:tcPr>
            <w:tcW w:w="2263" w:type="dxa"/>
            <w:tcBorders>
              <w:top w:val="single" w:sz="4" w:space="0" w:color="auto"/>
              <w:left w:val="single" w:sz="4" w:space="0" w:color="auto"/>
              <w:bottom w:val="single" w:sz="4" w:space="0" w:color="auto"/>
              <w:right w:val="single" w:sz="4" w:space="0" w:color="auto"/>
            </w:tcBorders>
            <w:vAlign w:val="center"/>
            <w:hideMark/>
          </w:tcPr>
          <w:p w14:paraId="3A83A632" w14:textId="77777777" w:rsidR="00513CB5" w:rsidRPr="00B73387" w:rsidRDefault="00513CB5" w:rsidP="00513CB5">
            <w:pPr>
              <w:spacing w:before="80" w:after="80" w:line="276" w:lineRule="auto"/>
              <w:ind w:left="57" w:right="57"/>
              <w:jc w:val="center"/>
              <w:rPr>
                <w:rFonts w:ascii="Arial" w:eastAsiaTheme="minorHAnsi" w:hAnsi="Arial" w:cs="Arial"/>
                <w:b/>
                <w:bCs/>
                <w:color w:val="000000"/>
                <w:sz w:val="22"/>
                <w:szCs w:val="22"/>
                <w:lang w:eastAsia="en-US"/>
              </w:rPr>
            </w:pPr>
            <w:r w:rsidRPr="00B73387">
              <w:rPr>
                <w:rFonts w:ascii="Arial" w:eastAsiaTheme="minorHAnsi" w:hAnsi="Arial" w:cs="Arial"/>
                <w:b/>
                <w:bCs/>
                <w:color w:val="000000"/>
                <w:sz w:val="22"/>
                <w:szCs w:val="22"/>
                <w:lang w:eastAsia="en-US"/>
              </w:rPr>
              <w:t>Kód a název</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678BA8B3" w14:textId="77777777" w:rsidR="00513CB5" w:rsidRPr="00B73387" w:rsidRDefault="00513CB5" w:rsidP="00513CB5">
            <w:pPr>
              <w:spacing w:before="80" w:after="80" w:line="276" w:lineRule="auto"/>
              <w:ind w:right="170"/>
              <w:jc w:val="center"/>
              <w:rPr>
                <w:rFonts w:ascii="Arial" w:eastAsiaTheme="minorHAnsi" w:hAnsi="Arial" w:cs="Arial"/>
                <w:b/>
                <w:bCs/>
                <w:color w:val="000000"/>
                <w:lang w:eastAsia="en-US"/>
              </w:rPr>
            </w:pPr>
            <w:r w:rsidRPr="00B73387">
              <w:rPr>
                <w:rFonts w:ascii="Arial" w:eastAsiaTheme="minorHAnsi" w:hAnsi="Arial" w:cs="Arial"/>
                <w:b/>
                <w:bCs/>
                <w:color w:val="000000"/>
                <w:lang w:eastAsia="en-US"/>
              </w:rPr>
              <w:t>323 000 - Snížení konečné spotřeby energie u podpořených subjektů</w:t>
            </w:r>
          </w:p>
        </w:tc>
      </w:tr>
      <w:tr w:rsidR="00513CB5" w:rsidRPr="00B73387" w14:paraId="79E33273" w14:textId="77777777" w:rsidTr="00A51AFF">
        <w:trPr>
          <w:trHeight w:val="537"/>
        </w:trPr>
        <w:tc>
          <w:tcPr>
            <w:tcW w:w="2263" w:type="dxa"/>
            <w:tcBorders>
              <w:top w:val="dotted" w:sz="4" w:space="0" w:color="auto"/>
              <w:left w:val="single" w:sz="4" w:space="0" w:color="auto"/>
              <w:bottom w:val="dotted" w:sz="4" w:space="0" w:color="auto"/>
              <w:right w:val="single" w:sz="4" w:space="0" w:color="auto"/>
            </w:tcBorders>
            <w:shd w:val="clear" w:color="auto" w:fill="9CC2E5"/>
            <w:vAlign w:val="center"/>
            <w:hideMark/>
          </w:tcPr>
          <w:p w14:paraId="1DAE84BA" w14:textId="77777777" w:rsidR="00513CB5" w:rsidRPr="00B73387" w:rsidRDefault="00513CB5" w:rsidP="00513CB5">
            <w:pPr>
              <w:spacing w:line="276" w:lineRule="auto"/>
              <w:ind w:left="57" w:right="57"/>
              <w:jc w:val="center"/>
              <w:outlineLvl w:val="0"/>
              <w:rPr>
                <w:rFonts w:ascii="Arial" w:eastAsiaTheme="minorHAnsi" w:hAnsi="Arial" w:cs="Arial"/>
                <w:b/>
                <w:bCs/>
                <w:caps/>
                <w:color w:val="000000"/>
                <w:lang w:eastAsia="en-US"/>
              </w:rPr>
            </w:pPr>
            <w:r w:rsidRPr="00B73387">
              <w:rPr>
                <w:rFonts w:ascii="Arial" w:eastAsiaTheme="minorHAnsi" w:hAnsi="Arial" w:cs="Arial"/>
                <w:b/>
                <w:bCs/>
                <w:color w:val="000000"/>
                <w:sz w:val="22"/>
                <w:szCs w:val="22"/>
                <w:lang w:eastAsia="en-US"/>
              </w:rPr>
              <w:t>Specifický cíl programu</w:t>
            </w:r>
          </w:p>
        </w:tc>
        <w:tc>
          <w:tcPr>
            <w:tcW w:w="2977" w:type="dxa"/>
            <w:tcBorders>
              <w:top w:val="single" w:sz="4" w:space="0" w:color="auto"/>
              <w:left w:val="single" w:sz="4" w:space="0" w:color="auto"/>
              <w:bottom w:val="dotted" w:sz="4" w:space="0" w:color="auto"/>
              <w:right w:val="single" w:sz="4" w:space="0" w:color="auto"/>
            </w:tcBorders>
            <w:shd w:val="clear" w:color="auto" w:fill="9CC2E5"/>
            <w:vAlign w:val="center"/>
          </w:tcPr>
          <w:p w14:paraId="4B2688FE" w14:textId="77777777" w:rsidR="00513CB5" w:rsidRPr="00B73387" w:rsidRDefault="00513CB5" w:rsidP="00513CB5">
            <w:pPr>
              <w:spacing w:line="276" w:lineRule="auto"/>
              <w:ind w:left="57" w:right="57"/>
              <w:jc w:val="center"/>
              <w:outlineLvl w:val="0"/>
              <w:rPr>
                <w:rFonts w:ascii="Arial" w:eastAsiaTheme="minorHAnsi" w:hAnsi="Arial" w:cs="Arial"/>
                <w:b/>
                <w:bCs/>
                <w:color w:val="000000"/>
                <w:sz w:val="22"/>
                <w:szCs w:val="22"/>
                <w:lang w:eastAsia="en-US"/>
              </w:rPr>
            </w:pPr>
            <w:r w:rsidRPr="00B73387">
              <w:rPr>
                <w:rFonts w:ascii="Arial" w:eastAsiaTheme="minorHAnsi" w:hAnsi="Arial" w:cs="Arial"/>
                <w:b/>
                <w:bCs/>
                <w:color w:val="000000"/>
                <w:sz w:val="22"/>
                <w:szCs w:val="22"/>
                <w:lang w:eastAsia="en-US"/>
              </w:rPr>
              <w:t>Měrná jednotka</w:t>
            </w:r>
          </w:p>
        </w:tc>
        <w:tc>
          <w:tcPr>
            <w:tcW w:w="3827" w:type="dxa"/>
            <w:tcBorders>
              <w:top w:val="single" w:sz="4" w:space="0" w:color="auto"/>
              <w:left w:val="single" w:sz="4" w:space="0" w:color="auto"/>
              <w:bottom w:val="dotted" w:sz="4" w:space="0" w:color="auto"/>
              <w:right w:val="single" w:sz="4" w:space="0" w:color="auto"/>
            </w:tcBorders>
            <w:shd w:val="clear" w:color="auto" w:fill="9CC2E5"/>
            <w:vAlign w:val="center"/>
          </w:tcPr>
          <w:p w14:paraId="206265AC" w14:textId="77777777" w:rsidR="00513CB5" w:rsidRPr="00B73387" w:rsidRDefault="00513CB5" w:rsidP="00513CB5">
            <w:pPr>
              <w:spacing w:line="276" w:lineRule="auto"/>
              <w:ind w:left="57" w:right="57"/>
              <w:jc w:val="center"/>
              <w:outlineLvl w:val="0"/>
              <w:rPr>
                <w:rFonts w:ascii="Arial" w:eastAsiaTheme="minorHAnsi" w:hAnsi="Arial" w:cs="Arial"/>
                <w:b/>
                <w:bCs/>
                <w:color w:val="000000"/>
                <w:sz w:val="22"/>
                <w:szCs w:val="22"/>
                <w:lang w:eastAsia="en-US"/>
              </w:rPr>
            </w:pPr>
            <w:r w:rsidRPr="00B73387">
              <w:rPr>
                <w:rFonts w:ascii="Arial" w:eastAsiaTheme="minorHAnsi" w:hAnsi="Arial" w:cs="Arial"/>
                <w:b/>
                <w:bCs/>
                <w:color w:val="000000"/>
                <w:sz w:val="22"/>
                <w:szCs w:val="22"/>
                <w:lang w:eastAsia="en-US"/>
              </w:rPr>
              <w:t>Typ indikátoru</w:t>
            </w:r>
          </w:p>
        </w:tc>
      </w:tr>
      <w:tr w:rsidR="00513CB5" w:rsidRPr="00B73387" w14:paraId="66345036" w14:textId="77777777" w:rsidTr="00A51AFF">
        <w:trPr>
          <w:trHeight w:val="546"/>
        </w:trPr>
        <w:tc>
          <w:tcPr>
            <w:tcW w:w="2263" w:type="dxa"/>
            <w:tcBorders>
              <w:top w:val="dotted" w:sz="4" w:space="0" w:color="auto"/>
              <w:left w:val="single" w:sz="4" w:space="0" w:color="auto"/>
              <w:bottom w:val="single" w:sz="4" w:space="0" w:color="auto"/>
              <w:right w:val="single" w:sz="4" w:space="0" w:color="auto"/>
            </w:tcBorders>
            <w:vAlign w:val="center"/>
          </w:tcPr>
          <w:p w14:paraId="1C13641C" w14:textId="0143F85C" w:rsidR="00513CB5" w:rsidRPr="00B73387" w:rsidRDefault="00513CB5" w:rsidP="00513CB5">
            <w:pPr>
              <w:spacing w:line="276" w:lineRule="auto"/>
              <w:ind w:left="57" w:right="57"/>
              <w:jc w:val="center"/>
              <w:outlineLvl w:val="0"/>
              <w:rPr>
                <w:rFonts w:ascii="Arial" w:eastAsiaTheme="minorHAnsi" w:hAnsi="Arial" w:cs="Arial"/>
                <w:b/>
                <w:bCs/>
                <w:color w:val="000000"/>
                <w:sz w:val="22"/>
                <w:szCs w:val="22"/>
                <w:lang w:eastAsia="en-US"/>
              </w:rPr>
            </w:pPr>
            <w:r w:rsidRPr="00B73387">
              <w:rPr>
                <w:rFonts w:ascii="Arial" w:eastAsiaTheme="minorHAnsi" w:hAnsi="Arial" w:cs="Arial"/>
                <w:b/>
                <w:bCs/>
                <w:color w:val="000000"/>
                <w:sz w:val="22"/>
                <w:szCs w:val="22"/>
                <w:lang w:eastAsia="en-US"/>
              </w:rPr>
              <w:t xml:space="preserve">IROP </w:t>
            </w:r>
            <w:r w:rsidR="00DB3A76">
              <w:rPr>
                <w:rFonts w:ascii="Arial" w:eastAsiaTheme="minorHAnsi" w:hAnsi="Arial" w:cs="Arial"/>
                <w:b/>
                <w:bCs/>
                <w:color w:val="000000"/>
                <w:sz w:val="22"/>
                <w:szCs w:val="22"/>
                <w:lang w:eastAsia="en-US"/>
              </w:rPr>
              <w:t>5.1</w:t>
            </w:r>
          </w:p>
        </w:tc>
        <w:tc>
          <w:tcPr>
            <w:tcW w:w="2977" w:type="dxa"/>
            <w:tcBorders>
              <w:top w:val="dotted" w:sz="4" w:space="0" w:color="auto"/>
              <w:left w:val="single" w:sz="4" w:space="0" w:color="auto"/>
              <w:bottom w:val="single" w:sz="4" w:space="0" w:color="auto"/>
              <w:right w:val="single" w:sz="4" w:space="0" w:color="auto"/>
            </w:tcBorders>
            <w:vAlign w:val="center"/>
          </w:tcPr>
          <w:p w14:paraId="2EF4433D" w14:textId="77777777" w:rsidR="00513CB5" w:rsidRPr="00B73387" w:rsidRDefault="00513CB5" w:rsidP="00513CB5">
            <w:pPr>
              <w:spacing w:line="276" w:lineRule="auto"/>
              <w:ind w:left="57" w:right="57"/>
              <w:jc w:val="center"/>
              <w:outlineLvl w:val="0"/>
              <w:rPr>
                <w:rFonts w:ascii="Arial" w:eastAsiaTheme="minorHAnsi" w:hAnsi="Arial" w:cs="Arial"/>
                <w:b/>
                <w:bCs/>
                <w:color w:val="000000"/>
                <w:sz w:val="22"/>
                <w:szCs w:val="22"/>
                <w:lang w:eastAsia="en-US"/>
              </w:rPr>
            </w:pPr>
            <w:r w:rsidRPr="00B73387">
              <w:rPr>
                <w:rFonts w:ascii="Arial" w:eastAsiaTheme="minorHAnsi" w:hAnsi="Arial" w:cs="Arial"/>
                <w:b/>
                <w:bCs/>
                <w:color w:val="000000"/>
                <w:lang w:eastAsia="en-US"/>
              </w:rPr>
              <w:t>GJ/rok</w:t>
            </w:r>
          </w:p>
        </w:tc>
        <w:tc>
          <w:tcPr>
            <w:tcW w:w="3827" w:type="dxa"/>
            <w:tcBorders>
              <w:top w:val="dotted" w:sz="4" w:space="0" w:color="auto"/>
              <w:left w:val="single" w:sz="4" w:space="0" w:color="auto"/>
              <w:bottom w:val="single" w:sz="4" w:space="0" w:color="auto"/>
              <w:right w:val="single" w:sz="4" w:space="0" w:color="auto"/>
            </w:tcBorders>
            <w:vAlign w:val="center"/>
          </w:tcPr>
          <w:p w14:paraId="6BC4566C" w14:textId="77777777" w:rsidR="00513CB5" w:rsidRPr="00B73387" w:rsidRDefault="00513CB5" w:rsidP="00513CB5">
            <w:pPr>
              <w:spacing w:line="276" w:lineRule="auto"/>
              <w:ind w:left="57" w:right="57"/>
              <w:jc w:val="center"/>
              <w:outlineLvl w:val="0"/>
              <w:rPr>
                <w:rFonts w:ascii="Arial" w:eastAsiaTheme="minorHAnsi" w:hAnsi="Arial" w:cs="Arial"/>
                <w:b/>
                <w:bCs/>
                <w:color w:val="000000"/>
                <w:sz w:val="22"/>
                <w:szCs w:val="22"/>
                <w:lang w:eastAsia="en-US"/>
              </w:rPr>
            </w:pPr>
            <w:r w:rsidRPr="00B73387">
              <w:rPr>
                <w:rFonts w:ascii="Arial" w:eastAsiaTheme="minorHAnsi" w:hAnsi="Arial" w:cs="Arial"/>
                <w:b/>
                <w:bCs/>
                <w:color w:val="000000"/>
                <w:sz w:val="22"/>
                <w:szCs w:val="22"/>
                <w:lang w:eastAsia="en-US"/>
              </w:rPr>
              <w:t>výsledek</w:t>
            </w:r>
          </w:p>
        </w:tc>
      </w:tr>
    </w:tbl>
    <w:p w14:paraId="7FF625DE" w14:textId="77777777" w:rsidR="00513CB5" w:rsidRPr="00513CB5" w:rsidRDefault="00513CB5" w:rsidP="00C2669C">
      <w:pPr>
        <w:spacing w:before="240" w:line="276" w:lineRule="auto"/>
        <w:jc w:val="both"/>
        <w:rPr>
          <w:rFonts w:ascii="Arial" w:eastAsiaTheme="minorHAnsi" w:hAnsi="Arial" w:cs="Arial"/>
          <w:b/>
          <w:bCs/>
          <w:i/>
          <w:iCs/>
          <w:caps/>
          <w:color w:val="31849B" w:themeColor="accent5" w:themeShade="BF"/>
          <w:lang w:eastAsia="en-US"/>
        </w:rPr>
      </w:pPr>
      <w:r w:rsidRPr="00B73387">
        <w:rPr>
          <w:rFonts w:ascii="Arial" w:eastAsiaTheme="minorHAnsi" w:hAnsi="Arial" w:cs="Arial"/>
          <w:b/>
          <w:bCs/>
          <w:i/>
          <w:iCs/>
          <w:caps/>
          <w:color w:val="31849B" w:themeColor="accent5" w:themeShade="BF"/>
          <w:lang w:eastAsia="en-US"/>
        </w:rPr>
        <w:t>Definice indikátoru</w:t>
      </w:r>
      <w:r w:rsidRPr="00513CB5">
        <w:rPr>
          <w:rFonts w:ascii="Arial" w:eastAsiaTheme="minorHAnsi" w:hAnsi="Arial" w:cs="Arial"/>
          <w:b/>
          <w:bCs/>
          <w:i/>
          <w:iCs/>
          <w:caps/>
          <w:color w:val="31849B" w:themeColor="accent5" w:themeShade="BF"/>
          <w:lang w:eastAsia="en-US"/>
        </w:rPr>
        <w:t xml:space="preserve"> </w:t>
      </w:r>
    </w:p>
    <w:p w14:paraId="2117B853" w14:textId="362B2F7B" w:rsidR="00513CB5" w:rsidRPr="00B73387" w:rsidRDefault="00513CB5" w:rsidP="00513CB5">
      <w:pPr>
        <w:spacing w:after="200" w:line="276" w:lineRule="auto"/>
        <w:jc w:val="both"/>
        <w:rPr>
          <w:rFonts w:ascii="Arial" w:hAnsi="Arial" w:cs="Arial"/>
          <w:sz w:val="22"/>
          <w:szCs w:val="22"/>
        </w:rPr>
      </w:pPr>
      <w:r w:rsidRPr="00513CB5">
        <w:rPr>
          <w:rFonts w:ascii="Arial" w:hAnsi="Arial" w:cs="Arial"/>
          <w:sz w:val="22"/>
          <w:szCs w:val="22"/>
        </w:rPr>
        <w:t xml:space="preserve">Úsporami na konečné spotřebě energie se rozumí množství ušetřené energie na konečné spotřebě energie, určené měřením nebo odhadem spotřeby před provedením jednoho či více opatření ke zvýšení energetické účinnosti a po něm, při zajištění normalizace vnějších podmínek, které spotřebu energie ovlivňují. Konečná </w:t>
      </w:r>
      <w:r w:rsidRPr="00B73387">
        <w:rPr>
          <w:rFonts w:ascii="Arial" w:hAnsi="Arial" w:cs="Arial"/>
          <w:sz w:val="22"/>
          <w:szCs w:val="22"/>
        </w:rPr>
        <w:t>spotřeba energie je spotřeba paliv a energie, zjištěná před vstupem do spotřebičů, ve kterých se využije pro finální užitný efekt, nikoliv pro výrobu jiné energie (s výjimkou druhotných energetických zdrojů).</w:t>
      </w:r>
    </w:p>
    <w:p w14:paraId="2607199A" w14:textId="77777777" w:rsidR="00513CB5" w:rsidRPr="00B73387" w:rsidRDefault="00513CB5" w:rsidP="00C2669C">
      <w:pPr>
        <w:spacing w:before="240" w:line="276" w:lineRule="auto"/>
        <w:jc w:val="both"/>
        <w:rPr>
          <w:rFonts w:ascii="Arial" w:eastAsiaTheme="minorHAnsi" w:hAnsi="Arial" w:cs="Arial"/>
          <w:b/>
          <w:bCs/>
          <w:i/>
          <w:iCs/>
          <w:caps/>
          <w:color w:val="31849B" w:themeColor="accent5" w:themeShade="BF"/>
          <w:lang w:eastAsia="en-US"/>
        </w:rPr>
      </w:pPr>
      <w:r w:rsidRPr="00B73387">
        <w:rPr>
          <w:rFonts w:ascii="Arial" w:eastAsiaTheme="minorHAnsi" w:hAnsi="Arial" w:cs="Arial"/>
          <w:b/>
          <w:bCs/>
          <w:i/>
          <w:iCs/>
          <w:caps/>
          <w:color w:val="31849B" w:themeColor="accent5" w:themeShade="BF"/>
          <w:lang w:eastAsia="en-US"/>
        </w:rPr>
        <w:t>Upřesňující informace</w:t>
      </w:r>
    </w:p>
    <w:p w14:paraId="796DED6D" w14:textId="10AC3FA3" w:rsidR="00513CB5" w:rsidRPr="00B73387" w:rsidRDefault="00513CB5" w:rsidP="00513CB5">
      <w:pPr>
        <w:spacing w:after="240"/>
        <w:jc w:val="both"/>
        <w:rPr>
          <w:rFonts w:ascii="Arial" w:hAnsi="Arial" w:cs="Arial"/>
          <w:sz w:val="22"/>
          <w:szCs w:val="22"/>
        </w:rPr>
      </w:pPr>
      <w:r w:rsidRPr="2AE2F695">
        <w:rPr>
          <w:rFonts w:ascii="Arial" w:hAnsi="Arial" w:cs="Arial"/>
          <w:sz w:val="22"/>
          <w:szCs w:val="22"/>
        </w:rPr>
        <w:t>Indikátor je povinný k výběru a naplnění pro</w:t>
      </w:r>
      <w:r w:rsidR="00001A2F" w:rsidRPr="2AE2F695">
        <w:rPr>
          <w:rFonts w:ascii="Arial" w:hAnsi="Arial" w:cs="Arial"/>
          <w:sz w:val="22"/>
          <w:szCs w:val="22"/>
        </w:rPr>
        <w:t xml:space="preserve"> projekty, které mají povinnost doložit </w:t>
      </w:r>
      <w:bookmarkStart w:id="8" w:name="_Hlk111787756"/>
      <w:r w:rsidR="004A2CBA" w:rsidRPr="004A2CBA">
        <w:rPr>
          <w:rFonts w:ascii="Arial" w:hAnsi="Arial" w:cs="Arial"/>
          <w:sz w:val="22"/>
          <w:szCs w:val="22"/>
        </w:rPr>
        <w:t>Průkaz energetické náročnosti budovy</w:t>
      </w:r>
      <w:r w:rsidR="004A2CBA" w:rsidRPr="004A2CBA" w:rsidDel="004A2CBA">
        <w:rPr>
          <w:rFonts w:ascii="Arial" w:hAnsi="Arial" w:cs="Arial"/>
          <w:sz w:val="22"/>
          <w:szCs w:val="22"/>
        </w:rPr>
        <w:t xml:space="preserve"> </w:t>
      </w:r>
      <w:r w:rsidR="004A2CBA">
        <w:rPr>
          <w:rFonts w:ascii="Arial" w:hAnsi="Arial" w:cs="Arial"/>
          <w:sz w:val="22"/>
          <w:szCs w:val="22"/>
        </w:rPr>
        <w:t xml:space="preserve">(dále </w:t>
      </w:r>
      <w:bookmarkEnd w:id="8"/>
      <w:r w:rsidR="004A2CBA">
        <w:rPr>
          <w:rFonts w:ascii="Arial" w:hAnsi="Arial" w:cs="Arial"/>
          <w:sz w:val="22"/>
          <w:szCs w:val="22"/>
        </w:rPr>
        <w:t>„PENB“)</w:t>
      </w:r>
      <w:r w:rsidR="00001A2F" w:rsidRPr="2AE2F695">
        <w:rPr>
          <w:rFonts w:ascii="Arial" w:hAnsi="Arial" w:cs="Arial"/>
          <w:sz w:val="22"/>
          <w:szCs w:val="22"/>
        </w:rPr>
        <w:t xml:space="preserve"> ke stavebnímu řízení podle zákona č. 406/2000 Sb., o hospodaření s</w:t>
      </w:r>
      <w:r w:rsidR="00036D47" w:rsidRPr="2AE2F695">
        <w:rPr>
          <w:rFonts w:ascii="Arial" w:hAnsi="Arial" w:cs="Arial"/>
          <w:sz w:val="22"/>
          <w:szCs w:val="22"/>
        </w:rPr>
        <w:t> </w:t>
      </w:r>
      <w:r w:rsidR="00001A2F" w:rsidRPr="2AE2F695">
        <w:rPr>
          <w:rFonts w:ascii="Arial" w:hAnsi="Arial" w:cs="Arial"/>
          <w:sz w:val="22"/>
          <w:szCs w:val="22"/>
        </w:rPr>
        <w:t>energií</w:t>
      </w:r>
      <w:r w:rsidR="00036D47" w:rsidRPr="2AE2F695">
        <w:rPr>
          <w:rFonts w:ascii="Arial" w:hAnsi="Arial" w:cs="Arial"/>
          <w:sz w:val="22"/>
          <w:szCs w:val="22"/>
        </w:rPr>
        <w:t>, ve znění pozdějších předpisů</w:t>
      </w:r>
      <w:r w:rsidR="00A23BEF" w:rsidRPr="2AE2F695">
        <w:rPr>
          <w:rFonts w:ascii="Arial" w:hAnsi="Arial" w:cs="Arial"/>
          <w:sz w:val="22"/>
          <w:szCs w:val="22"/>
        </w:rPr>
        <w:t>, případně pro projekty, kter</w:t>
      </w:r>
      <w:r w:rsidR="00036D47" w:rsidRPr="2AE2F695">
        <w:rPr>
          <w:rFonts w:ascii="Arial" w:hAnsi="Arial" w:cs="Arial"/>
          <w:sz w:val="22"/>
          <w:szCs w:val="22"/>
        </w:rPr>
        <w:t>é</w:t>
      </w:r>
      <w:r w:rsidR="00A23BEF" w:rsidRPr="2AE2F695">
        <w:rPr>
          <w:rFonts w:ascii="Arial" w:hAnsi="Arial" w:cs="Arial"/>
          <w:sz w:val="22"/>
          <w:szCs w:val="22"/>
        </w:rPr>
        <w:t xml:space="preserve"> si PENB nechaly zpracovat nad rámec zákona a jsou tak schopny úspory exaktně vykázat.</w:t>
      </w:r>
      <w:r w:rsidR="00001A2F" w:rsidRPr="2AE2F695">
        <w:rPr>
          <w:rFonts w:ascii="Arial" w:hAnsi="Arial" w:cs="Arial"/>
          <w:sz w:val="22"/>
          <w:szCs w:val="22"/>
        </w:rPr>
        <w:t xml:space="preserve"> Indikátor je nerelevantní pro projekty, jejichž předmětem je pouze nová výstavba.</w:t>
      </w:r>
    </w:p>
    <w:p w14:paraId="107F4790" w14:textId="67FB1E74" w:rsidR="00C2669C" w:rsidRPr="00B73387" w:rsidRDefault="00C2669C" w:rsidP="00513CB5">
      <w:pPr>
        <w:spacing w:before="240" w:after="240"/>
        <w:jc w:val="both"/>
        <w:rPr>
          <w:rFonts w:ascii="Arial" w:hAnsi="Arial" w:cs="Arial"/>
          <w:sz w:val="22"/>
          <w:szCs w:val="22"/>
        </w:rPr>
      </w:pPr>
      <w:r w:rsidRPr="00B73387">
        <w:rPr>
          <w:rFonts w:ascii="Arial" w:hAnsi="Arial" w:cs="Arial"/>
          <w:sz w:val="22"/>
          <w:szCs w:val="22"/>
        </w:rPr>
        <w:t xml:space="preserve">Žadatel vykazuje všechny hodnoty na základě výpočtů z dat uvedených v PENB. Hodnota zachycující požadavek na celkovou dodanou energii za kalendářní rok se nachází v PENB v části B – Celková dodaná energie, v tabulce Celková dodaná energie, sloupec Celkem, kde je hodnota uvedena v </w:t>
      </w:r>
      <w:proofErr w:type="spellStart"/>
      <w:r w:rsidRPr="00B73387">
        <w:rPr>
          <w:rFonts w:ascii="Arial" w:hAnsi="Arial" w:cs="Arial"/>
          <w:sz w:val="22"/>
          <w:szCs w:val="22"/>
        </w:rPr>
        <w:t>MWh</w:t>
      </w:r>
      <w:proofErr w:type="spellEnd"/>
      <w:r w:rsidRPr="00B73387">
        <w:rPr>
          <w:rFonts w:ascii="Arial" w:hAnsi="Arial" w:cs="Arial"/>
          <w:sz w:val="22"/>
          <w:szCs w:val="22"/>
        </w:rPr>
        <w:t>/rok či kWh/rok, pro potřeby indikátoru je nutné ji převést podle vzorce níže na GJ (gigajoule)/rok.</w:t>
      </w:r>
    </w:p>
    <w:p w14:paraId="6951F8F4" w14:textId="27CC36A9" w:rsidR="00513CB5" w:rsidRPr="00B73387" w:rsidRDefault="00C2669C" w:rsidP="00C2669C">
      <w:pPr>
        <w:spacing w:before="240" w:after="240"/>
        <w:jc w:val="both"/>
        <w:rPr>
          <w:rFonts w:ascii="Arial" w:hAnsi="Arial" w:cs="Arial"/>
          <w:sz w:val="22"/>
          <w:szCs w:val="22"/>
        </w:rPr>
      </w:pPr>
      <w:r w:rsidRPr="00B73387">
        <w:rPr>
          <w:rFonts w:ascii="Arial" w:hAnsi="Arial" w:cs="Arial"/>
          <w:sz w:val="22"/>
          <w:szCs w:val="22"/>
        </w:rPr>
        <w:t>V případě, že je vykazována souhrnná</w:t>
      </w:r>
      <w:r w:rsidR="004312F9" w:rsidRPr="00B73387">
        <w:rPr>
          <w:rFonts w:ascii="Arial" w:hAnsi="Arial" w:cs="Arial"/>
          <w:sz w:val="22"/>
          <w:szCs w:val="22"/>
        </w:rPr>
        <w:t xml:space="preserve"> hodnota za více PENB, jde o prostý součet dle výše uvedených informací. Hodnoty indikátoru jsou vykazovány</w:t>
      </w:r>
      <w:r w:rsidRPr="00B73387">
        <w:rPr>
          <w:rFonts w:ascii="Arial" w:hAnsi="Arial" w:cs="Arial"/>
          <w:sz w:val="22"/>
          <w:szCs w:val="22"/>
        </w:rPr>
        <w:t xml:space="preserve"> </w:t>
      </w:r>
      <w:r w:rsidR="00513CB5" w:rsidRPr="00496629">
        <w:rPr>
          <w:rFonts w:ascii="Arial" w:hAnsi="Arial" w:cs="Arial"/>
          <w:sz w:val="22"/>
          <w:szCs w:val="22"/>
          <w:u w:val="single"/>
        </w:rPr>
        <w:t xml:space="preserve">s přesností na </w:t>
      </w:r>
      <w:r w:rsidR="004312F9" w:rsidRPr="00496629">
        <w:rPr>
          <w:rFonts w:ascii="Arial" w:hAnsi="Arial" w:cs="Arial"/>
          <w:sz w:val="22"/>
          <w:szCs w:val="22"/>
          <w:u w:val="single"/>
        </w:rPr>
        <w:t>3</w:t>
      </w:r>
      <w:r w:rsidR="00513CB5" w:rsidRPr="00496629">
        <w:rPr>
          <w:rFonts w:ascii="Arial" w:hAnsi="Arial" w:cs="Arial"/>
          <w:sz w:val="22"/>
          <w:szCs w:val="22"/>
          <w:u w:val="single"/>
        </w:rPr>
        <w:t xml:space="preserve"> desetinná místa</w:t>
      </w:r>
      <w:r w:rsidRPr="00B73387">
        <w:rPr>
          <w:rFonts w:ascii="Arial" w:hAnsi="Arial" w:cs="Arial"/>
          <w:sz w:val="22"/>
          <w:szCs w:val="22"/>
          <w:u w:val="single"/>
        </w:rPr>
        <w:t>, zaokrouhleno matematicky.</w:t>
      </w:r>
    </w:p>
    <w:p w14:paraId="08C8893A" w14:textId="77777777" w:rsidR="00513CB5" w:rsidRPr="00B73387" w:rsidRDefault="00513CB5" w:rsidP="00513CB5">
      <w:pPr>
        <w:spacing w:line="276" w:lineRule="auto"/>
        <w:jc w:val="both"/>
        <w:rPr>
          <w:rFonts w:ascii="Arial" w:eastAsiaTheme="minorHAnsi" w:hAnsi="Arial" w:cs="Arial"/>
          <w:b/>
          <w:bCs/>
          <w:i/>
          <w:iCs/>
          <w:caps/>
          <w:color w:val="31849B" w:themeColor="accent5" w:themeShade="BF"/>
          <w:lang w:eastAsia="en-US"/>
        </w:rPr>
      </w:pPr>
      <w:r w:rsidRPr="00B73387">
        <w:rPr>
          <w:rFonts w:ascii="Arial" w:eastAsiaTheme="minorHAnsi" w:hAnsi="Arial" w:cs="Arial"/>
          <w:b/>
          <w:bCs/>
          <w:i/>
          <w:iCs/>
          <w:caps/>
          <w:color w:val="31849B" w:themeColor="accent5" w:themeShade="BF"/>
          <w:lang w:eastAsia="en-US"/>
        </w:rPr>
        <w:t>postup vykazování</w:t>
      </w:r>
    </w:p>
    <w:p w14:paraId="10452EB8" w14:textId="46F0373B" w:rsidR="00513CB5" w:rsidRPr="00B73387" w:rsidRDefault="00513CB5" w:rsidP="00513CB5">
      <w:pPr>
        <w:spacing w:line="276" w:lineRule="auto"/>
        <w:jc w:val="both"/>
        <w:rPr>
          <w:rFonts w:ascii="Arial" w:hAnsi="Arial" w:cs="Arial"/>
          <w:b/>
          <w:bCs/>
          <w:sz w:val="22"/>
          <w:szCs w:val="22"/>
        </w:rPr>
      </w:pPr>
      <w:r w:rsidRPr="2AE2F695">
        <w:rPr>
          <w:rFonts w:ascii="Arial" w:hAnsi="Arial" w:cs="Arial"/>
          <w:b/>
          <w:bCs/>
          <w:sz w:val="22"/>
          <w:szCs w:val="22"/>
        </w:rPr>
        <w:t xml:space="preserve">Výchozí hodnota: </w:t>
      </w:r>
      <w:r w:rsidR="00C2669C" w:rsidRPr="2AE2F695">
        <w:rPr>
          <w:rFonts w:ascii="Arial" w:hAnsi="Arial" w:cs="Arial"/>
          <w:sz w:val="22"/>
          <w:szCs w:val="22"/>
        </w:rPr>
        <w:t>Množství celkové dodan</w:t>
      </w:r>
      <w:r w:rsidR="00CE380A" w:rsidRPr="2AE2F695">
        <w:rPr>
          <w:rFonts w:ascii="Arial" w:hAnsi="Arial" w:cs="Arial"/>
          <w:sz w:val="22"/>
          <w:szCs w:val="22"/>
        </w:rPr>
        <w:t>é</w:t>
      </w:r>
      <w:r w:rsidR="00C2669C" w:rsidRPr="2AE2F695">
        <w:rPr>
          <w:rFonts w:ascii="Arial" w:hAnsi="Arial" w:cs="Arial"/>
          <w:sz w:val="22"/>
          <w:szCs w:val="22"/>
        </w:rPr>
        <w:t xml:space="preserve"> energie vyjádřen</w:t>
      </w:r>
      <w:r w:rsidR="00CE380A" w:rsidRPr="2AE2F695">
        <w:rPr>
          <w:rFonts w:ascii="Arial" w:hAnsi="Arial" w:cs="Arial"/>
          <w:sz w:val="22"/>
          <w:szCs w:val="22"/>
        </w:rPr>
        <w:t>é</w:t>
      </w:r>
      <w:r w:rsidR="00C2669C" w:rsidRPr="2AE2F695">
        <w:rPr>
          <w:rFonts w:ascii="Arial" w:hAnsi="Arial" w:cs="Arial"/>
          <w:sz w:val="22"/>
          <w:szCs w:val="22"/>
        </w:rPr>
        <w:t xml:space="preserve"> v GJ/rok za kalendářní rok, který předchází roku, ve kterém začala realizace projektu (tedy před provedením jednoho či více opatření ke zvýšení energetické účinnosti). Tato hodnota je přepočítána na základě údajů uvedených v PENB, který zachycuje stav před realizací opatření.</w:t>
      </w:r>
      <w:r w:rsidR="00B91C27" w:rsidRPr="2AE2F695">
        <w:rPr>
          <w:rFonts w:ascii="Arial" w:hAnsi="Arial" w:cs="Arial"/>
          <w:sz w:val="22"/>
          <w:szCs w:val="22"/>
        </w:rPr>
        <w:t xml:space="preserve"> Jako datum výchozí hodnoty příjemce uvede datum podání žádosti o podporu.</w:t>
      </w:r>
    </w:p>
    <w:p w14:paraId="491E089C" w14:textId="77777777" w:rsidR="00513CB5" w:rsidRPr="00B73387" w:rsidRDefault="00513CB5" w:rsidP="00513CB5">
      <w:pPr>
        <w:spacing w:line="276" w:lineRule="auto"/>
        <w:jc w:val="both"/>
        <w:rPr>
          <w:rFonts w:ascii="Arial" w:eastAsiaTheme="minorHAnsi" w:hAnsi="Arial" w:cs="Arial"/>
          <w:b/>
          <w:bCs/>
          <w:i/>
          <w:iCs/>
          <w:caps/>
          <w:color w:val="31849B" w:themeColor="accent5" w:themeShade="BF"/>
          <w:lang w:eastAsia="en-US"/>
        </w:rPr>
      </w:pPr>
    </w:p>
    <w:p w14:paraId="506E3D01" w14:textId="77777777" w:rsidR="00C2669C" w:rsidRPr="00B73387" w:rsidRDefault="00513CB5" w:rsidP="00513CB5">
      <w:pPr>
        <w:spacing w:after="200" w:line="276" w:lineRule="auto"/>
        <w:jc w:val="both"/>
        <w:rPr>
          <w:rFonts w:ascii="Arial" w:hAnsi="Arial" w:cs="Arial"/>
          <w:sz w:val="22"/>
          <w:szCs w:val="22"/>
        </w:rPr>
      </w:pPr>
      <w:r w:rsidRPr="00B73387">
        <w:rPr>
          <w:rFonts w:ascii="Arial" w:hAnsi="Arial" w:cs="Arial"/>
          <w:b/>
          <w:bCs/>
          <w:sz w:val="22"/>
          <w:szCs w:val="22"/>
        </w:rPr>
        <w:t>Cílová hodnota:</w:t>
      </w:r>
      <w:r w:rsidRPr="00B73387">
        <w:rPr>
          <w:rFonts w:ascii="Arial" w:hAnsi="Arial" w:cs="Arial"/>
          <w:sz w:val="22"/>
          <w:szCs w:val="22"/>
        </w:rPr>
        <w:t xml:space="preserve"> </w:t>
      </w:r>
      <w:r w:rsidR="00C2669C" w:rsidRPr="00B73387">
        <w:rPr>
          <w:rFonts w:ascii="Arial" w:hAnsi="Arial" w:cs="Arial"/>
          <w:sz w:val="22"/>
          <w:szCs w:val="22"/>
        </w:rPr>
        <w:t xml:space="preserve">Celková dodaná energie po provedení jednoho či více opatření ke zvýšení energetické účinnosti v kalendářním roce, který následuje po roce, ve kterém byla ukončena realizace projektu. Tato hodnota je stanovena na základě údajů uvedených v PENB pro stav po realizaci opatření. </w:t>
      </w:r>
    </w:p>
    <w:p w14:paraId="203D1241" w14:textId="0D510B4F" w:rsidR="00513CB5" w:rsidRPr="00B73387" w:rsidRDefault="00513CB5" w:rsidP="00513CB5">
      <w:pPr>
        <w:spacing w:after="200" w:line="276" w:lineRule="auto"/>
        <w:jc w:val="both"/>
        <w:rPr>
          <w:rFonts w:ascii="Arial" w:hAnsi="Arial" w:cs="Arial"/>
          <w:sz w:val="22"/>
          <w:szCs w:val="22"/>
        </w:rPr>
      </w:pPr>
      <w:r w:rsidRPr="00B73387">
        <w:rPr>
          <w:rFonts w:ascii="Arial" w:hAnsi="Arial" w:cs="Arial"/>
          <w:sz w:val="22"/>
          <w:szCs w:val="22"/>
        </w:rPr>
        <w:t xml:space="preserve">Tuto hodnotu se příjemce zavazuje naplnit k datu </w:t>
      </w:r>
      <w:r w:rsidRPr="00496629">
        <w:rPr>
          <w:rFonts w:ascii="Arial" w:hAnsi="Arial" w:cs="Arial"/>
          <w:color w:val="000000" w:themeColor="text1"/>
          <w:sz w:val="22"/>
          <w:szCs w:val="22"/>
        </w:rPr>
        <w:t>ukončení realizace projektu</w:t>
      </w:r>
      <w:r w:rsidRPr="00B73387">
        <w:rPr>
          <w:rFonts w:ascii="Arial" w:hAnsi="Arial" w:cs="Arial"/>
          <w:color w:val="000000" w:themeColor="text1"/>
          <w:sz w:val="22"/>
          <w:szCs w:val="22"/>
        </w:rPr>
        <w:t xml:space="preserve"> </w:t>
      </w:r>
      <w:r w:rsidRPr="00B73387">
        <w:rPr>
          <w:rFonts w:ascii="Arial" w:hAnsi="Arial" w:cs="Arial"/>
          <w:sz w:val="22"/>
          <w:szCs w:val="22"/>
        </w:rPr>
        <w:t xml:space="preserve">a od tohoto okamžiku </w:t>
      </w:r>
      <w:r w:rsidR="00CE380A" w:rsidRPr="00B73387">
        <w:rPr>
          <w:rFonts w:ascii="Arial" w:hAnsi="Arial" w:cs="Arial"/>
          <w:sz w:val="22"/>
          <w:szCs w:val="22"/>
        </w:rPr>
        <w:t xml:space="preserve">ji </w:t>
      </w:r>
      <w:r w:rsidRPr="00B73387">
        <w:rPr>
          <w:rFonts w:ascii="Arial" w:hAnsi="Arial" w:cs="Arial"/>
          <w:sz w:val="22"/>
          <w:szCs w:val="22"/>
        </w:rPr>
        <w:t xml:space="preserve">udržet až do konce udržitelnosti projektu. </w:t>
      </w:r>
    </w:p>
    <w:p w14:paraId="61F20953" w14:textId="15AA9B7D" w:rsidR="00513CB5" w:rsidRPr="00496629" w:rsidRDefault="00513CB5" w:rsidP="00513CB5">
      <w:pPr>
        <w:spacing w:after="200" w:line="276" w:lineRule="auto"/>
        <w:jc w:val="both"/>
        <w:rPr>
          <w:rFonts w:ascii="Arial" w:hAnsi="Arial" w:cs="Arial"/>
          <w:color w:val="FF0000"/>
          <w:sz w:val="22"/>
          <w:szCs w:val="22"/>
        </w:rPr>
      </w:pPr>
      <w:r w:rsidRPr="00B73387">
        <w:rPr>
          <w:rFonts w:ascii="Arial" w:hAnsi="Arial" w:cs="Arial"/>
          <w:b/>
          <w:bCs/>
          <w:sz w:val="22"/>
          <w:szCs w:val="22"/>
        </w:rPr>
        <w:lastRenderedPageBreak/>
        <w:t>Datum cílové hodnoty:</w:t>
      </w:r>
      <w:r w:rsidRPr="00B73387">
        <w:rPr>
          <w:rFonts w:ascii="Arial" w:hAnsi="Arial" w:cs="Arial"/>
          <w:sz w:val="22"/>
          <w:szCs w:val="22"/>
        </w:rPr>
        <w:t xml:space="preserve"> Žadatel v žádosti o podporu stanovuje jako datum ukončení realizace projektu</w:t>
      </w:r>
      <w:r w:rsidR="00C2669C" w:rsidRPr="00B73387">
        <w:rPr>
          <w:rFonts w:ascii="Arial" w:hAnsi="Arial" w:cs="Arial"/>
          <w:sz w:val="22"/>
          <w:szCs w:val="22"/>
        </w:rPr>
        <w:t xml:space="preserve">. </w:t>
      </w:r>
      <w:r w:rsidRPr="00B73387">
        <w:rPr>
          <w:rFonts w:ascii="Arial" w:hAnsi="Arial" w:cs="Arial"/>
          <w:sz w:val="22"/>
          <w:szCs w:val="22"/>
        </w:rPr>
        <w:t>Toto datum se považuje za Rozhodné datum pro naplnění indikátoru a jsou k němu vztahovány další postupy v době udržitelnosti.</w:t>
      </w:r>
    </w:p>
    <w:p w14:paraId="1D5C9A75" w14:textId="49FF6E2B" w:rsidR="00513CB5" w:rsidRPr="00B73387" w:rsidRDefault="00513CB5" w:rsidP="00513CB5">
      <w:pPr>
        <w:spacing w:after="200" w:line="276" w:lineRule="auto"/>
        <w:jc w:val="both"/>
        <w:rPr>
          <w:rFonts w:ascii="Arial" w:hAnsi="Arial" w:cs="Arial"/>
          <w:sz w:val="22"/>
          <w:szCs w:val="22"/>
        </w:rPr>
      </w:pPr>
      <w:r w:rsidRPr="00B73387">
        <w:rPr>
          <w:rFonts w:ascii="Arial" w:hAnsi="Arial" w:cs="Arial"/>
          <w:sz w:val="22"/>
          <w:szCs w:val="22"/>
        </w:rPr>
        <w:t>Datum je</w:t>
      </w:r>
      <w:r w:rsidR="00CE380A" w:rsidRPr="00B73387">
        <w:rPr>
          <w:rFonts w:ascii="Arial" w:hAnsi="Arial" w:cs="Arial"/>
          <w:sz w:val="22"/>
          <w:szCs w:val="22"/>
        </w:rPr>
        <w:t xml:space="preserve"> nutné</w:t>
      </w:r>
      <w:r w:rsidRPr="00B73387">
        <w:rPr>
          <w:rFonts w:ascii="Arial" w:hAnsi="Arial" w:cs="Arial"/>
          <w:sz w:val="22"/>
          <w:szCs w:val="22"/>
        </w:rPr>
        <w:t xml:space="preserve"> při případném prodloužení realizace projektu udržovat aktuální, tj. v souladu s výše uvedeným.</w:t>
      </w:r>
    </w:p>
    <w:p w14:paraId="049E442A" w14:textId="100CFC7D" w:rsidR="00513CB5" w:rsidRPr="00B73387" w:rsidRDefault="00513CB5" w:rsidP="00513CB5">
      <w:pPr>
        <w:spacing w:after="200" w:line="276" w:lineRule="auto"/>
        <w:jc w:val="both"/>
        <w:rPr>
          <w:rFonts w:ascii="Arial" w:hAnsi="Arial" w:cs="Arial"/>
          <w:sz w:val="22"/>
          <w:szCs w:val="22"/>
        </w:rPr>
      </w:pPr>
      <w:r w:rsidRPr="00B73387">
        <w:rPr>
          <w:rFonts w:ascii="Arial" w:hAnsi="Arial" w:cs="Arial"/>
          <w:b/>
          <w:bCs/>
          <w:sz w:val="22"/>
          <w:szCs w:val="22"/>
        </w:rPr>
        <w:t>Dosažená hodnota:</w:t>
      </w:r>
      <w:r w:rsidRPr="00B73387">
        <w:rPr>
          <w:rFonts w:ascii="Arial" w:hAnsi="Arial" w:cs="Arial"/>
          <w:sz w:val="22"/>
          <w:szCs w:val="22"/>
        </w:rPr>
        <w:t xml:space="preserve"> </w:t>
      </w:r>
      <w:r w:rsidR="00C2669C" w:rsidRPr="00B73387">
        <w:rPr>
          <w:rFonts w:ascii="Arial" w:hAnsi="Arial" w:cs="Arial"/>
          <w:sz w:val="22"/>
          <w:szCs w:val="22"/>
        </w:rPr>
        <w:t xml:space="preserve">Množství celkové dodané energie za kalendářní rok po provedení jednoho či více opatření ke zvýšení energetické účinnosti za kalendářní rok, který následuje po roce, ve kterém byla realizace projektu ukončena. Stejně jako cílová hodnota je dosažená hodnota stanovena na základě výpočtu z údajů uvedených buď v PENB pro stav po realizaci, nebo v PENB zpracovaném na základě skutečného provedení projektu. </w:t>
      </w:r>
      <w:r w:rsidRPr="00B73387">
        <w:rPr>
          <w:rFonts w:ascii="Arial" w:hAnsi="Arial" w:cs="Arial"/>
          <w:sz w:val="22"/>
          <w:szCs w:val="22"/>
        </w:rPr>
        <w:t>Hodnotu je nutné poprvé vykázat nejpozději k Rozhodnému datu, tedy k datu ukončení realizace projektu v Závěrečné zprávě o realizaci</w:t>
      </w:r>
      <w:r w:rsidR="0075435F">
        <w:rPr>
          <w:rFonts w:ascii="Arial" w:hAnsi="Arial" w:cs="Arial"/>
          <w:sz w:val="22"/>
          <w:szCs w:val="22"/>
        </w:rPr>
        <w:t xml:space="preserve"> projektu</w:t>
      </w:r>
      <w:r w:rsidRPr="00B73387">
        <w:rPr>
          <w:rFonts w:ascii="Arial" w:hAnsi="Arial" w:cs="Arial"/>
          <w:sz w:val="22"/>
          <w:szCs w:val="22"/>
        </w:rPr>
        <w:t>, čímž projekt dokazuje naplnění stanovené hodnoty svojí realizací.</w:t>
      </w:r>
    </w:p>
    <w:p w14:paraId="46A9A193" w14:textId="77777777" w:rsidR="00513CB5" w:rsidRPr="00B73387" w:rsidRDefault="00513CB5" w:rsidP="00513CB5">
      <w:pPr>
        <w:spacing w:after="200" w:line="276" w:lineRule="auto"/>
        <w:jc w:val="both"/>
        <w:rPr>
          <w:rFonts w:ascii="Arial" w:hAnsi="Arial" w:cs="Arial"/>
          <w:sz w:val="22"/>
          <w:szCs w:val="22"/>
        </w:rPr>
      </w:pPr>
      <w:r w:rsidRPr="00B73387">
        <w:rPr>
          <w:rFonts w:ascii="Arial" w:hAnsi="Arial" w:cs="Arial"/>
          <w:sz w:val="22"/>
          <w:szCs w:val="22"/>
        </w:rPr>
        <w:t>Dosažená hodnota vykazovaná po Rozhodném datu se již váže k udržování výstupu projektu a je vykazována ve Zprávách o udržitelnosti projektu pouze v případě změny výše dosažené hodnoty, a to včetně popisu, kdy a proč ke změně došlo.</w:t>
      </w:r>
    </w:p>
    <w:p w14:paraId="74A86595" w14:textId="77777777" w:rsidR="00513CB5" w:rsidRPr="00B73387" w:rsidRDefault="00513CB5" w:rsidP="00513CB5">
      <w:pPr>
        <w:spacing w:line="276" w:lineRule="auto"/>
        <w:jc w:val="both"/>
        <w:rPr>
          <w:rFonts w:ascii="Arial" w:eastAsiaTheme="minorHAnsi" w:hAnsi="Arial" w:cs="Arial"/>
          <w:b/>
          <w:bCs/>
          <w:i/>
          <w:iCs/>
          <w:caps/>
          <w:color w:val="31849B" w:themeColor="accent5" w:themeShade="BF"/>
          <w:lang w:eastAsia="en-US"/>
        </w:rPr>
      </w:pPr>
      <w:r w:rsidRPr="00B73387">
        <w:rPr>
          <w:rFonts w:ascii="Arial" w:eastAsiaTheme="minorHAnsi" w:hAnsi="Arial" w:cs="Arial"/>
          <w:b/>
          <w:bCs/>
          <w:i/>
          <w:iCs/>
          <w:caps/>
          <w:color w:val="31849B" w:themeColor="accent5" w:themeShade="BF"/>
          <w:lang w:eastAsia="en-US"/>
        </w:rPr>
        <w:t>Způsob doložení dosažené hodnoty indikátoru</w:t>
      </w:r>
    </w:p>
    <w:tbl>
      <w:tblPr>
        <w:tblW w:w="926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75"/>
        <w:gridCol w:w="4691"/>
      </w:tblGrid>
      <w:tr w:rsidR="00513CB5" w:rsidRPr="00B73387" w14:paraId="1B5738F4" w14:textId="77777777" w:rsidTr="121D0687">
        <w:trPr>
          <w:trHeight w:val="1793"/>
        </w:trPr>
        <w:tc>
          <w:tcPr>
            <w:tcW w:w="4575" w:type="dxa"/>
          </w:tcPr>
          <w:p w14:paraId="7B4DF585" w14:textId="77777777" w:rsidR="00513CB5" w:rsidRPr="00B73387" w:rsidRDefault="00513CB5" w:rsidP="00513CB5">
            <w:pPr>
              <w:spacing w:line="276" w:lineRule="auto"/>
              <w:ind w:left="52"/>
              <w:jc w:val="both"/>
              <w:rPr>
                <w:rFonts w:ascii="Arial" w:hAnsi="Arial" w:cs="Arial"/>
                <w:b/>
                <w:bCs/>
                <w:sz w:val="22"/>
                <w:szCs w:val="22"/>
              </w:rPr>
            </w:pPr>
            <w:r w:rsidRPr="00B73387">
              <w:rPr>
                <w:rFonts w:ascii="Arial" w:hAnsi="Arial" w:cs="Arial"/>
                <w:b/>
                <w:bCs/>
                <w:sz w:val="22"/>
                <w:szCs w:val="22"/>
              </w:rPr>
              <w:t>V Závěrečné zprávě o realizaci projektu:</w:t>
            </w:r>
          </w:p>
          <w:p w14:paraId="76254E02" w14:textId="24B550B8" w:rsidR="00513CB5" w:rsidRPr="00B73387" w:rsidRDefault="121D0687" w:rsidP="121D0687">
            <w:pPr>
              <w:numPr>
                <w:ilvl w:val="0"/>
                <w:numId w:val="37"/>
              </w:numPr>
              <w:ind w:left="694"/>
              <w:contextualSpacing/>
              <w:jc w:val="both"/>
              <w:rPr>
                <w:rFonts w:asciiTheme="minorHAnsi" w:eastAsiaTheme="minorEastAsia" w:hAnsiTheme="minorHAnsi" w:cstheme="minorBidi"/>
                <w:sz w:val="22"/>
                <w:szCs w:val="22"/>
              </w:rPr>
            </w:pPr>
            <w:r w:rsidRPr="121D0687">
              <w:rPr>
                <w:rFonts w:ascii="Arial" w:eastAsia="Arial" w:hAnsi="Arial" w:cs="Arial"/>
                <w:sz w:val="22"/>
                <w:szCs w:val="22"/>
              </w:rPr>
              <w:t xml:space="preserve"> Závěrečná zpráva technického dozoru investora</w:t>
            </w:r>
          </w:p>
          <w:p w14:paraId="46E97BD3" w14:textId="3B11FD66" w:rsidR="00513CB5" w:rsidRPr="00B73387" w:rsidRDefault="121D0687" w:rsidP="00ED4754">
            <w:pPr>
              <w:pStyle w:val="Odstavecseseznamem"/>
              <w:numPr>
                <w:ilvl w:val="0"/>
                <w:numId w:val="37"/>
              </w:numPr>
              <w:jc w:val="both"/>
              <w:rPr>
                <w:rFonts w:ascii="Arial" w:hAnsi="Arial" w:cs="Arial"/>
                <w:sz w:val="22"/>
                <w:szCs w:val="22"/>
              </w:rPr>
            </w:pPr>
            <w:r w:rsidRPr="121D0687">
              <w:rPr>
                <w:rFonts w:ascii="Arial" w:eastAsia="Arial" w:hAnsi="Arial" w:cs="Arial"/>
                <w:sz w:val="22"/>
                <w:szCs w:val="22"/>
              </w:rPr>
              <w:t>PENB v případě změny s vlivem na indikátor 323 000</w:t>
            </w:r>
          </w:p>
        </w:tc>
        <w:tc>
          <w:tcPr>
            <w:tcW w:w="4691" w:type="dxa"/>
          </w:tcPr>
          <w:p w14:paraId="06401DC1" w14:textId="6BDD7577" w:rsidR="00513CB5" w:rsidRPr="00B73387" w:rsidRDefault="00513CB5" w:rsidP="00513CB5">
            <w:pPr>
              <w:spacing w:line="276" w:lineRule="auto"/>
              <w:jc w:val="both"/>
              <w:rPr>
                <w:rFonts w:ascii="Arial" w:hAnsi="Arial" w:cs="Arial"/>
                <w:b/>
                <w:bCs/>
                <w:sz w:val="22"/>
                <w:szCs w:val="22"/>
              </w:rPr>
            </w:pPr>
            <w:r w:rsidRPr="00B73387">
              <w:rPr>
                <w:rFonts w:ascii="Arial" w:hAnsi="Arial" w:cs="Arial"/>
                <w:b/>
                <w:bCs/>
                <w:sz w:val="22"/>
                <w:szCs w:val="22"/>
              </w:rPr>
              <w:t xml:space="preserve">V </w:t>
            </w:r>
            <w:r w:rsidR="00CE380A" w:rsidRPr="00B73387">
              <w:rPr>
                <w:rFonts w:ascii="Arial" w:hAnsi="Arial" w:cs="Arial"/>
                <w:b/>
                <w:bCs/>
                <w:sz w:val="22"/>
                <w:szCs w:val="22"/>
              </w:rPr>
              <w:t>1.</w:t>
            </w:r>
            <w:r w:rsidRPr="00B73387">
              <w:rPr>
                <w:rFonts w:ascii="Arial" w:hAnsi="Arial" w:cs="Arial"/>
                <w:b/>
                <w:bCs/>
                <w:sz w:val="22"/>
                <w:szCs w:val="22"/>
              </w:rPr>
              <w:t xml:space="preserve"> Zprávě o udržitelnosti projektu:</w:t>
            </w:r>
            <w:r w:rsidRPr="00B73387">
              <w:rPr>
                <w:rFonts w:ascii="Arial" w:hAnsi="Arial" w:cs="Arial"/>
                <w:b/>
                <w:bCs/>
                <w:sz w:val="28"/>
                <w:szCs w:val="28"/>
              </w:rPr>
              <w:t xml:space="preserve"> </w:t>
            </w:r>
          </w:p>
          <w:p w14:paraId="786D7CBC" w14:textId="747367B0" w:rsidR="00513CB5" w:rsidRPr="00B73387" w:rsidRDefault="00513CB5" w:rsidP="007D55B7">
            <w:pPr>
              <w:pStyle w:val="Odstavecseseznamem"/>
              <w:numPr>
                <w:ilvl w:val="0"/>
                <w:numId w:val="37"/>
              </w:numPr>
              <w:rPr>
                <w:b/>
                <w:bCs/>
              </w:rPr>
            </w:pPr>
            <w:r w:rsidRPr="00496629">
              <w:rPr>
                <w:rFonts w:ascii="Arial" w:hAnsi="Arial" w:cs="Arial"/>
                <w:sz w:val="22"/>
                <w:szCs w:val="22"/>
              </w:rPr>
              <w:t>Indikátor je dokládá</w:t>
            </w:r>
            <w:r w:rsidR="00001A2F" w:rsidRPr="00496629">
              <w:rPr>
                <w:rFonts w:ascii="Arial" w:hAnsi="Arial" w:cs="Arial"/>
                <w:sz w:val="22"/>
                <w:szCs w:val="22"/>
              </w:rPr>
              <w:t>n</w:t>
            </w:r>
            <w:r w:rsidRPr="00496629">
              <w:rPr>
                <w:rFonts w:ascii="Arial" w:hAnsi="Arial" w:cs="Arial"/>
                <w:sz w:val="22"/>
                <w:szCs w:val="22"/>
              </w:rPr>
              <w:t xml:space="preserve"> vždy v Závěrečné zprávě o realizaci</w:t>
            </w:r>
            <w:r w:rsidR="0075435F">
              <w:rPr>
                <w:rFonts w:ascii="Arial" w:hAnsi="Arial" w:cs="Arial"/>
                <w:sz w:val="22"/>
                <w:szCs w:val="22"/>
              </w:rPr>
              <w:t xml:space="preserve"> projektu</w:t>
            </w:r>
            <w:r w:rsidRPr="00496629">
              <w:rPr>
                <w:rFonts w:ascii="Arial" w:hAnsi="Arial" w:cs="Arial"/>
                <w:sz w:val="22"/>
                <w:szCs w:val="22"/>
              </w:rPr>
              <w:t xml:space="preserve">, 1. </w:t>
            </w:r>
            <w:proofErr w:type="spellStart"/>
            <w:r w:rsidRPr="00496629">
              <w:rPr>
                <w:rFonts w:ascii="Arial" w:hAnsi="Arial" w:cs="Arial"/>
                <w:sz w:val="22"/>
                <w:szCs w:val="22"/>
              </w:rPr>
              <w:t>ZoU</w:t>
            </w:r>
            <w:proofErr w:type="spellEnd"/>
            <w:r w:rsidRPr="00496629">
              <w:rPr>
                <w:rFonts w:ascii="Arial" w:hAnsi="Arial" w:cs="Arial"/>
                <w:sz w:val="22"/>
                <w:szCs w:val="22"/>
              </w:rPr>
              <w:t xml:space="preserve"> nemá žádné pevně stanovené materiály</w:t>
            </w:r>
          </w:p>
        </w:tc>
      </w:tr>
    </w:tbl>
    <w:p w14:paraId="7C309778" w14:textId="72329713" w:rsidR="00513CB5" w:rsidRPr="00B73387" w:rsidRDefault="00513CB5" w:rsidP="00513CB5">
      <w:pPr>
        <w:spacing w:before="120" w:after="200" w:line="276" w:lineRule="auto"/>
        <w:jc w:val="both"/>
        <w:rPr>
          <w:rFonts w:ascii="Arial" w:hAnsi="Arial" w:cs="Arial"/>
          <w:sz w:val="22"/>
          <w:szCs w:val="22"/>
        </w:rPr>
      </w:pPr>
      <w:r w:rsidRPr="00B73387">
        <w:rPr>
          <w:rFonts w:ascii="Arial" w:hAnsi="Arial" w:cs="Arial"/>
          <w:sz w:val="22"/>
          <w:szCs w:val="22"/>
        </w:rPr>
        <w:t xml:space="preserve">Je nutné doložit všechny uvedené dokumenty. Pokud v době udržitelnosti dojde ke změnám, bude v nejbližší následující Zprávě o udržitelnosti </w:t>
      </w:r>
      <w:r w:rsidR="0075435F">
        <w:rPr>
          <w:rFonts w:ascii="Arial" w:hAnsi="Arial" w:cs="Arial"/>
          <w:sz w:val="22"/>
          <w:szCs w:val="22"/>
        </w:rPr>
        <w:t xml:space="preserve">projektu </w:t>
      </w:r>
      <w:r w:rsidRPr="00B73387">
        <w:rPr>
          <w:rFonts w:ascii="Arial" w:hAnsi="Arial" w:cs="Arial"/>
          <w:sz w:val="22"/>
          <w:szCs w:val="22"/>
        </w:rPr>
        <w:t>vykázána aktualizovaná hodnota, včetně data, od kterého platí. Zároveň budou opětovně dodány materiály pro její ověření.</w:t>
      </w:r>
    </w:p>
    <w:p w14:paraId="6F2FC496" w14:textId="77777777" w:rsidR="00513CB5" w:rsidRPr="00B73387" w:rsidRDefault="00513CB5" w:rsidP="00513CB5">
      <w:pPr>
        <w:spacing w:line="276" w:lineRule="auto"/>
        <w:jc w:val="both"/>
        <w:rPr>
          <w:rFonts w:ascii="Arial" w:eastAsiaTheme="minorHAnsi" w:hAnsi="Arial" w:cs="Arial"/>
          <w:b/>
          <w:bCs/>
          <w:i/>
          <w:iCs/>
          <w:caps/>
          <w:color w:val="31849B" w:themeColor="accent5" w:themeShade="BF"/>
          <w:lang w:eastAsia="en-US"/>
        </w:rPr>
      </w:pPr>
      <w:r w:rsidRPr="00B73387">
        <w:rPr>
          <w:rFonts w:ascii="Arial" w:eastAsiaTheme="minorHAnsi" w:hAnsi="Arial" w:cs="Arial"/>
          <w:b/>
          <w:bCs/>
          <w:i/>
          <w:iCs/>
          <w:caps/>
          <w:color w:val="31849B" w:themeColor="accent5" w:themeShade="BF"/>
          <w:lang w:eastAsia="en-US"/>
        </w:rPr>
        <w:t xml:space="preserve">TOLERANCE DOSAŽENÍ a udržení indikátoru </w:t>
      </w:r>
    </w:p>
    <w:p w14:paraId="1695A136" w14:textId="73DF91E9" w:rsidR="00513CB5" w:rsidRPr="00496629" w:rsidRDefault="00C061CA" w:rsidP="00513CB5">
      <w:pPr>
        <w:spacing w:after="200" w:line="276" w:lineRule="auto"/>
        <w:jc w:val="both"/>
        <w:rPr>
          <w:rFonts w:ascii="Arial" w:hAnsi="Arial" w:cs="Arial"/>
          <w:sz w:val="22"/>
          <w:szCs w:val="22"/>
        </w:rPr>
      </w:pPr>
      <w:bookmarkStart w:id="9" w:name="_Hlk111787632"/>
      <w:r w:rsidRPr="00AA45C3">
        <w:rPr>
          <w:rFonts w:ascii="Arial" w:hAnsi="Arial" w:cs="Arial"/>
          <w:sz w:val="22"/>
          <w:szCs w:val="22"/>
        </w:rPr>
        <w:t>Toleranční pásmo činí</w:t>
      </w:r>
      <w:r>
        <w:rPr>
          <w:rFonts w:ascii="Arial" w:hAnsi="Arial" w:cs="Arial"/>
          <w:sz w:val="22"/>
          <w:szCs w:val="22"/>
        </w:rPr>
        <w:t xml:space="preserve"> minus </w:t>
      </w:r>
      <w:r w:rsidRPr="00AA45C3">
        <w:rPr>
          <w:rFonts w:ascii="Arial" w:hAnsi="Arial" w:cs="Arial"/>
          <w:b/>
          <w:bCs/>
          <w:sz w:val="22"/>
          <w:szCs w:val="22"/>
        </w:rPr>
        <w:t>5 %</w:t>
      </w:r>
      <w:r w:rsidRPr="00AA45C3">
        <w:rPr>
          <w:rFonts w:ascii="Arial" w:hAnsi="Arial" w:cs="Arial"/>
          <w:sz w:val="22"/>
          <w:szCs w:val="22"/>
        </w:rPr>
        <w:t xml:space="preserve"> z rozdílu mezi </w:t>
      </w:r>
      <w:r>
        <w:rPr>
          <w:rFonts w:ascii="Arial" w:hAnsi="Arial" w:cs="Arial"/>
          <w:sz w:val="22"/>
          <w:szCs w:val="22"/>
        </w:rPr>
        <w:t>výchozí</w:t>
      </w:r>
      <w:r w:rsidRPr="00AA45C3">
        <w:rPr>
          <w:rFonts w:ascii="Arial" w:hAnsi="Arial" w:cs="Arial"/>
          <w:sz w:val="22"/>
          <w:szCs w:val="22"/>
        </w:rPr>
        <w:t xml:space="preserve"> hodnotou a </w:t>
      </w:r>
      <w:r>
        <w:rPr>
          <w:rFonts w:ascii="Arial" w:hAnsi="Arial" w:cs="Arial"/>
          <w:sz w:val="22"/>
          <w:szCs w:val="22"/>
        </w:rPr>
        <w:t xml:space="preserve">cílovou </w:t>
      </w:r>
      <w:r w:rsidRPr="00AA45C3">
        <w:rPr>
          <w:rFonts w:ascii="Arial" w:hAnsi="Arial" w:cs="Arial"/>
          <w:sz w:val="22"/>
          <w:szCs w:val="22"/>
        </w:rPr>
        <w:t>hodnotou indikátoru (</w:t>
      </w:r>
      <w:r>
        <w:rPr>
          <w:rFonts w:ascii="Arial" w:hAnsi="Arial" w:cs="Arial"/>
          <w:sz w:val="22"/>
          <w:szCs w:val="22"/>
        </w:rPr>
        <w:t>ve smyslu</w:t>
      </w:r>
      <w:r w:rsidRPr="00AA45C3">
        <w:rPr>
          <w:rFonts w:ascii="Arial" w:hAnsi="Arial" w:cs="Arial"/>
          <w:sz w:val="22"/>
          <w:szCs w:val="22"/>
        </w:rPr>
        <w:t xml:space="preserve"> </w:t>
      </w:r>
      <w:r>
        <w:rPr>
          <w:rFonts w:ascii="Arial" w:hAnsi="Arial" w:cs="Arial"/>
          <w:sz w:val="22"/>
          <w:szCs w:val="22"/>
        </w:rPr>
        <w:t>dosažení nižší úspory, než bylo plánováno).</w:t>
      </w:r>
      <w:r w:rsidRPr="00AA45C3">
        <w:rPr>
          <w:rFonts w:ascii="Arial" w:hAnsi="Arial" w:cs="Arial"/>
          <w:sz w:val="22"/>
          <w:szCs w:val="22"/>
        </w:rPr>
        <w:t xml:space="preserve"> Toto pásmo je pevně navázáno na cílovou hodnotu naplňovanou k Rozhodnému datu</w:t>
      </w:r>
      <w:r>
        <w:rPr>
          <w:rFonts w:ascii="Arial" w:hAnsi="Arial" w:cs="Arial"/>
          <w:sz w:val="22"/>
          <w:szCs w:val="22"/>
        </w:rPr>
        <w:t>, ale</w:t>
      </w:r>
      <w:r w:rsidRPr="00AA45C3">
        <w:rPr>
          <w:rFonts w:ascii="Arial" w:hAnsi="Arial" w:cs="Arial"/>
          <w:sz w:val="22"/>
          <w:szCs w:val="22"/>
        </w:rPr>
        <w:t xml:space="preserve"> </w:t>
      </w:r>
      <w:r>
        <w:rPr>
          <w:rFonts w:ascii="Arial" w:hAnsi="Arial" w:cs="Arial"/>
          <w:sz w:val="22"/>
          <w:szCs w:val="22"/>
        </w:rPr>
        <w:t>p</w:t>
      </w:r>
      <w:r w:rsidRPr="00AA45C3">
        <w:rPr>
          <w:rFonts w:ascii="Arial" w:hAnsi="Arial" w:cs="Arial"/>
          <w:sz w:val="22"/>
          <w:szCs w:val="22"/>
        </w:rPr>
        <w:t xml:space="preserve">latí </w:t>
      </w:r>
      <w:r>
        <w:rPr>
          <w:rFonts w:ascii="Arial" w:hAnsi="Arial" w:cs="Arial"/>
          <w:sz w:val="22"/>
          <w:szCs w:val="22"/>
        </w:rPr>
        <w:t xml:space="preserve">i pro </w:t>
      </w:r>
      <w:r w:rsidRPr="00AA45C3">
        <w:rPr>
          <w:rFonts w:ascii="Arial" w:hAnsi="Arial" w:cs="Arial"/>
          <w:sz w:val="22"/>
          <w:szCs w:val="22"/>
        </w:rPr>
        <w:t>období udržitelnosti</w:t>
      </w:r>
      <w:r w:rsidRPr="00AA45C3">
        <w:rPr>
          <w:rFonts w:ascii="Arial" w:hAnsi="Arial" w:cs="Arial"/>
          <w:sz w:val="22"/>
          <w:szCs w:val="22"/>
          <w:vertAlign w:val="superscript"/>
        </w:rPr>
        <w:footnoteReference w:id="3"/>
      </w:r>
      <w:r w:rsidRPr="00AA45C3">
        <w:rPr>
          <w:rFonts w:ascii="Arial" w:hAnsi="Arial" w:cs="Arial"/>
          <w:sz w:val="22"/>
          <w:szCs w:val="22"/>
        </w:rPr>
        <w:t>.</w:t>
      </w:r>
      <w:r>
        <w:rPr>
          <w:rFonts w:ascii="Arial" w:hAnsi="Arial" w:cs="Arial"/>
          <w:sz w:val="22"/>
          <w:szCs w:val="22"/>
        </w:rPr>
        <w:t xml:space="preserve"> </w:t>
      </w:r>
      <w:r w:rsidR="00513CB5" w:rsidRPr="00B73387">
        <w:rPr>
          <w:rFonts w:ascii="Arial" w:hAnsi="Arial" w:cs="Arial"/>
          <w:sz w:val="22"/>
          <w:szCs w:val="22"/>
        </w:rPr>
        <w:t>Překročení stanovené cílové hodnoty není sankcionováno.</w:t>
      </w:r>
    </w:p>
    <w:bookmarkEnd w:id="9"/>
    <w:p w14:paraId="05564BB2" w14:textId="0903EE59" w:rsidR="00513CB5" w:rsidRPr="00B73387" w:rsidRDefault="00513CB5" w:rsidP="00513CB5">
      <w:pPr>
        <w:spacing w:after="200" w:line="276" w:lineRule="auto"/>
        <w:jc w:val="both"/>
        <w:rPr>
          <w:rFonts w:ascii="Arial" w:hAnsi="Arial" w:cs="Arial"/>
          <w:sz w:val="22"/>
          <w:szCs w:val="22"/>
        </w:rPr>
      </w:pPr>
      <w:r w:rsidRPr="00B73387">
        <w:rPr>
          <w:rFonts w:ascii="Arial" w:hAnsi="Arial" w:cs="Arial"/>
          <w:sz w:val="22"/>
          <w:szCs w:val="22"/>
        </w:rPr>
        <w:t xml:space="preserve">Pokud se během realizace projektu objeví skutečnosti, které povedou k nenaplnění cílové hodnoty indikátoru ve stanovené toleranci, je možné ze strany příjemce iniciovat změnové řízení, kde příjemce zdůvodní nutnost změny cílové hodnoty indikátoru a navrhne úpravy projektu, které poměrově zohlední změnu hodnoty, například </w:t>
      </w:r>
      <w:r w:rsidR="007C2806" w:rsidRPr="00B73387">
        <w:rPr>
          <w:rFonts w:ascii="Arial" w:hAnsi="Arial" w:cs="Arial"/>
          <w:sz w:val="22"/>
          <w:szCs w:val="22"/>
        </w:rPr>
        <w:t>s</w:t>
      </w:r>
      <w:r w:rsidRPr="00B73387">
        <w:rPr>
          <w:rFonts w:ascii="Arial" w:hAnsi="Arial" w:cs="Arial"/>
          <w:sz w:val="22"/>
          <w:szCs w:val="22"/>
        </w:rPr>
        <w:t xml:space="preserve">nížením přímých výdajů projektu vážících se na daný výstup. V takovém případě bude možné tuto žádost prozkoumat a rozhodnout, zda lze cílovou hodnotu snížit. </w:t>
      </w:r>
    </w:p>
    <w:p w14:paraId="5AA28C2F" w14:textId="272F013C" w:rsidR="00513CB5" w:rsidRPr="00B73387" w:rsidRDefault="00590980" w:rsidP="00513CB5">
      <w:pPr>
        <w:spacing w:after="200" w:line="276" w:lineRule="auto"/>
        <w:jc w:val="both"/>
        <w:rPr>
          <w:rFonts w:ascii="Arial" w:hAnsi="Arial" w:cs="Arial"/>
          <w:sz w:val="22"/>
          <w:szCs w:val="22"/>
        </w:rPr>
      </w:pPr>
      <w:r w:rsidRPr="00B73387">
        <w:rPr>
          <w:rFonts w:ascii="Arial" w:hAnsi="Arial" w:cs="Arial"/>
          <w:sz w:val="22"/>
          <w:szCs w:val="22"/>
        </w:rPr>
        <w:t xml:space="preserve">Když </w:t>
      </w:r>
      <w:r w:rsidR="00513CB5" w:rsidRPr="00B73387">
        <w:rPr>
          <w:rFonts w:ascii="Arial" w:hAnsi="Arial" w:cs="Arial"/>
          <w:sz w:val="22"/>
          <w:szCs w:val="22"/>
        </w:rPr>
        <w:t>tak příjemce neučiní</w:t>
      </w:r>
      <w:r w:rsidRPr="00B73387">
        <w:rPr>
          <w:rFonts w:ascii="Arial" w:hAnsi="Arial" w:cs="Arial"/>
          <w:sz w:val="22"/>
          <w:szCs w:val="22"/>
        </w:rPr>
        <w:t>,</w:t>
      </w:r>
      <w:r w:rsidR="00513CB5" w:rsidRPr="00B73387">
        <w:rPr>
          <w:rFonts w:ascii="Arial" w:hAnsi="Arial" w:cs="Arial"/>
          <w:sz w:val="22"/>
          <w:szCs w:val="22"/>
        </w:rPr>
        <w:t xml:space="preserve"> zůstává cílová hodnota platná v nezměněné výši, </w:t>
      </w:r>
      <w:r w:rsidR="009E355B">
        <w:rPr>
          <w:rFonts w:ascii="Arial" w:hAnsi="Arial" w:cs="Arial"/>
          <w:sz w:val="22"/>
          <w:szCs w:val="22"/>
        </w:rPr>
        <w:t xml:space="preserve">a </w:t>
      </w:r>
      <w:r w:rsidR="00513CB5" w:rsidRPr="00B73387">
        <w:rPr>
          <w:rFonts w:ascii="Arial" w:hAnsi="Arial" w:cs="Arial"/>
          <w:sz w:val="22"/>
          <w:szCs w:val="22"/>
        </w:rPr>
        <w:t xml:space="preserve">pokud vykázaná dosažená hodnota bude pod stanovenou tolerancí, bude postupováno dle Podmínek </w:t>
      </w:r>
      <w:r w:rsidR="00513CB5" w:rsidRPr="00496629">
        <w:rPr>
          <w:rFonts w:ascii="Arial" w:hAnsi="Arial" w:cs="Arial"/>
          <w:sz w:val="22"/>
          <w:szCs w:val="22"/>
        </w:rPr>
        <w:lastRenderedPageBreak/>
        <w:t>Právního aktu / Rozhodnutí</w:t>
      </w:r>
      <w:r w:rsidR="00513CB5" w:rsidRPr="00B73387">
        <w:rPr>
          <w:rFonts w:ascii="Arial" w:hAnsi="Arial" w:cs="Arial"/>
          <w:sz w:val="22"/>
          <w:szCs w:val="22"/>
        </w:rPr>
        <w:t xml:space="preserve">, které </w:t>
      </w:r>
      <w:r w:rsidR="009E355B">
        <w:rPr>
          <w:rFonts w:ascii="Arial" w:hAnsi="Arial" w:cs="Arial"/>
          <w:sz w:val="22"/>
          <w:szCs w:val="22"/>
        </w:rPr>
        <w:t xml:space="preserve">stanoví </w:t>
      </w:r>
      <w:r w:rsidR="00513CB5" w:rsidRPr="00B73387">
        <w:rPr>
          <w:rFonts w:ascii="Arial" w:hAnsi="Arial" w:cs="Arial"/>
          <w:sz w:val="22"/>
          <w:szCs w:val="22"/>
        </w:rPr>
        <w:t>konkrétní výš</w:t>
      </w:r>
      <w:r w:rsidR="009E355B">
        <w:rPr>
          <w:rFonts w:ascii="Arial" w:hAnsi="Arial" w:cs="Arial"/>
          <w:sz w:val="22"/>
          <w:szCs w:val="22"/>
        </w:rPr>
        <w:t>i</w:t>
      </w:r>
      <w:r w:rsidR="00513CB5" w:rsidRPr="00B73387">
        <w:rPr>
          <w:rFonts w:ascii="Arial" w:hAnsi="Arial" w:cs="Arial"/>
          <w:sz w:val="22"/>
          <w:szCs w:val="22"/>
        </w:rPr>
        <w:t xml:space="preserve"> a typ sankce aplikované při nenaplnění cílové hodnoty indikátoru.</w:t>
      </w:r>
    </w:p>
    <w:p w14:paraId="28E8BA79" w14:textId="62113785" w:rsidR="00513CB5" w:rsidRPr="00B73387" w:rsidRDefault="00513CB5" w:rsidP="00513CB5">
      <w:pPr>
        <w:spacing w:after="200" w:line="276" w:lineRule="auto"/>
        <w:jc w:val="both"/>
        <w:rPr>
          <w:rFonts w:ascii="Arial" w:hAnsi="Arial" w:cs="Arial"/>
          <w:sz w:val="22"/>
          <w:szCs w:val="22"/>
        </w:rPr>
      </w:pPr>
      <w:r w:rsidRPr="00B73387">
        <w:rPr>
          <w:rFonts w:ascii="Arial" w:hAnsi="Arial" w:cs="Arial"/>
          <w:sz w:val="22"/>
          <w:szCs w:val="22"/>
        </w:rPr>
        <w:t xml:space="preserve">V době udržitelnosti již </w:t>
      </w:r>
      <w:r w:rsidRPr="00B73387">
        <w:rPr>
          <w:rFonts w:ascii="Arial" w:hAnsi="Arial" w:cs="Arial"/>
          <w:b/>
          <w:bCs/>
          <w:sz w:val="22"/>
          <w:szCs w:val="22"/>
        </w:rPr>
        <w:t>nelze cílovou hodnotu upravit</w:t>
      </w:r>
      <w:r w:rsidRPr="00B73387">
        <w:rPr>
          <w:rFonts w:ascii="Arial" w:hAnsi="Arial" w:cs="Arial"/>
          <w:sz w:val="22"/>
          <w:szCs w:val="22"/>
        </w:rPr>
        <w:t xml:space="preserve"> a zůstává zafixovaná ve výši platné k datu skutečného ukončení realizace projektu. Pokud bude v </w:t>
      </w:r>
      <w:r w:rsidRPr="008939C6">
        <w:rPr>
          <w:rFonts w:ascii="Arial" w:hAnsi="Arial" w:cs="Arial"/>
          <w:sz w:val="22"/>
          <w:szCs w:val="22"/>
        </w:rPr>
        <w:t xml:space="preserve">období udržitelnosti vykázaná dosažená hodnota pod stanovenou tolerancí, bude postupováno dle Podmínek Právního aktu </w:t>
      </w:r>
      <w:r w:rsidRPr="007D55B7">
        <w:rPr>
          <w:rFonts w:ascii="Arial" w:hAnsi="Arial" w:cs="Arial"/>
          <w:sz w:val="22"/>
          <w:szCs w:val="22"/>
        </w:rPr>
        <w:t>/</w:t>
      </w:r>
      <w:r w:rsidRPr="008939C6">
        <w:rPr>
          <w:rFonts w:ascii="Arial" w:hAnsi="Arial" w:cs="Arial"/>
          <w:sz w:val="22"/>
          <w:szCs w:val="22"/>
        </w:rPr>
        <w:t xml:space="preserve"> Rozhodnutí, které stanoví konkrétní výš</w:t>
      </w:r>
      <w:r w:rsidR="00733B4E">
        <w:rPr>
          <w:rFonts w:ascii="Arial" w:hAnsi="Arial" w:cs="Arial"/>
          <w:sz w:val="22"/>
          <w:szCs w:val="22"/>
        </w:rPr>
        <w:t>i</w:t>
      </w:r>
      <w:r w:rsidRPr="008939C6">
        <w:rPr>
          <w:rFonts w:ascii="Arial" w:hAnsi="Arial" w:cs="Arial"/>
          <w:sz w:val="22"/>
          <w:szCs w:val="22"/>
        </w:rPr>
        <w:t xml:space="preserve"> a typ sankce aplikované při nenaplnění cílové hodnoty indikátoru a to poměrově, vztaženo k délce období udržitelnosti</w:t>
      </w:r>
      <w:r w:rsidRPr="00B73387">
        <w:rPr>
          <w:rFonts w:ascii="Arial" w:hAnsi="Arial" w:cs="Arial"/>
          <w:sz w:val="22"/>
          <w:szCs w:val="22"/>
        </w:rPr>
        <w:t>, době neplnění a výši neplnění.</w:t>
      </w:r>
    </w:p>
    <w:p w14:paraId="03466DCE" w14:textId="77777777" w:rsidR="00513CB5" w:rsidRPr="00B73387" w:rsidRDefault="00513CB5" w:rsidP="00513CB5">
      <w:pPr>
        <w:spacing w:line="276" w:lineRule="auto"/>
        <w:jc w:val="both"/>
        <w:rPr>
          <w:rFonts w:ascii="Arial" w:eastAsiaTheme="minorHAnsi" w:hAnsi="Arial" w:cs="Arial"/>
          <w:b/>
          <w:bCs/>
          <w:i/>
          <w:iCs/>
          <w:caps/>
          <w:color w:val="31849B" w:themeColor="accent5" w:themeShade="BF"/>
          <w:lang w:eastAsia="en-US"/>
        </w:rPr>
      </w:pPr>
      <w:r w:rsidRPr="00496629">
        <w:rPr>
          <w:rFonts w:ascii="Arial" w:eastAsiaTheme="minorHAnsi" w:hAnsi="Arial" w:cs="Arial"/>
          <w:b/>
          <w:bCs/>
          <w:i/>
          <w:iCs/>
          <w:caps/>
          <w:color w:val="31849B" w:themeColor="accent5" w:themeShade="BF"/>
          <w:lang w:eastAsia="en-US"/>
        </w:rPr>
        <w:t>Návod na Výpočet</w:t>
      </w:r>
    </w:p>
    <w:p w14:paraId="00FC62A0" w14:textId="77777777" w:rsidR="00C2669C" w:rsidRPr="00B73387" w:rsidRDefault="00C2669C" w:rsidP="00ED4754">
      <w:pPr>
        <w:spacing w:after="200" w:line="276" w:lineRule="auto"/>
        <w:jc w:val="both"/>
        <w:rPr>
          <w:rFonts w:ascii="Arial" w:hAnsi="Arial" w:cs="Arial"/>
          <w:sz w:val="22"/>
          <w:szCs w:val="22"/>
        </w:rPr>
      </w:pPr>
      <w:r w:rsidRPr="00B73387">
        <w:rPr>
          <w:rFonts w:ascii="Arial" w:hAnsi="Arial" w:cs="Arial"/>
          <w:sz w:val="22"/>
          <w:szCs w:val="22"/>
        </w:rPr>
        <w:t xml:space="preserve">Hodnota zachycující požadavek na celkovou dodanou energii za kalendářní rok se nachází v PENB v části B – Celková dodaná energie, v tabulce Celková dodaná energie, sloupec Celkem, kde je hodnota uvedena v </w:t>
      </w:r>
      <w:proofErr w:type="spellStart"/>
      <w:r w:rsidRPr="00B73387">
        <w:rPr>
          <w:rFonts w:ascii="Arial" w:hAnsi="Arial" w:cs="Arial"/>
          <w:sz w:val="22"/>
          <w:szCs w:val="22"/>
        </w:rPr>
        <w:t>MWh</w:t>
      </w:r>
      <w:proofErr w:type="spellEnd"/>
      <w:r w:rsidRPr="00B73387">
        <w:rPr>
          <w:rFonts w:ascii="Arial" w:hAnsi="Arial" w:cs="Arial"/>
          <w:sz w:val="22"/>
          <w:szCs w:val="22"/>
        </w:rPr>
        <w:t>/rok či kWh/rok, pro potřeby indikátoru je nutné ji převést podle vzorce níže na GJ (gigajoule)/rok.</w:t>
      </w:r>
    </w:p>
    <w:p w14:paraId="6D604C78" w14:textId="77777777" w:rsidR="00C2669C" w:rsidRPr="00B73387" w:rsidRDefault="00C2669C" w:rsidP="00C2669C">
      <w:pPr>
        <w:spacing w:after="200" w:line="276" w:lineRule="auto"/>
        <w:rPr>
          <w:rFonts w:ascii="Arial" w:hAnsi="Arial" w:cs="Arial"/>
          <w:b/>
          <w:bCs/>
          <w:sz w:val="22"/>
          <w:szCs w:val="22"/>
        </w:rPr>
      </w:pPr>
      <w:r w:rsidRPr="00B73387">
        <w:rPr>
          <w:rFonts w:ascii="Arial" w:hAnsi="Arial" w:cs="Arial"/>
          <w:b/>
          <w:bCs/>
          <w:sz w:val="22"/>
          <w:szCs w:val="22"/>
        </w:rPr>
        <w:t xml:space="preserve">Převodní vztahy mezi kWh a GJ: </w:t>
      </w:r>
    </w:p>
    <w:p w14:paraId="22628837" w14:textId="77777777" w:rsidR="00C2669C" w:rsidRPr="00B73387" w:rsidRDefault="00C2669C" w:rsidP="00C2669C">
      <w:pPr>
        <w:spacing w:after="200" w:line="276" w:lineRule="auto"/>
        <w:jc w:val="both"/>
        <w:rPr>
          <w:rFonts w:ascii="Arial" w:hAnsi="Arial" w:cs="Arial"/>
          <w:b/>
          <w:bCs/>
          <w:sz w:val="22"/>
          <w:szCs w:val="22"/>
        </w:rPr>
      </w:pPr>
      <w:r w:rsidRPr="00B73387">
        <w:rPr>
          <w:rFonts w:ascii="Arial" w:hAnsi="Arial" w:cs="Arial"/>
          <w:b/>
          <w:bCs/>
          <w:sz w:val="22"/>
          <w:szCs w:val="22"/>
        </w:rPr>
        <w:t xml:space="preserve">1000 kWh = 1 </w:t>
      </w:r>
      <w:proofErr w:type="spellStart"/>
      <w:r w:rsidRPr="00B73387">
        <w:rPr>
          <w:rFonts w:ascii="Arial" w:hAnsi="Arial" w:cs="Arial"/>
          <w:b/>
          <w:bCs/>
          <w:sz w:val="22"/>
          <w:szCs w:val="22"/>
        </w:rPr>
        <w:t>MWh</w:t>
      </w:r>
      <w:proofErr w:type="spellEnd"/>
      <w:r w:rsidRPr="00B73387">
        <w:rPr>
          <w:rFonts w:ascii="Arial" w:hAnsi="Arial" w:cs="Arial"/>
          <w:b/>
          <w:bCs/>
          <w:sz w:val="22"/>
          <w:szCs w:val="22"/>
        </w:rPr>
        <w:t xml:space="preserve"> = 3,6 GJ</w:t>
      </w:r>
    </w:p>
    <w:p w14:paraId="56AADEBC" w14:textId="15C3D4CA" w:rsidR="00513CB5" w:rsidRPr="00496629" w:rsidRDefault="00C2669C" w:rsidP="00C2669C">
      <w:pPr>
        <w:spacing w:after="200" w:line="276" w:lineRule="auto"/>
        <w:jc w:val="both"/>
        <w:rPr>
          <w:rFonts w:ascii="Arial" w:eastAsiaTheme="minorHAnsi" w:hAnsi="Arial" w:cs="Arial"/>
          <w:b/>
          <w:bCs/>
          <w:i/>
          <w:iCs/>
          <w:caps/>
          <w:lang w:eastAsia="en-US"/>
        </w:rPr>
        <w:sectPr w:rsidR="00513CB5" w:rsidRPr="00496629" w:rsidSect="003449D0">
          <w:headerReference w:type="even" r:id="rId18"/>
          <w:headerReference w:type="default" r:id="rId19"/>
          <w:footerReference w:type="default" r:id="rId20"/>
          <w:headerReference w:type="first" r:id="rId21"/>
          <w:pgSz w:w="11906" w:h="16838"/>
          <w:pgMar w:top="1417" w:right="1417" w:bottom="1417" w:left="1417" w:header="708" w:footer="708" w:gutter="0"/>
          <w:cols w:space="708"/>
          <w:titlePg/>
          <w:docGrid w:linePitch="360"/>
        </w:sectPr>
      </w:pPr>
      <w:r w:rsidRPr="00B73387">
        <w:rPr>
          <w:rFonts w:ascii="Arial" w:hAnsi="Arial" w:cs="Arial"/>
          <w:b/>
          <w:bCs/>
          <w:sz w:val="22"/>
          <w:szCs w:val="22"/>
        </w:rPr>
        <w:t>ŘO IROP doporučuje, aby byl výpočet proveden energetickým specialistou, jenž je držitelem příslušného oprávnění dle § 10, odst. 1, zákona č. 406/2000 Sb., o hospodaření energií, v</w:t>
      </w:r>
      <w:r w:rsidR="00321A7F" w:rsidRPr="00B73387">
        <w:rPr>
          <w:rFonts w:ascii="Arial" w:hAnsi="Arial" w:cs="Arial"/>
          <w:b/>
          <w:bCs/>
          <w:sz w:val="22"/>
          <w:szCs w:val="22"/>
        </w:rPr>
        <w:t>e znění pozdějších předpisů</w:t>
      </w:r>
      <w:r w:rsidRPr="00B73387">
        <w:rPr>
          <w:rFonts w:ascii="Arial" w:hAnsi="Arial" w:cs="Arial"/>
          <w:b/>
          <w:bCs/>
          <w:sz w:val="22"/>
          <w:szCs w:val="22"/>
        </w:rPr>
        <w:t>.</w:t>
      </w:r>
    </w:p>
    <w:p w14:paraId="0DB44C78" w14:textId="1F147D76" w:rsidR="00275E82" w:rsidRPr="00496629" w:rsidRDefault="00275E82" w:rsidP="00275E82">
      <w:pPr>
        <w:spacing w:after="240" w:line="276" w:lineRule="auto"/>
        <w:jc w:val="both"/>
        <w:rPr>
          <w:rFonts w:ascii="Arial" w:eastAsiaTheme="minorHAnsi" w:hAnsi="Arial" w:cs="Arial"/>
          <w:i/>
          <w:iCs/>
          <w:caps/>
          <w:color w:val="31849B" w:themeColor="accent5" w:themeShade="BF"/>
          <w:lang w:eastAsia="en-US"/>
        </w:rPr>
      </w:pPr>
      <w:r w:rsidRPr="00496629">
        <w:rPr>
          <w:rFonts w:ascii="Arial" w:eastAsiaTheme="minorHAnsi" w:hAnsi="Arial" w:cs="Arial"/>
          <w:b/>
          <w:bCs/>
          <w:i/>
          <w:iCs/>
          <w:caps/>
          <w:color w:val="31849B" w:themeColor="accent5" w:themeShade="BF"/>
          <w:lang w:eastAsia="en-US"/>
        </w:rPr>
        <w:lastRenderedPageBreak/>
        <w:t>Vazební matice</w:t>
      </w:r>
      <w:r w:rsidRPr="00496629">
        <w:rPr>
          <w:rFonts w:ascii="Arial" w:eastAsiaTheme="minorHAnsi" w:hAnsi="Arial" w:cs="Arial"/>
          <w:i/>
          <w:iCs/>
          <w:caps/>
          <w:color w:val="31849B" w:themeColor="accent5" w:themeShade="BF"/>
          <w:lang w:eastAsia="en-US"/>
        </w:rPr>
        <w:t xml:space="preserve"> </w:t>
      </w:r>
    </w:p>
    <w:tbl>
      <w:tblPr>
        <w:tblW w:w="13917" w:type="dxa"/>
        <w:tblInd w:w="70" w:type="dxa"/>
        <w:tblCellMar>
          <w:left w:w="70" w:type="dxa"/>
          <w:right w:w="70" w:type="dxa"/>
        </w:tblCellMar>
        <w:tblLook w:val="04A0" w:firstRow="1" w:lastRow="0" w:firstColumn="1" w:lastColumn="0" w:noHBand="0" w:noVBand="1"/>
      </w:tblPr>
      <w:tblGrid>
        <w:gridCol w:w="1768"/>
        <w:gridCol w:w="1701"/>
        <w:gridCol w:w="2552"/>
        <w:gridCol w:w="6377"/>
        <w:gridCol w:w="1519"/>
      </w:tblGrid>
      <w:tr w:rsidR="00275E82" w:rsidRPr="00B73387" w14:paraId="0C91AED2" w14:textId="77777777" w:rsidTr="001B52F7">
        <w:trPr>
          <w:trHeight w:val="721"/>
          <w:tblHeader/>
        </w:trPr>
        <w:tc>
          <w:tcPr>
            <w:tcW w:w="1768" w:type="dxa"/>
            <w:tcBorders>
              <w:top w:val="single" w:sz="8" w:space="0" w:color="auto"/>
              <w:left w:val="single" w:sz="4" w:space="0" w:color="auto"/>
              <w:bottom w:val="single" w:sz="4" w:space="0" w:color="auto"/>
              <w:right w:val="single" w:sz="4" w:space="0" w:color="auto"/>
            </w:tcBorders>
            <w:shd w:val="clear" w:color="auto" w:fill="9CC2E5"/>
            <w:vAlign w:val="center"/>
            <w:hideMark/>
          </w:tcPr>
          <w:p w14:paraId="58E66093" w14:textId="77777777" w:rsidR="00275E82" w:rsidRPr="00B73387" w:rsidRDefault="00275E82" w:rsidP="00275E82">
            <w:pPr>
              <w:jc w:val="center"/>
              <w:rPr>
                <w:rFonts w:ascii="Arial" w:hAnsi="Arial" w:cs="Arial"/>
                <w:b/>
                <w:bCs/>
                <w:color w:val="000000"/>
                <w:sz w:val="20"/>
                <w:szCs w:val="20"/>
              </w:rPr>
            </w:pPr>
            <w:r w:rsidRPr="00B73387">
              <w:rPr>
                <w:rFonts w:ascii="Arial" w:hAnsi="Arial" w:cs="Arial"/>
                <w:b/>
                <w:bCs/>
                <w:color w:val="000000"/>
                <w:sz w:val="20"/>
                <w:szCs w:val="20"/>
              </w:rPr>
              <w:t xml:space="preserve"> Označení a popis aktivity</w:t>
            </w:r>
          </w:p>
        </w:tc>
        <w:tc>
          <w:tcPr>
            <w:tcW w:w="1701" w:type="dxa"/>
            <w:tcBorders>
              <w:top w:val="single" w:sz="8" w:space="0" w:color="auto"/>
              <w:left w:val="nil"/>
              <w:bottom w:val="single" w:sz="4" w:space="0" w:color="auto"/>
              <w:right w:val="single" w:sz="4" w:space="0" w:color="auto"/>
            </w:tcBorders>
            <w:shd w:val="clear" w:color="auto" w:fill="9CC2E5"/>
            <w:vAlign w:val="center"/>
          </w:tcPr>
          <w:p w14:paraId="1913BE19" w14:textId="77777777" w:rsidR="00275E82" w:rsidRPr="00B73387" w:rsidRDefault="00275E82" w:rsidP="00275E82">
            <w:pPr>
              <w:jc w:val="center"/>
              <w:rPr>
                <w:rFonts w:ascii="Arial" w:hAnsi="Arial" w:cs="Arial"/>
                <w:b/>
                <w:bCs/>
                <w:color w:val="000000"/>
                <w:sz w:val="20"/>
                <w:szCs w:val="20"/>
              </w:rPr>
            </w:pPr>
            <w:r w:rsidRPr="00B73387">
              <w:rPr>
                <w:rFonts w:ascii="Arial" w:hAnsi="Arial" w:cs="Arial"/>
                <w:b/>
                <w:bCs/>
                <w:color w:val="000000"/>
                <w:sz w:val="20"/>
                <w:szCs w:val="20"/>
              </w:rPr>
              <w:t>Možnost kombinace s jinými aktivitami výzvy</w:t>
            </w:r>
          </w:p>
        </w:tc>
        <w:tc>
          <w:tcPr>
            <w:tcW w:w="2552" w:type="dxa"/>
            <w:tcBorders>
              <w:top w:val="single" w:sz="8" w:space="0" w:color="auto"/>
              <w:left w:val="single" w:sz="4" w:space="0" w:color="auto"/>
              <w:bottom w:val="nil"/>
              <w:right w:val="single" w:sz="4" w:space="0" w:color="auto"/>
            </w:tcBorders>
            <w:shd w:val="clear" w:color="auto" w:fill="9CC2E5"/>
            <w:vAlign w:val="center"/>
            <w:hideMark/>
          </w:tcPr>
          <w:p w14:paraId="25707EA1" w14:textId="77777777" w:rsidR="00275E82" w:rsidRPr="00B73387" w:rsidRDefault="00275E82" w:rsidP="00275E82">
            <w:pPr>
              <w:jc w:val="center"/>
              <w:rPr>
                <w:rFonts w:ascii="Arial" w:hAnsi="Arial" w:cs="Arial"/>
                <w:b/>
                <w:bCs/>
                <w:color w:val="000000"/>
                <w:sz w:val="20"/>
                <w:szCs w:val="20"/>
              </w:rPr>
            </w:pPr>
            <w:r w:rsidRPr="00B73387">
              <w:rPr>
                <w:rFonts w:ascii="Arial" w:hAnsi="Arial" w:cs="Arial"/>
                <w:b/>
                <w:bCs/>
                <w:color w:val="000000"/>
                <w:sz w:val="20"/>
                <w:szCs w:val="20"/>
              </w:rPr>
              <w:t>Povinnost vybrat indikátor v dané aktivitě</w:t>
            </w:r>
          </w:p>
        </w:tc>
        <w:tc>
          <w:tcPr>
            <w:tcW w:w="6377" w:type="dxa"/>
            <w:tcBorders>
              <w:top w:val="single" w:sz="8" w:space="0" w:color="auto"/>
              <w:left w:val="nil"/>
              <w:bottom w:val="nil"/>
              <w:right w:val="single" w:sz="4" w:space="0" w:color="auto"/>
            </w:tcBorders>
            <w:shd w:val="clear" w:color="auto" w:fill="9CC2E5"/>
            <w:vAlign w:val="center"/>
            <w:hideMark/>
          </w:tcPr>
          <w:p w14:paraId="67B6AD25" w14:textId="77777777" w:rsidR="00275E82" w:rsidRPr="00B73387" w:rsidRDefault="00275E82" w:rsidP="00275E82">
            <w:pPr>
              <w:jc w:val="center"/>
              <w:rPr>
                <w:rFonts w:ascii="Arial" w:hAnsi="Arial" w:cs="Arial"/>
                <w:b/>
                <w:bCs/>
                <w:color w:val="000000"/>
                <w:sz w:val="20"/>
                <w:szCs w:val="20"/>
              </w:rPr>
            </w:pPr>
            <w:r w:rsidRPr="00B73387">
              <w:rPr>
                <w:rFonts w:ascii="Arial" w:hAnsi="Arial" w:cs="Arial"/>
                <w:b/>
                <w:bCs/>
                <w:color w:val="000000"/>
                <w:sz w:val="20"/>
                <w:szCs w:val="20"/>
              </w:rPr>
              <w:t>Povinné indikátory k výběru v příslušné aktivitě</w:t>
            </w:r>
          </w:p>
        </w:tc>
        <w:tc>
          <w:tcPr>
            <w:tcW w:w="1519" w:type="dxa"/>
            <w:tcBorders>
              <w:top w:val="single" w:sz="8" w:space="0" w:color="auto"/>
              <w:left w:val="nil"/>
              <w:bottom w:val="nil"/>
              <w:right w:val="single" w:sz="8" w:space="0" w:color="auto"/>
            </w:tcBorders>
            <w:shd w:val="clear" w:color="auto" w:fill="9CC2E5"/>
            <w:vAlign w:val="center"/>
            <w:hideMark/>
          </w:tcPr>
          <w:p w14:paraId="661D494B" w14:textId="77777777" w:rsidR="00275E82" w:rsidRPr="00B73387" w:rsidRDefault="00275E82" w:rsidP="00275E82">
            <w:pPr>
              <w:jc w:val="center"/>
              <w:rPr>
                <w:rFonts w:ascii="Arial" w:hAnsi="Arial" w:cs="Arial"/>
                <w:b/>
                <w:bCs/>
                <w:color w:val="000000"/>
                <w:sz w:val="20"/>
                <w:szCs w:val="20"/>
              </w:rPr>
            </w:pPr>
            <w:r w:rsidRPr="00B73387">
              <w:rPr>
                <w:rFonts w:ascii="Arial" w:hAnsi="Arial" w:cs="Arial"/>
                <w:b/>
                <w:bCs/>
                <w:color w:val="000000"/>
                <w:sz w:val="20"/>
                <w:szCs w:val="20"/>
              </w:rPr>
              <w:t>Povinný k naplnění</w:t>
            </w:r>
          </w:p>
        </w:tc>
      </w:tr>
      <w:tr w:rsidR="001B52F7" w:rsidRPr="00B73387" w14:paraId="69AEE7B7" w14:textId="77777777" w:rsidTr="009D19C3">
        <w:trPr>
          <w:trHeight w:val="832"/>
        </w:trPr>
        <w:tc>
          <w:tcPr>
            <w:tcW w:w="1768" w:type="dxa"/>
            <w:vMerge w:val="restart"/>
            <w:tcBorders>
              <w:top w:val="single" w:sz="4" w:space="0" w:color="auto"/>
              <w:left w:val="single" w:sz="4" w:space="0" w:color="auto"/>
              <w:right w:val="single" w:sz="4" w:space="0" w:color="auto"/>
            </w:tcBorders>
            <w:vAlign w:val="center"/>
            <w:hideMark/>
          </w:tcPr>
          <w:p w14:paraId="4BEC6955" w14:textId="701DD096" w:rsidR="001B52F7" w:rsidRPr="00496629" w:rsidRDefault="001B52F7" w:rsidP="00275E82">
            <w:pPr>
              <w:rPr>
                <w:rFonts w:ascii="Arial" w:hAnsi="Arial" w:cs="Arial"/>
                <w:b/>
                <w:bCs/>
                <w:color w:val="000000"/>
                <w:sz w:val="20"/>
                <w:szCs w:val="20"/>
              </w:rPr>
            </w:pPr>
            <w:r w:rsidRPr="00496629">
              <w:rPr>
                <w:rFonts w:ascii="Arial" w:hAnsi="Arial" w:cs="Arial"/>
                <w:b/>
                <w:bCs/>
                <w:color w:val="000000"/>
                <w:sz w:val="20"/>
                <w:szCs w:val="20"/>
              </w:rPr>
              <w:t>Knihovny</w:t>
            </w:r>
          </w:p>
        </w:tc>
        <w:tc>
          <w:tcPr>
            <w:tcW w:w="1701" w:type="dxa"/>
            <w:vMerge w:val="restart"/>
            <w:tcBorders>
              <w:top w:val="single" w:sz="4" w:space="0" w:color="auto"/>
              <w:left w:val="nil"/>
              <w:right w:val="single" w:sz="4" w:space="0" w:color="auto"/>
            </w:tcBorders>
            <w:vAlign w:val="center"/>
          </w:tcPr>
          <w:p w14:paraId="3D9ECAB9" w14:textId="77777777" w:rsidR="001B52F7" w:rsidRPr="00496629" w:rsidRDefault="001B52F7" w:rsidP="00275E82">
            <w:pPr>
              <w:rPr>
                <w:rFonts w:ascii="Arial" w:hAnsi="Arial" w:cs="Arial"/>
                <w:color w:val="000000"/>
                <w:sz w:val="20"/>
                <w:szCs w:val="20"/>
              </w:rPr>
            </w:pPr>
            <w:r w:rsidRPr="00496629">
              <w:rPr>
                <w:rFonts w:ascii="Arial" w:hAnsi="Arial" w:cs="Arial"/>
                <w:color w:val="000000"/>
                <w:sz w:val="20"/>
                <w:szCs w:val="20"/>
              </w:rPr>
              <w:t>Ne</w:t>
            </w:r>
          </w:p>
        </w:tc>
        <w:tc>
          <w:tcPr>
            <w:tcW w:w="2552" w:type="dxa"/>
            <w:tcBorders>
              <w:top w:val="single" w:sz="8" w:space="0" w:color="auto"/>
              <w:left w:val="single" w:sz="4" w:space="0" w:color="auto"/>
              <w:bottom w:val="single" w:sz="4" w:space="0" w:color="auto"/>
              <w:right w:val="single" w:sz="4" w:space="0" w:color="auto"/>
            </w:tcBorders>
            <w:vAlign w:val="center"/>
            <w:hideMark/>
          </w:tcPr>
          <w:p w14:paraId="0FD3E8E9" w14:textId="14C6F991" w:rsidR="001B52F7" w:rsidRPr="00496629" w:rsidRDefault="001B52F7" w:rsidP="00275E82">
            <w:pPr>
              <w:rPr>
                <w:rFonts w:ascii="Arial" w:hAnsi="Arial" w:cs="Arial"/>
                <w:color w:val="000000"/>
                <w:sz w:val="20"/>
                <w:szCs w:val="20"/>
              </w:rPr>
            </w:pPr>
            <w:r w:rsidRPr="00496629">
              <w:rPr>
                <w:rFonts w:ascii="Arial" w:hAnsi="Arial" w:cs="Arial"/>
                <w:color w:val="000000"/>
                <w:sz w:val="20"/>
                <w:szCs w:val="20"/>
              </w:rPr>
              <w:t>Ano</w:t>
            </w:r>
          </w:p>
          <w:p w14:paraId="4F9AF3FB" w14:textId="4F94DD6A" w:rsidR="001B52F7" w:rsidRPr="00496629" w:rsidRDefault="001B52F7" w:rsidP="00275E82">
            <w:pPr>
              <w:rPr>
                <w:rFonts w:ascii="Arial" w:hAnsi="Arial" w:cs="Arial"/>
                <w:color w:val="000000"/>
                <w:sz w:val="20"/>
                <w:szCs w:val="20"/>
              </w:rPr>
            </w:pPr>
          </w:p>
        </w:tc>
        <w:tc>
          <w:tcPr>
            <w:tcW w:w="6377" w:type="dxa"/>
            <w:tcBorders>
              <w:top w:val="single" w:sz="8" w:space="0" w:color="auto"/>
              <w:left w:val="nil"/>
              <w:bottom w:val="single" w:sz="8" w:space="0" w:color="auto"/>
              <w:right w:val="single" w:sz="4" w:space="0" w:color="auto"/>
            </w:tcBorders>
            <w:vAlign w:val="center"/>
            <w:hideMark/>
          </w:tcPr>
          <w:p w14:paraId="068ECD03" w14:textId="77777777" w:rsidR="001B52F7" w:rsidRPr="00496629" w:rsidRDefault="001B52F7" w:rsidP="002F6942">
            <w:pPr>
              <w:rPr>
                <w:rFonts w:ascii="Arial" w:eastAsiaTheme="minorHAnsi" w:hAnsi="Arial" w:cs="Arial"/>
                <w:color w:val="000000"/>
                <w:sz w:val="20"/>
                <w:szCs w:val="20"/>
                <w:lang w:eastAsia="en-US"/>
              </w:rPr>
            </w:pPr>
            <w:r w:rsidRPr="00B73387">
              <w:rPr>
                <w:rFonts w:ascii="Arial" w:eastAsiaTheme="minorHAnsi" w:hAnsi="Arial" w:cs="Arial"/>
                <w:color w:val="000000"/>
                <w:sz w:val="20"/>
                <w:szCs w:val="20"/>
                <w:lang w:eastAsia="en-US"/>
              </w:rPr>
              <w:t>910 052 - Počet návštěvníků podpořených lokalit v oblasti</w:t>
            </w:r>
            <w:r w:rsidRPr="00B73387">
              <w:rPr>
                <w:rFonts w:ascii="Arial" w:eastAsiaTheme="minorHAnsi" w:hAnsi="Arial" w:cs="Arial"/>
                <w:color w:val="000000"/>
                <w:sz w:val="20"/>
                <w:szCs w:val="20"/>
                <w:lang w:eastAsia="en-US"/>
              </w:rPr>
              <w:br/>
              <w:t>kultury a cestovního ruchu</w:t>
            </w:r>
          </w:p>
        </w:tc>
        <w:tc>
          <w:tcPr>
            <w:tcW w:w="1519" w:type="dxa"/>
            <w:tcBorders>
              <w:top w:val="single" w:sz="8" w:space="0" w:color="auto"/>
              <w:left w:val="single" w:sz="4" w:space="0" w:color="auto"/>
              <w:bottom w:val="single" w:sz="8" w:space="0" w:color="auto"/>
              <w:right w:val="single" w:sz="8" w:space="0" w:color="auto"/>
            </w:tcBorders>
            <w:vAlign w:val="center"/>
            <w:hideMark/>
          </w:tcPr>
          <w:p w14:paraId="2F5BA3FD" w14:textId="3060DB49" w:rsidR="001B52F7" w:rsidRPr="00B73387" w:rsidRDefault="001B52F7" w:rsidP="00275E82">
            <w:pPr>
              <w:jc w:val="center"/>
              <w:rPr>
                <w:rFonts w:ascii="Arial" w:hAnsi="Arial" w:cs="Arial"/>
                <w:color w:val="000000"/>
                <w:sz w:val="20"/>
                <w:szCs w:val="20"/>
              </w:rPr>
            </w:pPr>
            <w:r w:rsidRPr="00496629">
              <w:rPr>
                <w:rFonts w:ascii="Arial" w:hAnsi="Arial" w:cs="Arial"/>
                <w:color w:val="000000"/>
                <w:sz w:val="20"/>
                <w:szCs w:val="20"/>
              </w:rPr>
              <w:t>Ano</w:t>
            </w:r>
          </w:p>
        </w:tc>
      </w:tr>
      <w:tr w:rsidR="001B52F7" w:rsidRPr="00B73387" w14:paraId="337CD016" w14:textId="77777777" w:rsidTr="009D19C3">
        <w:trPr>
          <w:trHeight w:val="832"/>
        </w:trPr>
        <w:tc>
          <w:tcPr>
            <w:tcW w:w="1768" w:type="dxa"/>
            <w:vMerge/>
            <w:tcBorders>
              <w:left w:val="single" w:sz="4" w:space="0" w:color="auto"/>
              <w:right w:val="single" w:sz="4" w:space="0" w:color="auto"/>
            </w:tcBorders>
            <w:vAlign w:val="center"/>
          </w:tcPr>
          <w:p w14:paraId="75FC4A45" w14:textId="77777777" w:rsidR="001B52F7" w:rsidRPr="00275E82" w:rsidRDefault="001B52F7" w:rsidP="00275E82">
            <w:pPr>
              <w:rPr>
                <w:rFonts w:ascii="Arial" w:hAnsi="Arial" w:cs="Arial"/>
                <w:b/>
                <w:bCs/>
                <w:color w:val="000000"/>
                <w:sz w:val="20"/>
                <w:szCs w:val="20"/>
              </w:rPr>
            </w:pPr>
          </w:p>
        </w:tc>
        <w:tc>
          <w:tcPr>
            <w:tcW w:w="1701" w:type="dxa"/>
            <w:vMerge/>
            <w:tcBorders>
              <w:left w:val="single" w:sz="4" w:space="0" w:color="auto"/>
            </w:tcBorders>
            <w:vAlign w:val="center"/>
          </w:tcPr>
          <w:p w14:paraId="6ABA1D65" w14:textId="77777777" w:rsidR="001B52F7" w:rsidRPr="00275E82" w:rsidRDefault="001B52F7" w:rsidP="00275E82">
            <w:pPr>
              <w:rPr>
                <w:rFonts w:ascii="Arial" w:hAnsi="Arial" w:cs="Arial"/>
                <w:color w:val="000000"/>
                <w:sz w:val="20"/>
                <w:szCs w:val="20"/>
              </w:rPr>
            </w:pPr>
          </w:p>
        </w:tc>
        <w:tc>
          <w:tcPr>
            <w:tcW w:w="2552" w:type="dxa"/>
            <w:tcBorders>
              <w:top w:val="single" w:sz="4" w:space="0" w:color="auto"/>
              <w:left w:val="single" w:sz="4" w:space="0" w:color="auto"/>
              <w:bottom w:val="single" w:sz="4" w:space="0" w:color="auto"/>
              <w:right w:val="single" w:sz="4" w:space="0" w:color="auto"/>
            </w:tcBorders>
            <w:vAlign w:val="center"/>
          </w:tcPr>
          <w:p w14:paraId="01068DED" w14:textId="0EC94E6C" w:rsidR="001B52F7" w:rsidRPr="00496629" w:rsidRDefault="001B52F7" w:rsidP="00275E82">
            <w:pPr>
              <w:rPr>
                <w:rFonts w:ascii="Arial" w:hAnsi="Arial" w:cs="Arial"/>
                <w:color w:val="000000"/>
                <w:sz w:val="20"/>
                <w:szCs w:val="20"/>
              </w:rPr>
            </w:pPr>
            <w:r w:rsidRPr="00496629">
              <w:rPr>
                <w:rFonts w:ascii="Arial" w:hAnsi="Arial" w:cs="Arial"/>
                <w:color w:val="000000"/>
                <w:sz w:val="20"/>
                <w:szCs w:val="20"/>
              </w:rPr>
              <w:t>Ano</w:t>
            </w:r>
          </w:p>
          <w:p w14:paraId="737F7597" w14:textId="7042D93D" w:rsidR="001B52F7" w:rsidRPr="009F0580" w:rsidRDefault="001B52F7" w:rsidP="00275E82">
            <w:pPr>
              <w:rPr>
                <w:rFonts w:ascii="Arial" w:hAnsi="Arial" w:cs="Arial"/>
                <w:color w:val="000000"/>
                <w:sz w:val="20"/>
                <w:szCs w:val="20"/>
              </w:rPr>
            </w:pPr>
          </w:p>
        </w:tc>
        <w:tc>
          <w:tcPr>
            <w:tcW w:w="6377" w:type="dxa"/>
            <w:tcBorders>
              <w:top w:val="single" w:sz="8" w:space="0" w:color="auto"/>
              <w:left w:val="nil"/>
              <w:bottom w:val="single" w:sz="8" w:space="0" w:color="auto"/>
              <w:right w:val="single" w:sz="4" w:space="0" w:color="auto"/>
            </w:tcBorders>
            <w:vAlign w:val="center"/>
          </w:tcPr>
          <w:p w14:paraId="7BCF2068" w14:textId="456FE221" w:rsidR="001B52F7" w:rsidRPr="00496629" w:rsidRDefault="001B52F7" w:rsidP="002F6942">
            <w:pPr>
              <w:rPr>
                <w:rFonts w:ascii="Arial" w:eastAsiaTheme="minorHAnsi" w:hAnsi="Arial" w:cs="Arial"/>
                <w:color w:val="000000"/>
                <w:sz w:val="20"/>
                <w:szCs w:val="20"/>
                <w:lang w:eastAsia="en-US"/>
              </w:rPr>
            </w:pPr>
            <w:r w:rsidRPr="00496629">
              <w:rPr>
                <w:rFonts w:ascii="Arial" w:eastAsiaTheme="minorHAnsi" w:hAnsi="Arial" w:cs="Arial"/>
                <w:color w:val="000000"/>
                <w:sz w:val="20"/>
                <w:szCs w:val="20"/>
                <w:lang w:eastAsia="en-US"/>
              </w:rPr>
              <w:t>908 201 - Počet podpořených knihoven</w:t>
            </w:r>
          </w:p>
        </w:tc>
        <w:tc>
          <w:tcPr>
            <w:tcW w:w="1519" w:type="dxa"/>
            <w:tcBorders>
              <w:top w:val="single" w:sz="8" w:space="0" w:color="auto"/>
              <w:left w:val="single" w:sz="4" w:space="0" w:color="auto"/>
              <w:bottom w:val="single" w:sz="8" w:space="0" w:color="auto"/>
              <w:right w:val="single" w:sz="8" w:space="0" w:color="auto"/>
            </w:tcBorders>
            <w:vAlign w:val="center"/>
          </w:tcPr>
          <w:p w14:paraId="541B3994" w14:textId="5BD242F9" w:rsidR="001B52F7" w:rsidRPr="00496629" w:rsidRDefault="001B52F7" w:rsidP="00275E82">
            <w:pPr>
              <w:jc w:val="center"/>
              <w:rPr>
                <w:rFonts w:ascii="Arial" w:hAnsi="Arial" w:cs="Arial"/>
                <w:color w:val="000000"/>
                <w:sz w:val="20"/>
                <w:szCs w:val="20"/>
              </w:rPr>
            </w:pPr>
            <w:r w:rsidRPr="00496629">
              <w:rPr>
                <w:rFonts w:ascii="Arial" w:hAnsi="Arial" w:cs="Arial"/>
                <w:color w:val="000000"/>
                <w:sz w:val="20"/>
                <w:szCs w:val="20"/>
              </w:rPr>
              <w:t>Ano</w:t>
            </w:r>
          </w:p>
        </w:tc>
      </w:tr>
      <w:tr w:rsidR="001B52F7" w:rsidRPr="00B73387" w14:paraId="5BDA7375" w14:textId="77777777" w:rsidTr="009D19C3">
        <w:trPr>
          <w:trHeight w:val="832"/>
        </w:trPr>
        <w:tc>
          <w:tcPr>
            <w:tcW w:w="1768" w:type="dxa"/>
            <w:vMerge/>
            <w:tcBorders>
              <w:left w:val="single" w:sz="4" w:space="0" w:color="auto"/>
              <w:right w:val="single" w:sz="4" w:space="0" w:color="auto"/>
            </w:tcBorders>
            <w:vAlign w:val="center"/>
          </w:tcPr>
          <w:p w14:paraId="38461760" w14:textId="77777777" w:rsidR="001B52F7" w:rsidRPr="00275E82" w:rsidRDefault="001B52F7" w:rsidP="00275E82">
            <w:pPr>
              <w:rPr>
                <w:rFonts w:ascii="Arial" w:hAnsi="Arial" w:cs="Arial"/>
                <w:b/>
                <w:bCs/>
                <w:color w:val="000000"/>
                <w:sz w:val="20"/>
                <w:szCs w:val="20"/>
              </w:rPr>
            </w:pPr>
          </w:p>
        </w:tc>
        <w:tc>
          <w:tcPr>
            <w:tcW w:w="1701" w:type="dxa"/>
            <w:tcBorders>
              <w:left w:val="nil"/>
              <w:right w:val="single" w:sz="4" w:space="0" w:color="auto"/>
            </w:tcBorders>
            <w:vAlign w:val="center"/>
          </w:tcPr>
          <w:p w14:paraId="73FB9EAE" w14:textId="77777777" w:rsidR="001B52F7" w:rsidRPr="00275E82" w:rsidRDefault="001B52F7" w:rsidP="00275E82">
            <w:pPr>
              <w:rPr>
                <w:rFonts w:ascii="Arial" w:hAnsi="Arial" w:cs="Arial"/>
                <w:color w:val="000000"/>
                <w:sz w:val="20"/>
                <w:szCs w:val="20"/>
              </w:rPr>
            </w:pPr>
          </w:p>
        </w:tc>
        <w:tc>
          <w:tcPr>
            <w:tcW w:w="2552" w:type="dxa"/>
            <w:tcBorders>
              <w:top w:val="single" w:sz="4" w:space="0" w:color="auto"/>
              <w:left w:val="single" w:sz="4" w:space="0" w:color="auto"/>
              <w:bottom w:val="single" w:sz="4" w:space="0" w:color="auto"/>
              <w:right w:val="single" w:sz="4" w:space="0" w:color="auto"/>
            </w:tcBorders>
            <w:vAlign w:val="center"/>
          </w:tcPr>
          <w:p w14:paraId="17036D21" w14:textId="43CFE375" w:rsidR="001B52F7" w:rsidRPr="00496629" w:rsidRDefault="001B52F7" w:rsidP="00275E82">
            <w:pPr>
              <w:rPr>
                <w:rFonts w:ascii="Arial" w:hAnsi="Arial" w:cs="Arial"/>
                <w:color w:val="000000"/>
                <w:sz w:val="20"/>
                <w:szCs w:val="20"/>
              </w:rPr>
            </w:pPr>
            <w:r w:rsidRPr="00496629">
              <w:rPr>
                <w:rFonts w:ascii="Arial" w:hAnsi="Arial" w:cs="Arial"/>
                <w:color w:val="000000"/>
                <w:sz w:val="20"/>
                <w:szCs w:val="20"/>
              </w:rPr>
              <w:t>Ano</w:t>
            </w:r>
          </w:p>
        </w:tc>
        <w:tc>
          <w:tcPr>
            <w:tcW w:w="6377" w:type="dxa"/>
            <w:tcBorders>
              <w:top w:val="single" w:sz="8" w:space="0" w:color="auto"/>
              <w:left w:val="nil"/>
              <w:bottom w:val="single" w:sz="8" w:space="0" w:color="auto"/>
              <w:right w:val="single" w:sz="4" w:space="0" w:color="auto"/>
            </w:tcBorders>
            <w:vAlign w:val="center"/>
          </w:tcPr>
          <w:p w14:paraId="797E3E76" w14:textId="5E4AF4C5" w:rsidR="001B52F7" w:rsidRPr="00B73387" w:rsidDel="00D53F6A" w:rsidRDefault="001B52F7" w:rsidP="002F6942">
            <w:pPr>
              <w:rPr>
                <w:rFonts w:ascii="Arial" w:eastAsiaTheme="minorHAnsi" w:hAnsi="Arial" w:cs="Arial"/>
                <w:color w:val="000000"/>
                <w:sz w:val="20"/>
                <w:szCs w:val="20"/>
                <w:lang w:eastAsia="en-US"/>
              </w:rPr>
            </w:pPr>
            <w:r w:rsidRPr="00496629">
              <w:rPr>
                <w:rFonts w:ascii="Arial" w:eastAsiaTheme="minorHAnsi" w:hAnsi="Arial" w:cs="Arial"/>
                <w:color w:val="000000"/>
                <w:sz w:val="20"/>
                <w:szCs w:val="20"/>
                <w:lang w:eastAsia="en-US"/>
              </w:rPr>
              <w:t>907 030 - Počet nově zpřístupněných a zefektivněných podsbírek a fondů</w:t>
            </w:r>
          </w:p>
        </w:tc>
        <w:tc>
          <w:tcPr>
            <w:tcW w:w="1519" w:type="dxa"/>
            <w:tcBorders>
              <w:top w:val="single" w:sz="8" w:space="0" w:color="auto"/>
              <w:left w:val="single" w:sz="4" w:space="0" w:color="auto"/>
              <w:bottom w:val="single" w:sz="8" w:space="0" w:color="auto"/>
              <w:right w:val="single" w:sz="8" w:space="0" w:color="auto"/>
            </w:tcBorders>
            <w:vAlign w:val="center"/>
          </w:tcPr>
          <w:p w14:paraId="7B2F2CE6" w14:textId="1787A248" w:rsidR="001B52F7" w:rsidRPr="00496629" w:rsidRDefault="001B52F7" w:rsidP="00275E82">
            <w:pPr>
              <w:jc w:val="center"/>
              <w:rPr>
                <w:rFonts w:ascii="Arial" w:hAnsi="Arial" w:cs="Arial"/>
                <w:color w:val="000000"/>
                <w:sz w:val="20"/>
                <w:szCs w:val="20"/>
              </w:rPr>
            </w:pPr>
            <w:r w:rsidRPr="00496629">
              <w:rPr>
                <w:rFonts w:ascii="Arial" w:hAnsi="Arial" w:cs="Arial"/>
                <w:color w:val="000000"/>
                <w:sz w:val="20"/>
                <w:szCs w:val="20"/>
              </w:rPr>
              <w:t>Ano</w:t>
            </w:r>
          </w:p>
        </w:tc>
      </w:tr>
      <w:tr w:rsidR="00D53F6A" w:rsidRPr="00B73387" w14:paraId="11D3C071" w14:textId="77777777" w:rsidTr="59ED8AA0">
        <w:trPr>
          <w:trHeight w:val="832"/>
        </w:trPr>
        <w:tc>
          <w:tcPr>
            <w:tcW w:w="1768" w:type="dxa"/>
            <w:tcBorders>
              <w:left w:val="single" w:sz="4" w:space="0" w:color="auto"/>
              <w:bottom w:val="single" w:sz="4" w:space="0" w:color="000000" w:themeColor="text1"/>
              <w:right w:val="single" w:sz="4" w:space="0" w:color="auto"/>
            </w:tcBorders>
            <w:vAlign w:val="center"/>
          </w:tcPr>
          <w:p w14:paraId="40EBF260" w14:textId="77777777" w:rsidR="00D53F6A" w:rsidRPr="00275E82" w:rsidRDefault="00D53F6A" w:rsidP="00275E82">
            <w:pPr>
              <w:rPr>
                <w:rFonts w:ascii="Arial" w:hAnsi="Arial" w:cs="Arial"/>
                <w:b/>
                <w:bCs/>
                <w:color w:val="000000"/>
                <w:sz w:val="20"/>
                <w:szCs w:val="20"/>
              </w:rPr>
            </w:pPr>
          </w:p>
        </w:tc>
        <w:tc>
          <w:tcPr>
            <w:tcW w:w="1701" w:type="dxa"/>
            <w:tcBorders>
              <w:left w:val="nil"/>
              <w:bottom w:val="single" w:sz="4" w:space="0" w:color="auto"/>
              <w:right w:val="single" w:sz="4" w:space="0" w:color="auto"/>
            </w:tcBorders>
            <w:vAlign w:val="center"/>
          </w:tcPr>
          <w:p w14:paraId="36BE3088" w14:textId="77777777" w:rsidR="00D53F6A" w:rsidRPr="00275E82" w:rsidRDefault="00D53F6A" w:rsidP="00275E82">
            <w:pPr>
              <w:rPr>
                <w:rFonts w:ascii="Arial" w:hAnsi="Arial" w:cs="Arial"/>
                <w:color w:val="000000"/>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589B36" w14:textId="35C98986" w:rsidR="00D53F6A" w:rsidRPr="00496629" w:rsidRDefault="00A23BEF" w:rsidP="59ED8AA0">
            <w:pPr>
              <w:rPr>
                <w:rFonts w:ascii="Arial" w:hAnsi="Arial" w:cs="Arial"/>
                <w:i/>
                <w:iCs/>
                <w:color w:val="000000"/>
                <w:sz w:val="20"/>
                <w:szCs w:val="20"/>
              </w:rPr>
            </w:pPr>
            <w:r w:rsidRPr="59ED8AA0">
              <w:rPr>
                <w:rFonts w:ascii="Arial" w:hAnsi="Arial" w:cs="Arial"/>
                <w:i/>
                <w:iCs/>
                <w:color w:val="000000" w:themeColor="text1"/>
                <w:sz w:val="20"/>
                <w:szCs w:val="20"/>
              </w:rPr>
              <w:t>Indikátor je povinný k výběru a naplnění pro projekty, které mají povinnost doložit PENB ke stavebnímu řízení podle zákona č. 406/2000 Sb., o hospodaření s energií, případně pro projekty, který si PENB nechaly zpracovat nad rámec zákona a jsou tak schopny úspory exaktně vykázat. Nerelevantní je pro projekty, jejichž předmětem je pouze nová výstavba.</w:t>
            </w:r>
          </w:p>
        </w:tc>
        <w:tc>
          <w:tcPr>
            <w:tcW w:w="6377" w:type="dxa"/>
            <w:tcBorders>
              <w:top w:val="single" w:sz="8" w:space="0" w:color="auto"/>
              <w:left w:val="nil"/>
              <w:bottom w:val="single" w:sz="4" w:space="0" w:color="auto"/>
              <w:right w:val="single" w:sz="4" w:space="0" w:color="auto"/>
            </w:tcBorders>
            <w:vAlign w:val="center"/>
          </w:tcPr>
          <w:p w14:paraId="17473D3D" w14:textId="78D20A4F" w:rsidR="00D53F6A" w:rsidRPr="00B73387" w:rsidRDefault="00745BFF" w:rsidP="002F6942">
            <w:pPr>
              <w:rPr>
                <w:rFonts w:ascii="Arial" w:eastAsiaTheme="minorHAnsi" w:hAnsi="Arial" w:cs="Arial"/>
                <w:color w:val="000000"/>
                <w:sz w:val="20"/>
                <w:szCs w:val="20"/>
                <w:lang w:eastAsia="en-US"/>
              </w:rPr>
            </w:pPr>
            <w:r w:rsidRPr="00496629">
              <w:rPr>
                <w:rFonts w:ascii="Arial" w:eastAsiaTheme="minorHAnsi" w:hAnsi="Arial" w:cs="Arial"/>
                <w:color w:val="000000"/>
                <w:sz w:val="20"/>
                <w:szCs w:val="20"/>
                <w:lang w:eastAsia="en-US"/>
              </w:rPr>
              <w:t>323 000 - Snížení konečné spotřeby energie u podpořených subjektů</w:t>
            </w:r>
          </w:p>
        </w:tc>
        <w:tc>
          <w:tcPr>
            <w:tcW w:w="1519" w:type="dxa"/>
            <w:tcBorders>
              <w:top w:val="single" w:sz="8" w:space="0" w:color="auto"/>
              <w:left w:val="single" w:sz="4" w:space="0" w:color="auto"/>
              <w:bottom w:val="single" w:sz="4" w:space="0" w:color="auto"/>
              <w:right w:val="single" w:sz="8" w:space="0" w:color="auto"/>
            </w:tcBorders>
            <w:vAlign w:val="center"/>
          </w:tcPr>
          <w:p w14:paraId="2304FFBD" w14:textId="49696DF6" w:rsidR="00D53F6A" w:rsidRPr="00496629" w:rsidRDefault="00745BFF" w:rsidP="00275E82">
            <w:pPr>
              <w:jc w:val="center"/>
              <w:rPr>
                <w:rFonts w:ascii="Arial" w:hAnsi="Arial" w:cs="Arial"/>
                <w:color w:val="000000"/>
                <w:sz w:val="20"/>
                <w:szCs w:val="20"/>
              </w:rPr>
            </w:pPr>
            <w:r w:rsidRPr="00496629">
              <w:rPr>
                <w:rFonts w:ascii="Arial" w:hAnsi="Arial" w:cs="Arial"/>
                <w:color w:val="000000"/>
                <w:sz w:val="20"/>
                <w:szCs w:val="20"/>
              </w:rPr>
              <w:t>Ano</w:t>
            </w:r>
          </w:p>
        </w:tc>
      </w:tr>
    </w:tbl>
    <w:p w14:paraId="71EA5D58" w14:textId="77777777" w:rsidR="0084772A" w:rsidRPr="0084772A" w:rsidRDefault="0084772A" w:rsidP="0084772A">
      <w:pPr>
        <w:spacing w:line="276" w:lineRule="auto"/>
        <w:jc w:val="both"/>
        <w:rPr>
          <w:rStyle w:val="Zdraznnintenzivn"/>
          <w:rFonts w:asciiTheme="majorHAnsi" w:eastAsiaTheme="minorHAnsi" w:hAnsiTheme="majorHAnsi" w:cstheme="minorHAnsi"/>
          <w:caps/>
          <w:color w:val="31849B" w:themeColor="accent5" w:themeShade="BF"/>
          <w:highlight w:val="yellow"/>
          <w:lang w:eastAsia="en-US"/>
        </w:rPr>
      </w:pPr>
    </w:p>
    <w:sectPr w:rsidR="0084772A" w:rsidRPr="0084772A" w:rsidSect="0084772A">
      <w:headerReference w:type="even" r:id="rId22"/>
      <w:headerReference w:type="default" r:id="rId23"/>
      <w:footerReference w:type="default" r:id="rId24"/>
      <w:headerReference w:type="first" r:id="rId25"/>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9CE74" w14:textId="77777777" w:rsidR="00BC3784" w:rsidRDefault="00BC3784" w:rsidP="00634381">
      <w:r>
        <w:separator/>
      </w:r>
    </w:p>
    <w:p w14:paraId="544200AC" w14:textId="77777777" w:rsidR="00BC3784" w:rsidRDefault="00BC3784"/>
  </w:endnote>
  <w:endnote w:type="continuationSeparator" w:id="0">
    <w:p w14:paraId="14B66D35" w14:textId="77777777" w:rsidR="00BC3784" w:rsidRDefault="00BC3784" w:rsidP="00634381">
      <w:r>
        <w:continuationSeparator/>
      </w:r>
    </w:p>
    <w:p w14:paraId="35884EAB" w14:textId="77777777" w:rsidR="00BC3784" w:rsidRDefault="00BC37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yriadPro-Black">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89EEE" w14:textId="77777777" w:rsidR="008B2D13" w:rsidRDefault="008B2D1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5EE5" w14:textId="77777777" w:rsidR="008B2D13" w:rsidRDefault="008B2D1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1C92" w14:textId="77777777" w:rsidR="008B2D13" w:rsidRDefault="008B2D13">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573602"/>
      <w:docPartObj>
        <w:docPartGallery w:val="Page Numbers (Bottom of Page)"/>
        <w:docPartUnique/>
      </w:docPartObj>
    </w:sdtPr>
    <w:sdtEndPr>
      <w:rPr>
        <w:rFonts w:asciiTheme="minorHAnsi" w:hAnsiTheme="minorHAnsi" w:cstheme="minorHAnsi"/>
        <w:sz w:val="22"/>
        <w:szCs w:val="22"/>
      </w:rPr>
    </w:sdtEndPr>
    <w:sdtContent>
      <w:p w14:paraId="49F116FD" w14:textId="5BB94B7F" w:rsidR="00CA04AC" w:rsidRPr="00CA04AC" w:rsidRDefault="00CA04AC">
        <w:pPr>
          <w:pStyle w:val="Zpat"/>
          <w:jc w:val="right"/>
          <w:rPr>
            <w:rFonts w:asciiTheme="minorHAnsi" w:hAnsiTheme="minorHAnsi" w:cstheme="minorHAnsi"/>
            <w:sz w:val="22"/>
            <w:szCs w:val="22"/>
          </w:rPr>
        </w:pPr>
        <w:r w:rsidRPr="00CA04AC">
          <w:rPr>
            <w:rFonts w:asciiTheme="minorHAnsi" w:hAnsiTheme="minorHAnsi" w:cstheme="minorHAnsi"/>
            <w:sz w:val="22"/>
            <w:szCs w:val="22"/>
          </w:rPr>
          <w:fldChar w:fldCharType="begin"/>
        </w:r>
        <w:r w:rsidRPr="00CA04AC">
          <w:rPr>
            <w:rFonts w:asciiTheme="minorHAnsi" w:hAnsiTheme="minorHAnsi" w:cstheme="minorHAnsi"/>
            <w:sz w:val="22"/>
            <w:szCs w:val="22"/>
          </w:rPr>
          <w:instrText>PAGE   \* MERGEFORMAT</w:instrText>
        </w:r>
        <w:r w:rsidRPr="00CA04AC">
          <w:rPr>
            <w:rFonts w:asciiTheme="minorHAnsi" w:hAnsiTheme="minorHAnsi" w:cstheme="minorHAnsi"/>
            <w:sz w:val="22"/>
            <w:szCs w:val="22"/>
          </w:rPr>
          <w:fldChar w:fldCharType="separate"/>
        </w:r>
        <w:r w:rsidR="00E7750F">
          <w:rPr>
            <w:rFonts w:asciiTheme="minorHAnsi" w:hAnsiTheme="minorHAnsi" w:cstheme="minorHAnsi"/>
            <w:noProof/>
            <w:sz w:val="22"/>
            <w:szCs w:val="22"/>
          </w:rPr>
          <w:t>11</w:t>
        </w:r>
        <w:r w:rsidRPr="00CA04AC">
          <w:rPr>
            <w:rFonts w:asciiTheme="minorHAnsi" w:hAnsiTheme="minorHAnsi" w:cstheme="minorHAnsi"/>
            <w:sz w:val="22"/>
            <w:szCs w:val="22"/>
          </w:rPr>
          <w:fldChar w:fldCharType="end"/>
        </w:r>
      </w:p>
    </w:sdtContent>
  </w:sdt>
  <w:p w14:paraId="5162D943" w14:textId="77777777" w:rsidR="00513CB5" w:rsidRDefault="00513CB5">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36CC4" w14:textId="77777777" w:rsidR="00275E82" w:rsidRDefault="00275E82">
    <w:pPr>
      <w:pStyle w:val="Zpat"/>
    </w:pPr>
  </w:p>
  <w:p w14:paraId="18FA5BC8" w14:textId="77777777" w:rsidR="00275E82" w:rsidRDefault="00275E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A0D26" w14:textId="77777777" w:rsidR="00BC3784" w:rsidRDefault="00BC3784">
      <w:r>
        <w:separator/>
      </w:r>
    </w:p>
  </w:footnote>
  <w:footnote w:type="continuationSeparator" w:id="0">
    <w:p w14:paraId="39076D15" w14:textId="77777777" w:rsidR="00BC3784" w:rsidRDefault="00BC3784" w:rsidP="00634381">
      <w:r>
        <w:continuationSeparator/>
      </w:r>
    </w:p>
    <w:p w14:paraId="6CF07EEA" w14:textId="77777777" w:rsidR="00BC3784" w:rsidRDefault="00BC3784"/>
  </w:footnote>
  <w:footnote w:id="1">
    <w:p w14:paraId="65BFC072" w14:textId="77777777" w:rsidR="00275E82" w:rsidRPr="00496629" w:rsidRDefault="00275E82" w:rsidP="00275E82">
      <w:pPr>
        <w:pStyle w:val="Textpoznpodarou"/>
        <w:rPr>
          <w:rFonts w:ascii="Arial" w:hAnsi="Arial" w:cs="Arial"/>
          <w:sz w:val="18"/>
          <w:szCs w:val="18"/>
        </w:rPr>
      </w:pPr>
      <w:r>
        <w:rPr>
          <w:rStyle w:val="Znakapoznpodarou"/>
        </w:rPr>
        <w:footnoteRef/>
      </w:r>
      <w:r>
        <w:t xml:space="preserve"> </w:t>
      </w:r>
      <w:r w:rsidRPr="00496629">
        <w:rPr>
          <w:rFonts w:ascii="Arial" w:hAnsi="Arial" w:cs="Arial"/>
          <w:sz w:val="18"/>
          <w:szCs w:val="18"/>
        </w:rPr>
        <w:t xml:space="preserve">V případě indikátorů naplňovaných za časové období 12 měsíců (např. osoby/rok), je jejich plnění hodnoceno poměrně ve vztahu k danému období. </w:t>
      </w:r>
    </w:p>
  </w:footnote>
  <w:footnote w:id="2">
    <w:p w14:paraId="0846BB9F" w14:textId="2D14D2F6" w:rsidR="00275E82" w:rsidRPr="00496629" w:rsidRDefault="00275E82" w:rsidP="007D55B7">
      <w:pPr>
        <w:pStyle w:val="Textpoznpodarou"/>
        <w:jc w:val="both"/>
        <w:rPr>
          <w:sz w:val="18"/>
          <w:szCs w:val="18"/>
        </w:rPr>
      </w:pPr>
      <w:r>
        <w:rPr>
          <w:rStyle w:val="Znakapoznpodarou"/>
        </w:rPr>
        <w:footnoteRef/>
      </w:r>
      <w:r>
        <w:t xml:space="preserve"> </w:t>
      </w:r>
      <w:r w:rsidR="00786AD0">
        <w:rPr>
          <w:rFonts w:ascii="Arial" w:hAnsi="Arial" w:cs="Arial"/>
          <w:sz w:val="18"/>
          <w:szCs w:val="18"/>
        </w:rPr>
        <w:t>N</w:t>
      </w:r>
      <w:r w:rsidRPr="00496629">
        <w:rPr>
          <w:rFonts w:ascii="Arial" w:hAnsi="Arial" w:cs="Arial"/>
          <w:sz w:val="18"/>
          <w:szCs w:val="18"/>
        </w:rPr>
        <w:t>apříklad: pokud je tolerance např</w:t>
      </w:r>
      <w:r w:rsidR="00FA6DD5">
        <w:rPr>
          <w:rFonts w:ascii="Arial" w:hAnsi="Arial" w:cs="Arial"/>
          <w:sz w:val="18"/>
          <w:szCs w:val="18"/>
        </w:rPr>
        <w:t>.</w:t>
      </w:r>
      <w:r w:rsidRPr="00496629">
        <w:rPr>
          <w:rFonts w:ascii="Arial" w:hAnsi="Arial" w:cs="Arial"/>
          <w:sz w:val="18"/>
          <w:szCs w:val="18"/>
        </w:rPr>
        <w:t xml:space="preserve"> 20 % z cílové hodnoty 100 ks (=80 ks) a příjemce vykáže k Rozhodnému datu pro naplnění 85 ks, využil z tolerance již ¾ (</w:t>
      </w:r>
      <w:proofErr w:type="gramStart"/>
      <w:r w:rsidRPr="00496629">
        <w:rPr>
          <w:rFonts w:ascii="Arial" w:hAnsi="Arial" w:cs="Arial"/>
          <w:sz w:val="18"/>
          <w:szCs w:val="18"/>
        </w:rPr>
        <w:t>15 procentních</w:t>
      </w:r>
      <w:proofErr w:type="gramEnd"/>
      <w:r w:rsidRPr="00496629">
        <w:rPr>
          <w:rFonts w:ascii="Arial" w:hAnsi="Arial" w:cs="Arial"/>
          <w:sz w:val="18"/>
          <w:szCs w:val="18"/>
        </w:rPr>
        <w:t xml:space="preserve"> bodů) a v období udržitelnosti může klesnout pouze o dalších 5 % z cílové hodnoty platné k Rozhodnému datu.</w:t>
      </w:r>
      <w:r w:rsidRPr="00496629">
        <w:rPr>
          <w:sz w:val="18"/>
          <w:szCs w:val="18"/>
        </w:rPr>
        <w:t xml:space="preserve"> </w:t>
      </w:r>
    </w:p>
  </w:footnote>
  <w:footnote w:id="3">
    <w:p w14:paraId="3357A323" w14:textId="77777777" w:rsidR="00C061CA" w:rsidRPr="00ED4754" w:rsidRDefault="00C061CA" w:rsidP="00C061CA">
      <w:pPr>
        <w:pStyle w:val="Textpoznpodarou"/>
        <w:rPr>
          <w:rFonts w:ascii="Arial" w:hAnsi="Arial" w:cs="Arial"/>
          <w:sz w:val="18"/>
          <w:szCs w:val="18"/>
        </w:rPr>
      </w:pPr>
      <w:r w:rsidRPr="00ED4754">
        <w:rPr>
          <w:rStyle w:val="Znakapoznpodarou"/>
          <w:rFonts w:ascii="Arial" w:hAnsi="Arial" w:cs="Arial"/>
          <w:sz w:val="18"/>
          <w:szCs w:val="18"/>
        </w:rPr>
        <w:footnoteRef/>
      </w:r>
      <w:r w:rsidRPr="00ED4754">
        <w:rPr>
          <w:rFonts w:ascii="Arial" w:hAnsi="Arial" w:cs="Arial"/>
          <w:sz w:val="18"/>
          <w:szCs w:val="18"/>
        </w:rPr>
        <w:t xml:space="preserve"> Například: pokud je tolerance 20 % z cílové hodnoty 100 ks (=80 ks) a příjemce vykáže k Rozhodnému datu pro naplnění 85 ks, využil z tolerance již ¾ (</w:t>
      </w:r>
      <w:proofErr w:type="gramStart"/>
      <w:r w:rsidRPr="00ED4754">
        <w:rPr>
          <w:rFonts w:ascii="Arial" w:hAnsi="Arial" w:cs="Arial"/>
          <w:sz w:val="18"/>
          <w:szCs w:val="18"/>
        </w:rPr>
        <w:t>15 procentních</w:t>
      </w:r>
      <w:proofErr w:type="gramEnd"/>
      <w:r w:rsidRPr="00ED4754">
        <w:rPr>
          <w:rFonts w:ascii="Arial" w:hAnsi="Arial" w:cs="Arial"/>
          <w:sz w:val="18"/>
          <w:szCs w:val="18"/>
        </w:rPr>
        <w:t xml:space="preserve"> bodů) a v období udržitelnosti může klesnout pouze o dalších 5 % z cílové hodnoty platné k Rozhodnému datu.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C93B" w14:textId="04568764" w:rsidR="008B2D13" w:rsidRDefault="008B2D1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C33E6" w14:textId="0694CA8B" w:rsidR="001E1A0D" w:rsidRDefault="001E1A0D" w:rsidP="008A17FD">
    <w:pPr>
      <w:pStyle w:val="Zhlav"/>
      <w:jc w:val="center"/>
    </w:pPr>
  </w:p>
  <w:p w14:paraId="090FC48B" w14:textId="77777777" w:rsidR="001E1A0D" w:rsidRDefault="001E1A0D">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AB72" w14:textId="787A3BD6" w:rsidR="001E1A0D" w:rsidRDefault="001E1A0D" w:rsidP="008C64CA">
    <w:pPr>
      <w:pStyle w:val="Zhlav"/>
      <w:jc w:val="center"/>
    </w:pPr>
    <w:r>
      <w:rPr>
        <w:noProof/>
      </w:rPr>
      <w:drawing>
        <wp:inline distT="0" distB="0" distL="0" distR="0" wp14:anchorId="5C75BB11" wp14:editId="2B966846">
          <wp:extent cx="5759450" cy="699135"/>
          <wp:effectExtent l="0" t="0" r="0" b="571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U+MMR Barevné.png"/>
                  <pic:cNvPicPr/>
                </pic:nvPicPr>
                <pic:blipFill>
                  <a:blip r:embed="rId1">
                    <a:extLst>
                      <a:ext uri="{28A0092B-C50C-407E-A947-70E740481C1C}">
                        <a14:useLocalDpi xmlns:a14="http://schemas.microsoft.com/office/drawing/2010/main" val="0"/>
                      </a:ext>
                    </a:extLst>
                  </a:blip>
                  <a:stretch>
                    <a:fillRect/>
                  </a:stretch>
                </pic:blipFill>
                <pic:spPr>
                  <a:xfrm>
                    <a:off x="0" y="0"/>
                    <a:ext cx="5759450" cy="69913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FFC4" w14:textId="29FA2BA8" w:rsidR="008B2D13" w:rsidRDefault="008B2D13">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ADCA3" w14:textId="7D699C33" w:rsidR="00513CB5" w:rsidRDefault="00513CB5" w:rsidP="00C0286A">
    <w:pPr>
      <w:pStyle w:val="Zhlav"/>
      <w:jc w:val="center"/>
    </w:pPr>
  </w:p>
  <w:p w14:paraId="02BF43D8" w14:textId="77777777" w:rsidR="00513CB5" w:rsidRDefault="00513CB5">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4B61A" w14:textId="152AE75A" w:rsidR="008B2D13" w:rsidRDefault="008B2D13">
    <w:pPr>
      <w:pStyle w:val="Zhlav"/>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E3B59" w14:textId="58231024" w:rsidR="008B2D13" w:rsidRDefault="008B2D13">
    <w:pPr>
      <w:pStyle w:val="Zhlav"/>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8492A" w14:textId="542F26AB" w:rsidR="00275E82" w:rsidRDefault="00275E82" w:rsidP="00C0286A">
    <w:pPr>
      <w:pStyle w:val="Zhlav"/>
      <w:jc w:val="center"/>
    </w:pPr>
    <w:r>
      <w:rPr>
        <w:noProof/>
      </w:rPr>
      <w:drawing>
        <wp:inline distT="0" distB="0" distL="0" distR="0" wp14:anchorId="0492A30B" wp14:editId="088598CB">
          <wp:extent cx="5760720" cy="69469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U+MMR Barevné  RGB.jpg"/>
                  <pic:cNvPicPr/>
                </pic:nvPicPr>
                <pic:blipFill>
                  <a:blip r:embed="rId1">
                    <a:extLst>
                      <a:ext uri="{28A0092B-C50C-407E-A947-70E740481C1C}">
                        <a14:useLocalDpi xmlns:a14="http://schemas.microsoft.com/office/drawing/2010/main" val="0"/>
                      </a:ext>
                    </a:extLst>
                  </a:blip>
                  <a:stretch>
                    <a:fillRect/>
                  </a:stretch>
                </pic:blipFill>
                <pic:spPr>
                  <a:xfrm>
                    <a:off x="0" y="0"/>
                    <a:ext cx="5760720" cy="694690"/>
                  </a:xfrm>
                  <a:prstGeom prst="rect">
                    <a:avLst/>
                  </a:prstGeom>
                </pic:spPr>
              </pic:pic>
            </a:graphicData>
          </a:graphic>
        </wp:inline>
      </w:drawing>
    </w:r>
  </w:p>
  <w:p w14:paraId="6DEB9AF5" w14:textId="77777777" w:rsidR="00275E82" w:rsidRDefault="00275E82">
    <w:pPr>
      <w:pStyle w:val="Zhlav"/>
    </w:pPr>
  </w:p>
  <w:p w14:paraId="1623B0E8" w14:textId="77777777" w:rsidR="00275E82" w:rsidRDefault="00275E82"/>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28E38" w14:textId="579A5E5E" w:rsidR="008B2D13" w:rsidRDefault="008B2D1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C508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5A2748"/>
    <w:multiLevelType w:val="hybridMultilevel"/>
    <w:tmpl w:val="D3841AD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943BD2"/>
    <w:multiLevelType w:val="hybridMultilevel"/>
    <w:tmpl w:val="C91E27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C21BB2"/>
    <w:multiLevelType w:val="hybridMultilevel"/>
    <w:tmpl w:val="24E6D09E"/>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78C3EC5"/>
    <w:multiLevelType w:val="hybridMultilevel"/>
    <w:tmpl w:val="A5B23C7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91B5054"/>
    <w:multiLevelType w:val="hybridMultilevel"/>
    <w:tmpl w:val="CAC8E03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AC41226"/>
    <w:multiLevelType w:val="hybridMultilevel"/>
    <w:tmpl w:val="02FE2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124896"/>
    <w:multiLevelType w:val="hybridMultilevel"/>
    <w:tmpl w:val="F1BAF984"/>
    <w:lvl w:ilvl="0" w:tplc="0405000F">
      <w:start w:val="1"/>
      <w:numFmt w:val="decimal"/>
      <w:lvlText w:val="%1."/>
      <w:lvlJc w:val="left"/>
      <w:pPr>
        <w:tabs>
          <w:tab w:val="num" w:pos="720"/>
        </w:tabs>
        <w:ind w:left="720" w:hanging="360"/>
      </w:p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C3011E2"/>
    <w:multiLevelType w:val="hybridMultilevel"/>
    <w:tmpl w:val="59D0F8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2F4A28"/>
    <w:multiLevelType w:val="hybridMultilevel"/>
    <w:tmpl w:val="D3841AD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78201C"/>
    <w:multiLevelType w:val="hybridMultilevel"/>
    <w:tmpl w:val="587E65B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0125597"/>
    <w:multiLevelType w:val="hybridMultilevel"/>
    <w:tmpl w:val="1708160C"/>
    <w:lvl w:ilvl="0" w:tplc="92484088">
      <w:start w:val="1"/>
      <w:numFmt w:val="bullet"/>
      <w:lvlText w:val="-"/>
      <w:lvlJc w:val="left"/>
      <w:pPr>
        <w:tabs>
          <w:tab w:val="num" w:pos="720"/>
        </w:tabs>
        <w:ind w:left="720" w:hanging="360"/>
      </w:pPr>
      <w:rPr>
        <w:rFonts w:ascii="Arial Narrow" w:eastAsia="Times New Roman" w:hAnsi="Arial Narrow"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805D9C"/>
    <w:multiLevelType w:val="hybridMultilevel"/>
    <w:tmpl w:val="06CAF69C"/>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8"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4379BBE"/>
    <w:multiLevelType w:val="hybridMultilevel"/>
    <w:tmpl w:val="B9D6EE50"/>
    <w:lvl w:ilvl="0" w:tplc="2BBAFD24">
      <w:start w:val="1"/>
      <w:numFmt w:val="bullet"/>
      <w:lvlText w:val="·"/>
      <w:lvlJc w:val="left"/>
      <w:pPr>
        <w:ind w:left="720" w:hanging="360"/>
      </w:pPr>
      <w:rPr>
        <w:rFonts w:ascii="Symbol" w:hAnsi="Symbol" w:hint="default"/>
      </w:rPr>
    </w:lvl>
    <w:lvl w:ilvl="1" w:tplc="15E07BDE">
      <w:start w:val="1"/>
      <w:numFmt w:val="bullet"/>
      <w:lvlText w:val="o"/>
      <w:lvlJc w:val="left"/>
      <w:pPr>
        <w:ind w:left="1440" w:hanging="360"/>
      </w:pPr>
      <w:rPr>
        <w:rFonts w:ascii="Courier New" w:hAnsi="Courier New" w:hint="default"/>
      </w:rPr>
    </w:lvl>
    <w:lvl w:ilvl="2" w:tplc="73C6F7D4">
      <w:start w:val="1"/>
      <w:numFmt w:val="bullet"/>
      <w:lvlText w:val=""/>
      <w:lvlJc w:val="left"/>
      <w:pPr>
        <w:ind w:left="2160" w:hanging="360"/>
      </w:pPr>
      <w:rPr>
        <w:rFonts w:ascii="Wingdings" w:hAnsi="Wingdings" w:hint="default"/>
      </w:rPr>
    </w:lvl>
    <w:lvl w:ilvl="3" w:tplc="356E4838">
      <w:start w:val="1"/>
      <w:numFmt w:val="bullet"/>
      <w:lvlText w:val=""/>
      <w:lvlJc w:val="left"/>
      <w:pPr>
        <w:ind w:left="2880" w:hanging="360"/>
      </w:pPr>
      <w:rPr>
        <w:rFonts w:ascii="Symbol" w:hAnsi="Symbol" w:hint="default"/>
      </w:rPr>
    </w:lvl>
    <w:lvl w:ilvl="4" w:tplc="22881FB8">
      <w:start w:val="1"/>
      <w:numFmt w:val="bullet"/>
      <w:lvlText w:val="o"/>
      <w:lvlJc w:val="left"/>
      <w:pPr>
        <w:ind w:left="3600" w:hanging="360"/>
      </w:pPr>
      <w:rPr>
        <w:rFonts w:ascii="Courier New" w:hAnsi="Courier New" w:hint="default"/>
      </w:rPr>
    </w:lvl>
    <w:lvl w:ilvl="5" w:tplc="40427A96">
      <w:start w:val="1"/>
      <w:numFmt w:val="bullet"/>
      <w:lvlText w:val=""/>
      <w:lvlJc w:val="left"/>
      <w:pPr>
        <w:ind w:left="4320" w:hanging="360"/>
      </w:pPr>
      <w:rPr>
        <w:rFonts w:ascii="Wingdings" w:hAnsi="Wingdings" w:hint="default"/>
      </w:rPr>
    </w:lvl>
    <w:lvl w:ilvl="6" w:tplc="28549976">
      <w:start w:val="1"/>
      <w:numFmt w:val="bullet"/>
      <w:lvlText w:val=""/>
      <w:lvlJc w:val="left"/>
      <w:pPr>
        <w:ind w:left="5040" w:hanging="360"/>
      </w:pPr>
      <w:rPr>
        <w:rFonts w:ascii="Symbol" w:hAnsi="Symbol" w:hint="default"/>
      </w:rPr>
    </w:lvl>
    <w:lvl w:ilvl="7" w:tplc="D0CA5386">
      <w:start w:val="1"/>
      <w:numFmt w:val="bullet"/>
      <w:lvlText w:val="o"/>
      <w:lvlJc w:val="left"/>
      <w:pPr>
        <w:ind w:left="5760" w:hanging="360"/>
      </w:pPr>
      <w:rPr>
        <w:rFonts w:ascii="Courier New" w:hAnsi="Courier New" w:hint="default"/>
      </w:rPr>
    </w:lvl>
    <w:lvl w:ilvl="8" w:tplc="8F08ACB6">
      <w:start w:val="1"/>
      <w:numFmt w:val="bullet"/>
      <w:lvlText w:val=""/>
      <w:lvlJc w:val="left"/>
      <w:pPr>
        <w:ind w:left="6480" w:hanging="360"/>
      </w:pPr>
      <w:rPr>
        <w:rFonts w:ascii="Wingdings" w:hAnsi="Wingdings" w:hint="default"/>
      </w:rPr>
    </w:lvl>
  </w:abstractNum>
  <w:abstractNum w:abstractNumId="20" w15:restartNumberingAfterBreak="0">
    <w:nsid w:val="354A1B2A"/>
    <w:multiLevelType w:val="hybridMultilevel"/>
    <w:tmpl w:val="60E498E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AEC36CB"/>
    <w:multiLevelType w:val="hybridMultilevel"/>
    <w:tmpl w:val="D3841AD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BF9065A"/>
    <w:multiLevelType w:val="hybridMultilevel"/>
    <w:tmpl w:val="347034A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2D10448"/>
    <w:multiLevelType w:val="hybridMultilevel"/>
    <w:tmpl w:val="D3841AD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34E4731"/>
    <w:multiLevelType w:val="hybridMultilevel"/>
    <w:tmpl w:val="EEA24E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45B2A21"/>
    <w:multiLevelType w:val="hybridMultilevel"/>
    <w:tmpl w:val="CA1067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ADA4F61"/>
    <w:multiLevelType w:val="hybridMultilevel"/>
    <w:tmpl w:val="E19A4F76"/>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29" w15:restartNumberingAfterBreak="0">
    <w:nsid w:val="4B8C784D"/>
    <w:multiLevelType w:val="hybridMultilevel"/>
    <w:tmpl w:val="CA2CB006"/>
    <w:lvl w:ilvl="0" w:tplc="04050001">
      <w:start w:val="1"/>
      <w:numFmt w:val="bullet"/>
      <w:lvlText w:val=""/>
      <w:lvlJc w:val="left"/>
      <w:pPr>
        <w:ind w:left="720" w:hanging="360"/>
      </w:pPr>
      <w:rPr>
        <w:rFonts w:ascii="Symbol" w:hAnsi="Symbo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C064839"/>
    <w:multiLevelType w:val="hybridMultilevel"/>
    <w:tmpl w:val="DB445F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F43067C"/>
    <w:multiLevelType w:val="hybridMultilevel"/>
    <w:tmpl w:val="0714CE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4E06793"/>
    <w:multiLevelType w:val="hybridMultilevel"/>
    <w:tmpl w:val="D45C68AC"/>
    <w:lvl w:ilvl="0" w:tplc="04050017">
      <w:start w:val="1"/>
      <w:numFmt w:val="lowerLetter"/>
      <w:lvlText w:val="%1)"/>
      <w:lvlJc w:val="left"/>
      <w:pPr>
        <w:ind w:left="890" w:hanging="360"/>
      </w:pPr>
    </w:lvl>
    <w:lvl w:ilvl="1" w:tplc="04050019" w:tentative="1">
      <w:start w:val="1"/>
      <w:numFmt w:val="lowerLetter"/>
      <w:lvlText w:val="%2."/>
      <w:lvlJc w:val="left"/>
      <w:pPr>
        <w:ind w:left="1610" w:hanging="360"/>
      </w:pPr>
    </w:lvl>
    <w:lvl w:ilvl="2" w:tplc="0405001B" w:tentative="1">
      <w:start w:val="1"/>
      <w:numFmt w:val="lowerRoman"/>
      <w:lvlText w:val="%3."/>
      <w:lvlJc w:val="right"/>
      <w:pPr>
        <w:ind w:left="2330" w:hanging="180"/>
      </w:pPr>
    </w:lvl>
    <w:lvl w:ilvl="3" w:tplc="0405000F" w:tentative="1">
      <w:start w:val="1"/>
      <w:numFmt w:val="decimal"/>
      <w:lvlText w:val="%4."/>
      <w:lvlJc w:val="left"/>
      <w:pPr>
        <w:ind w:left="3050" w:hanging="360"/>
      </w:pPr>
    </w:lvl>
    <w:lvl w:ilvl="4" w:tplc="04050019" w:tentative="1">
      <w:start w:val="1"/>
      <w:numFmt w:val="lowerLetter"/>
      <w:lvlText w:val="%5."/>
      <w:lvlJc w:val="left"/>
      <w:pPr>
        <w:ind w:left="3770" w:hanging="360"/>
      </w:pPr>
    </w:lvl>
    <w:lvl w:ilvl="5" w:tplc="0405001B" w:tentative="1">
      <w:start w:val="1"/>
      <w:numFmt w:val="lowerRoman"/>
      <w:lvlText w:val="%6."/>
      <w:lvlJc w:val="right"/>
      <w:pPr>
        <w:ind w:left="4490" w:hanging="180"/>
      </w:pPr>
    </w:lvl>
    <w:lvl w:ilvl="6" w:tplc="0405000F" w:tentative="1">
      <w:start w:val="1"/>
      <w:numFmt w:val="decimal"/>
      <w:lvlText w:val="%7."/>
      <w:lvlJc w:val="left"/>
      <w:pPr>
        <w:ind w:left="5210" w:hanging="360"/>
      </w:pPr>
    </w:lvl>
    <w:lvl w:ilvl="7" w:tplc="04050019" w:tentative="1">
      <w:start w:val="1"/>
      <w:numFmt w:val="lowerLetter"/>
      <w:lvlText w:val="%8."/>
      <w:lvlJc w:val="left"/>
      <w:pPr>
        <w:ind w:left="5930" w:hanging="360"/>
      </w:pPr>
    </w:lvl>
    <w:lvl w:ilvl="8" w:tplc="0405001B" w:tentative="1">
      <w:start w:val="1"/>
      <w:numFmt w:val="lowerRoman"/>
      <w:lvlText w:val="%9."/>
      <w:lvlJc w:val="right"/>
      <w:pPr>
        <w:ind w:left="6650" w:hanging="180"/>
      </w:pPr>
    </w:lvl>
  </w:abstractNum>
  <w:abstractNum w:abstractNumId="34" w15:restartNumberingAfterBreak="0">
    <w:nsid w:val="55457F56"/>
    <w:multiLevelType w:val="hybridMultilevel"/>
    <w:tmpl w:val="AAC6E75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54622ED"/>
    <w:multiLevelType w:val="hybridMultilevel"/>
    <w:tmpl w:val="37EE14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F5750DA"/>
    <w:multiLevelType w:val="hybridMultilevel"/>
    <w:tmpl w:val="E9749A7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4D34DE4"/>
    <w:multiLevelType w:val="hybridMultilevel"/>
    <w:tmpl w:val="107CECC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39" w15:restartNumberingAfterBreak="0">
    <w:nsid w:val="70610D5C"/>
    <w:multiLevelType w:val="hybridMultilevel"/>
    <w:tmpl w:val="62BAD06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6CA007F"/>
    <w:multiLevelType w:val="hybridMultilevel"/>
    <w:tmpl w:val="D3841AD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73447419">
    <w:abstractNumId w:val="19"/>
  </w:num>
  <w:num w:numId="2" w16cid:durableId="1971934961">
    <w:abstractNumId w:val="13"/>
  </w:num>
  <w:num w:numId="3" w16cid:durableId="2058969981">
    <w:abstractNumId w:val="14"/>
  </w:num>
  <w:num w:numId="4" w16cid:durableId="2101639993">
    <w:abstractNumId w:val="18"/>
  </w:num>
  <w:num w:numId="5" w16cid:durableId="1673678132">
    <w:abstractNumId w:val="37"/>
  </w:num>
  <w:num w:numId="6" w16cid:durableId="1353805241">
    <w:abstractNumId w:val="7"/>
  </w:num>
  <w:num w:numId="7" w16cid:durableId="1367368518">
    <w:abstractNumId w:val="31"/>
  </w:num>
  <w:num w:numId="8" w16cid:durableId="80295673">
    <w:abstractNumId w:val="9"/>
  </w:num>
  <w:num w:numId="9" w16cid:durableId="1730228607">
    <w:abstractNumId w:val="11"/>
  </w:num>
  <w:num w:numId="10" w16cid:durableId="315960496">
    <w:abstractNumId w:val="22"/>
  </w:num>
  <w:num w:numId="11" w16cid:durableId="1077748124">
    <w:abstractNumId w:val="5"/>
  </w:num>
  <w:num w:numId="12" w16cid:durableId="1753165228">
    <w:abstractNumId w:val="38"/>
  </w:num>
  <w:num w:numId="13" w16cid:durableId="662203016">
    <w:abstractNumId w:val="27"/>
  </w:num>
  <w:num w:numId="14" w16cid:durableId="746879088">
    <w:abstractNumId w:val="9"/>
    <w:lvlOverride w:ilvl="0">
      <w:startOverride w:val="1"/>
    </w:lvlOverride>
  </w:num>
  <w:num w:numId="15" w16cid:durableId="1754011478">
    <w:abstractNumId w:val="32"/>
  </w:num>
  <w:num w:numId="16" w16cid:durableId="1491293957">
    <w:abstractNumId w:val="3"/>
  </w:num>
  <w:num w:numId="17" w16cid:durableId="431628151">
    <w:abstractNumId w:val="16"/>
  </w:num>
  <w:num w:numId="18" w16cid:durableId="1782263185">
    <w:abstractNumId w:val="15"/>
  </w:num>
  <w:num w:numId="19" w16cid:durableId="1733040400">
    <w:abstractNumId w:val="39"/>
  </w:num>
  <w:num w:numId="20" w16cid:durableId="244925739">
    <w:abstractNumId w:val="8"/>
  </w:num>
  <w:num w:numId="21" w16cid:durableId="1673993572">
    <w:abstractNumId w:val="36"/>
  </w:num>
  <w:num w:numId="22" w16cid:durableId="1236433566">
    <w:abstractNumId w:val="34"/>
  </w:num>
  <w:num w:numId="23" w16cid:durableId="1910572027">
    <w:abstractNumId w:val="6"/>
  </w:num>
  <w:num w:numId="24" w16cid:durableId="589315788">
    <w:abstractNumId w:val="26"/>
  </w:num>
  <w:num w:numId="25" w16cid:durableId="605238681">
    <w:abstractNumId w:val="29"/>
  </w:num>
  <w:num w:numId="26" w16cid:durableId="2091539521">
    <w:abstractNumId w:val="0"/>
  </w:num>
  <w:num w:numId="27" w16cid:durableId="741416816">
    <w:abstractNumId w:val="17"/>
  </w:num>
  <w:num w:numId="28" w16cid:durableId="519122376">
    <w:abstractNumId w:val="28"/>
  </w:num>
  <w:num w:numId="29" w16cid:durableId="1174341554">
    <w:abstractNumId w:val="33"/>
  </w:num>
  <w:num w:numId="30" w16cid:durableId="1837916204">
    <w:abstractNumId w:val="12"/>
  </w:num>
  <w:num w:numId="31" w16cid:durableId="1644046925">
    <w:abstractNumId w:val="21"/>
  </w:num>
  <w:num w:numId="32" w16cid:durableId="1315646174">
    <w:abstractNumId w:val="24"/>
  </w:num>
  <w:num w:numId="33" w16cid:durableId="1149714042">
    <w:abstractNumId w:val="1"/>
  </w:num>
  <w:num w:numId="34" w16cid:durableId="1342512807">
    <w:abstractNumId w:val="40"/>
  </w:num>
  <w:num w:numId="35" w16cid:durableId="362707527">
    <w:abstractNumId w:val="25"/>
  </w:num>
  <w:num w:numId="36" w16cid:durableId="1821582559">
    <w:abstractNumId w:val="4"/>
  </w:num>
  <w:num w:numId="37" w16cid:durableId="301270582">
    <w:abstractNumId w:val="20"/>
  </w:num>
  <w:num w:numId="38" w16cid:durableId="978456221">
    <w:abstractNumId w:val="23"/>
  </w:num>
  <w:num w:numId="39" w16cid:durableId="581304827">
    <w:abstractNumId w:val="2"/>
  </w:num>
  <w:num w:numId="40" w16cid:durableId="1963657745">
    <w:abstractNumId w:val="30"/>
  </w:num>
  <w:num w:numId="41" w16cid:durableId="387072252">
    <w:abstractNumId w:val="10"/>
  </w:num>
  <w:num w:numId="42" w16cid:durableId="78034001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F96"/>
    <w:rsid w:val="00001A2F"/>
    <w:rsid w:val="0000606F"/>
    <w:rsid w:val="0000724B"/>
    <w:rsid w:val="00014F63"/>
    <w:rsid w:val="000155DE"/>
    <w:rsid w:val="000165A5"/>
    <w:rsid w:val="0002225F"/>
    <w:rsid w:val="00034331"/>
    <w:rsid w:val="00036D47"/>
    <w:rsid w:val="000465C4"/>
    <w:rsid w:val="00050979"/>
    <w:rsid w:val="00057399"/>
    <w:rsid w:val="000576DC"/>
    <w:rsid w:val="00057C7F"/>
    <w:rsid w:val="00067471"/>
    <w:rsid w:val="0007022E"/>
    <w:rsid w:val="00070FE9"/>
    <w:rsid w:val="00075F6A"/>
    <w:rsid w:val="000762BC"/>
    <w:rsid w:val="00082647"/>
    <w:rsid w:val="00083D7D"/>
    <w:rsid w:val="00093BFD"/>
    <w:rsid w:val="000A5632"/>
    <w:rsid w:val="000C466C"/>
    <w:rsid w:val="000C6615"/>
    <w:rsid w:val="000C6DE6"/>
    <w:rsid w:val="000D06BD"/>
    <w:rsid w:val="000E539D"/>
    <w:rsid w:val="000F09A1"/>
    <w:rsid w:val="000F116F"/>
    <w:rsid w:val="000F56E5"/>
    <w:rsid w:val="000F5A9C"/>
    <w:rsid w:val="000F5EA5"/>
    <w:rsid w:val="000F75B7"/>
    <w:rsid w:val="00107F75"/>
    <w:rsid w:val="0011494F"/>
    <w:rsid w:val="0012183B"/>
    <w:rsid w:val="00121854"/>
    <w:rsid w:val="00121B54"/>
    <w:rsid w:val="00122FE5"/>
    <w:rsid w:val="001367A0"/>
    <w:rsid w:val="0014137A"/>
    <w:rsid w:val="00141C5B"/>
    <w:rsid w:val="001442A6"/>
    <w:rsid w:val="00145671"/>
    <w:rsid w:val="00146689"/>
    <w:rsid w:val="00151D2B"/>
    <w:rsid w:val="00155A3F"/>
    <w:rsid w:val="001563DA"/>
    <w:rsid w:val="00156C34"/>
    <w:rsid w:val="00160A30"/>
    <w:rsid w:val="00163139"/>
    <w:rsid w:val="001707EC"/>
    <w:rsid w:val="00171CE5"/>
    <w:rsid w:val="00174CA1"/>
    <w:rsid w:val="00176D90"/>
    <w:rsid w:val="00182442"/>
    <w:rsid w:val="0018392F"/>
    <w:rsid w:val="00184DE7"/>
    <w:rsid w:val="00193879"/>
    <w:rsid w:val="001947CD"/>
    <w:rsid w:val="001963FA"/>
    <w:rsid w:val="001A661D"/>
    <w:rsid w:val="001B52F7"/>
    <w:rsid w:val="001B7798"/>
    <w:rsid w:val="001C13FC"/>
    <w:rsid w:val="001C14B7"/>
    <w:rsid w:val="001C1713"/>
    <w:rsid w:val="001C37DF"/>
    <w:rsid w:val="001C3E5B"/>
    <w:rsid w:val="001C7076"/>
    <w:rsid w:val="001D5B33"/>
    <w:rsid w:val="001E0FF2"/>
    <w:rsid w:val="001E18AA"/>
    <w:rsid w:val="001E1A0D"/>
    <w:rsid w:val="001E624E"/>
    <w:rsid w:val="00204362"/>
    <w:rsid w:val="00204C4C"/>
    <w:rsid w:val="00204D9A"/>
    <w:rsid w:val="00204E05"/>
    <w:rsid w:val="00213108"/>
    <w:rsid w:val="00213558"/>
    <w:rsid w:val="0021416D"/>
    <w:rsid w:val="00216388"/>
    <w:rsid w:val="0021750B"/>
    <w:rsid w:val="0022197C"/>
    <w:rsid w:val="00221B02"/>
    <w:rsid w:val="002265AB"/>
    <w:rsid w:val="00230395"/>
    <w:rsid w:val="00230E1F"/>
    <w:rsid w:val="00231F50"/>
    <w:rsid w:val="002433E6"/>
    <w:rsid w:val="002503FC"/>
    <w:rsid w:val="0025243F"/>
    <w:rsid w:val="00252A3E"/>
    <w:rsid w:val="00255525"/>
    <w:rsid w:val="00257846"/>
    <w:rsid w:val="00273158"/>
    <w:rsid w:val="002748BB"/>
    <w:rsid w:val="00274C37"/>
    <w:rsid w:val="00275E82"/>
    <w:rsid w:val="0027601E"/>
    <w:rsid w:val="00280387"/>
    <w:rsid w:val="00281935"/>
    <w:rsid w:val="0028633C"/>
    <w:rsid w:val="00286C01"/>
    <w:rsid w:val="00293F62"/>
    <w:rsid w:val="002978F6"/>
    <w:rsid w:val="00297F42"/>
    <w:rsid w:val="002B2B54"/>
    <w:rsid w:val="002B3C33"/>
    <w:rsid w:val="002B5396"/>
    <w:rsid w:val="002B5F89"/>
    <w:rsid w:val="002B6138"/>
    <w:rsid w:val="002C04B8"/>
    <w:rsid w:val="002C08F1"/>
    <w:rsid w:val="002C177C"/>
    <w:rsid w:val="002C384D"/>
    <w:rsid w:val="002C52E2"/>
    <w:rsid w:val="002D69E2"/>
    <w:rsid w:val="002F25D0"/>
    <w:rsid w:val="002F3170"/>
    <w:rsid w:val="002F45A6"/>
    <w:rsid w:val="002F6942"/>
    <w:rsid w:val="002F7EB7"/>
    <w:rsid w:val="00304473"/>
    <w:rsid w:val="003068DD"/>
    <w:rsid w:val="00316E39"/>
    <w:rsid w:val="00320082"/>
    <w:rsid w:val="00321A7F"/>
    <w:rsid w:val="003229C3"/>
    <w:rsid w:val="00324CD8"/>
    <w:rsid w:val="00325E9C"/>
    <w:rsid w:val="00331484"/>
    <w:rsid w:val="003317AB"/>
    <w:rsid w:val="003330FB"/>
    <w:rsid w:val="0033728D"/>
    <w:rsid w:val="0034252A"/>
    <w:rsid w:val="003449D0"/>
    <w:rsid w:val="00346D17"/>
    <w:rsid w:val="00353E49"/>
    <w:rsid w:val="003667B4"/>
    <w:rsid w:val="003731A1"/>
    <w:rsid w:val="00373858"/>
    <w:rsid w:val="00374679"/>
    <w:rsid w:val="003802DE"/>
    <w:rsid w:val="00393DAC"/>
    <w:rsid w:val="0039791E"/>
    <w:rsid w:val="003A2AC9"/>
    <w:rsid w:val="003A442E"/>
    <w:rsid w:val="003A775F"/>
    <w:rsid w:val="003A7A28"/>
    <w:rsid w:val="003C089B"/>
    <w:rsid w:val="003C17FC"/>
    <w:rsid w:val="003C28D6"/>
    <w:rsid w:val="003C5CC8"/>
    <w:rsid w:val="003D0206"/>
    <w:rsid w:val="003D249D"/>
    <w:rsid w:val="003E6C23"/>
    <w:rsid w:val="003F5585"/>
    <w:rsid w:val="0040551A"/>
    <w:rsid w:val="004207DC"/>
    <w:rsid w:val="0042112D"/>
    <w:rsid w:val="00424C7B"/>
    <w:rsid w:val="00427F95"/>
    <w:rsid w:val="004312F9"/>
    <w:rsid w:val="00441B57"/>
    <w:rsid w:val="00442137"/>
    <w:rsid w:val="00445051"/>
    <w:rsid w:val="00451C39"/>
    <w:rsid w:val="004544C8"/>
    <w:rsid w:val="00457FE6"/>
    <w:rsid w:val="00460115"/>
    <w:rsid w:val="00465303"/>
    <w:rsid w:val="00474F72"/>
    <w:rsid w:val="004758F6"/>
    <w:rsid w:val="004771DA"/>
    <w:rsid w:val="00482EA1"/>
    <w:rsid w:val="00482F73"/>
    <w:rsid w:val="004846C9"/>
    <w:rsid w:val="004849AE"/>
    <w:rsid w:val="00486452"/>
    <w:rsid w:val="00486EE4"/>
    <w:rsid w:val="004870EE"/>
    <w:rsid w:val="00487B28"/>
    <w:rsid w:val="00492140"/>
    <w:rsid w:val="00496629"/>
    <w:rsid w:val="00496E4F"/>
    <w:rsid w:val="00496FD2"/>
    <w:rsid w:val="004A09F8"/>
    <w:rsid w:val="004A1556"/>
    <w:rsid w:val="004A2BD7"/>
    <w:rsid w:val="004A2CBA"/>
    <w:rsid w:val="004A323F"/>
    <w:rsid w:val="004A4B69"/>
    <w:rsid w:val="004B0A61"/>
    <w:rsid w:val="004B1AC3"/>
    <w:rsid w:val="004B4F6A"/>
    <w:rsid w:val="004B5853"/>
    <w:rsid w:val="004C1F8F"/>
    <w:rsid w:val="004C689C"/>
    <w:rsid w:val="004D20AF"/>
    <w:rsid w:val="004D3056"/>
    <w:rsid w:val="004D3AE7"/>
    <w:rsid w:val="004E017F"/>
    <w:rsid w:val="004E1B06"/>
    <w:rsid w:val="004F104D"/>
    <w:rsid w:val="00501228"/>
    <w:rsid w:val="00501F82"/>
    <w:rsid w:val="00513CB5"/>
    <w:rsid w:val="0051740A"/>
    <w:rsid w:val="005211DB"/>
    <w:rsid w:val="00526EDC"/>
    <w:rsid w:val="00533446"/>
    <w:rsid w:val="005340F4"/>
    <w:rsid w:val="00535C43"/>
    <w:rsid w:val="00544F04"/>
    <w:rsid w:val="0054596A"/>
    <w:rsid w:val="00546AB3"/>
    <w:rsid w:val="00555682"/>
    <w:rsid w:val="00556F14"/>
    <w:rsid w:val="0056072C"/>
    <w:rsid w:val="005608C1"/>
    <w:rsid w:val="00562169"/>
    <w:rsid w:val="005648F1"/>
    <w:rsid w:val="005674D6"/>
    <w:rsid w:val="00571548"/>
    <w:rsid w:val="0057432E"/>
    <w:rsid w:val="00583D38"/>
    <w:rsid w:val="0058507E"/>
    <w:rsid w:val="00585341"/>
    <w:rsid w:val="00590980"/>
    <w:rsid w:val="00591C28"/>
    <w:rsid w:val="00596086"/>
    <w:rsid w:val="005A2BE8"/>
    <w:rsid w:val="005A3242"/>
    <w:rsid w:val="005A4D94"/>
    <w:rsid w:val="005A6992"/>
    <w:rsid w:val="005C040E"/>
    <w:rsid w:val="005C26C4"/>
    <w:rsid w:val="005C3D0D"/>
    <w:rsid w:val="005C3E75"/>
    <w:rsid w:val="005C533A"/>
    <w:rsid w:val="005E5868"/>
    <w:rsid w:val="005E698F"/>
    <w:rsid w:val="005E7F63"/>
    <w:rsid w:val="005F42FA"/>
    <w:rsid w:val="0060205B"/>
    <w:rsid w:val="00604375"/>
    <w:rsid w:val="006045C4"/>
    <w:rsid w:val="00606CB4"/>
    <w:rsid w:val="00606FDE"/>
    <w:rsid w:val="006221F8"/>
    <w:rsid w:val="00622A75"/>
    <w:rsid w:val="00632B48"/>
    <w:rsid w:val="00634188"/>
    <w:rsid w:val="00634381"/>
    <w:rsid w:val="00641131"/>
    <w:rsid w:val="00643EAB"/>
    <w:rsid w:val="0064640D"/>
    <w:rsid w:val="006477F0"/>
    <w:rsid w:val="006532D6"/>
    <w:rsid w:val="006571ED"/>
    <w:rsid w:val="00661F7A"/>
    <w:rsid w:val="006626CA"/>
    <w:rsid w:val="00665DF7"/>
    <w:rsid w:val="006762E0"/>
    <w:rsid w:val="0067736D"/>
    <w:rsid w:val="006803CD"/>
    <w:rsid w:val="0069066C"/>
    <w:rsid w:val="006940F7"/>
    <w:rsid w:val="006941B0"/>
    <w:rsid w:val="0069719B"/>
    <w:rsid w:val="006A5D9B"/>
    <w:rsid w:val="006C0E01"/>
    <w:rsid w:val="006D69C4"/>
    <w:rsid w:val="006E5C82"/>
    <w:rsid w:val="006E72F1"/>
    <w:rsid w:val="006F6BC2"/>
    <w:rsid w:val="00702E52"/>
    <w:rsid w:val="00714EBA"/>
    <w:rsid w:val="00722201"/>
    <w:rsid w:val="00723481"/>
    <w:rsid w:val="00724B5B"/>
    <w:rsid w:val="00725C10"/>
    <w:rsid w:val="0073208B"/>
    <w:rsid w:val="00733B4E"/>
    <w:rsid w:val="00733BEF"/>
    <w:rsid w:val="0074098A"/>
    <w:rsid w:val="00742952"/>
    <w:rsid w:val="0074307A"/>
    <w:rsid w:val="00745BFF"/>
    <w:rsid w:val="0075435F"/>
    <w:rsid w:val="007544C6"/>
    <w:rsid w:val="00760009"/>
    <w:rsid w:val="0076431E"/>
    <w:rsid w:val="0077797D"/>
    <w:rsid w:val="007852CE"/>
    <w:rsid w:val="0078659D"/>
    <w:rsid w:val="00786AD0"/>
    <w:rsid w:val="007A3276"/>
    <w:rsid w:val="007A77B8"/>
    <w:rsid w:val="007B1A1E"/>
    <w:rsid w:val="007C0AB0"/>
    <w:rsid w:val="007C0ABF"/>
    <w:rsid w:val="007C11E5"/>
    <w:rsid w:val="007C2806"/>
    <w:rsid w:val="007C32B9"/>
    <w:rsid w:val="007C787E"/>
    <w:rsid w:val="007D5110"/>
    <w:rsid w:val="007D55B7"/>
    <w:rsid w:val="007D6374"/>
    <w:rsid w:val="007E0B08"/>
    <w:rsid w:val="007E1138"/>
    <w:rsid w:val="007E55BB"/>
    <w:rsid w:val="007F0494"/>
    <w:rsid w:val="0080289A"/>
    <w:rsid w:val="0081542B"/>
    <w:rsid w:val="00820E4A"/>
    <w:rsid w:val="00822000"/>
    <w:rsid w:val="00824E66"/>
    <w:rsid w:val="00832AE0"/>
    <w:rsid w:val="00833BB4"/>
    <w:rsid w:val="0083531C"/>
    <w:rsid w:val="00844F3C"/>
    <w:rsid w:val="0084772A"/>
    <w:rsid w:val="008479AA"/>
    <w:rsid w:val="00855284"/>
    <w:rsid w:val="008619E4"/>
    <w:rsid w:val="00863444"/>
    <w:rsid w:val="00874C5E"/>
    <w:rsid w:val="00876E20"/>
    <w:rsid w:val="00880B8C"/>
    <w:rsid w:val="0088322B"/>
    <w:rsid w:val="00884724"/>
    <w:rsid w:val="00886357"/>
    <w:rsid w:val="00891FE3"/>
    <w:rsid w:val="008939C6"/>
    <w:rsid w:val="00895CD7"/>
    <w:rsid w:val="008A2193"/>
    <w:rsid w:val="008A5F96"/>
    <w:rsid w:val="008A6A9C"/>
    <w:rsid w:val="008B107C"/>
    <w:rsid w:val="008B10C8"/>
    <w:rsid w:val="008B278F"/>
    <w:rsid w:val="008B2D13"/>
    <w:rsid w:val="008B34C6"/>
    <w:rsid w:val="008C14C7"/>
    <w:rsid w:val="008C28F3"/>
    <w:rsid w:val="008C3043"/>
    <w:rsid w:val="008C7931"/>
    <w:rsid w:val="008C7F76"/>
    <w:rsid w:val="008D06DD"/>
    <w:rsid w:val="008D3E30"/>
    <w:rsid w:val="008E0493"/>
    <w:rsid w:val="008E1841"/>
    <w:rsid w:val="008E260A"/>
    <w:rsid w:val="008F041B"/>
    <w:rsid w:val="008F2960"/>
    <w:rsid w:val="00900F86"/>
    <w:rsid w:val="00932523"/>
    <w:rsid w:val="00932786"/>
    <w:rsid w:val="00932BDA"/>
    <w:rsid w:val="00932C61"/>
    <w:rsid w:val="00933D56"/>
    <w:rsid w:val="009343D5"/>
    <w:rsid w:val="00934A6E"/>
    <w:rsid w:val="009377A2"/>
    <w:rsid w:val="00937D06"/>
    <w:rsid w:val="0094493A"/>
    <w:rsid w:val="0094544E"/>
    <w:rsid w:val="00946939"/>
    <w:rsid w:val="009507BE"/>
    <w:rsid w:val="00952FC0"/>
    <w:rsid w:val="009640E8"/>
    <w:rsid w:val="00991038"/>
    <w:rsid w:val="00991CCA"/>
    <w:rsid w:val="009931A3"/>
    <w:rsid w:val="009953F9"/>
    <w:rsid w:val="009954D4"/>
    <w:rsid w:val="009A08B2"/>
    <w:rsid w:val="009A4CBD"/>
    <w:rsid w:val="009A761A"/>
    <w:rsid w:val="009B083D"/>
    <w:rsid w:val="009B3D56"/>
    <w:rsid w:val="009C51B5"/>
    <w:rsid w:val="009C64D6"/>
    <w:rsid w:val="009D5E0D"/>
    <w:rsid w:val="009E0B15"/>
    <w:rsid w:val="009E355B"/>
    <w:rsid w:val="009E41E7"/>
    <w:rsid w:val="009E4F57"/>
    <w:rsid w:val="009F0580"/>
    <w:rsid w:val="009F35BF"/>
    <w:rsid w:val="009F38F6"/>
    <w:rsid w:val="00A06D8D"/>
    <w:rsid w:val="00A11D4A"/>
    <w:rsid w:val="00A16700"/>
    <w:rsid w:val="00A23BEF"/>
    <w:rsid w:val="00A24831"/>
    <w:rsid w:val="00A27B78"/>
    <w:rsid w:val="00A3403F"/>
    <w:rsid w:val="00A40170"/>
    <w:rsid w:val="00A43921"/>
    <w:rsid w:val="00A44845"/>
    <w:rsid w:val="00A57400"/>
    <w:rsid w:val="00A63715"/>
    <w:rsid w:val="00A646A0"/>
    <w:rsid w:val="00A66A09"/>
    <w:rsid w:val="00A67C37"/>
    <w:rsid w:val="00A67D7B"/>
    <w:rsid w:val="00A709ED"/>
    <w:rsid w:val="00A74B24"/>
    <w:rsid w:val="00A77548"/>
    <w:rsid w:val="00A810F1"/>
    <w:rsid w:val="00A83A55"/>
    <w:rsid w:val="00A87D82"/>
    <w:rsid w:val="00A930DE"/>
    <w:rsid w:val="00A93401"/>
    <w:rsid w:val="00AA148C"/>
    <w:rsid w:val="00AA6E68"/>
    <w:rsid w:val="00AB0932"/>
    <w:rsid w:val="00AB1542"/>
    <w:rsid w:val="00AB623E"/>
    <w:rsid w:val="00AC1136"/>
    <w:rsid w:val="00AC4029"/>
    <w:rsid w:val="00AC46EB"/>
    <w:rsid w:val="00AC4D2E"/>
    <w:rsid w:val="00AD5AE0"/>
    <w:rsid w:val="00AD7BB4"/>
    <w:rsid w:val="00AE338F"/>
    <w:rsid w:val="00AE3603"/>
    <w:rsid w:val="00AE57A6"/>
    <w:rsid w:val="00AF26C9"/>
    <w:rsid w:val="00AF3E9B"/>
    <w:rsid w:val="00AF61AF"/>
    <w:rsid w:val="00AF65B6"/>
    <w:rsid w:val="00B0285F"/>
    <w:rsid w:val="00B12E18"/>
    <w:rsid w:val="00B15417"/>
    <w:rsid w:val="00B158FF"/>
    <w:rsid w:val="00B159F5"/>
    <w:rsid w:val="00B2017F"/>
    <w:rsid w:val="00B21BB1"/>
    <w:rsid w:val="00B24988"/>
    <w:rsid w:val="00B32019"/>
    <w:rsid w:val="00B32AB8"/>
    <w:rsid w:val="00B362EB"/>
    <w:rsid w:val="00B37C37"/>
    <w:rsid w:val="00B42FA1"/>
    <w:rsid w:val="00B51F40"/>
    <w:rsid w:val="00B55EB2"/>
    <w:rsid w:val="00B5618A"/>
    <w:rsid w:val="00B7197B"/>
    <w:rsid w:val="00B73387"/>
    <w:rsid w:val="00B8042D"/>
    <w:rsid w:val="00B80DBC"/>
    <w:rsid w:val="00B80F55"/>
    <w:rsid w:val="00B8276E"/>
    <w:rsid w:val="00B86314"/>
    <w:rsid w:val="00B8735E"/>
    <w:rsid w:val="00B91C27"/>
    <w:rsid w:val="00B93A2B"/>
    <w:rsid w:val="00B953E3"/>
    <w:rsid w:val="00BB4843"/>
    <w:rsid w:val="00BC268B"/>
    <w:rsid w:val="00BC3784"/>
    <w:rsid w:val="00BC3C7A"/>
    <w:rsid w:val="00BC51C7"/>
    <w:rsid w:val="00BD3346"/>
    <w:rsid w:val="00BE79EB"/>
    <w:rsid w:val="00C0074F"/>
    <w:rsid w:val="00C01DC1"/>
    <w:rsid w:val="00C0286A"/>
    <w:rsid w:val="00C04EFC"/>
    <w:rsid w:val="00C053B0"/>
    <w:rsid w:val="00C061CA"/>
    <w:rsid w:val="00C06624"/>
    <w:rsid w:val="00C07B9A"/>
    <w:rsid w:val="00C1083F"/>
    <w:rsid w:val="00C1206C"/>
    <w:rsid w:val="00C146B2"/>
    <w:rsid w:val="00C15724"/>
    <w:rsid w:val="00C22D1C"/>
    <w:rsid w:val="00C23F14"/>
    <w:rsid w:val="00C24C75"/>
    <w:rsid w:val="00C2669C"/>
    <w:rsid w:val="00C3292A"/>
    <w:rsid w:val="00C338B9"/>
    <w:rsid w:val="00C36644"/>
    <w:rsid w:val="00C410A2"/>
    <w:rsid w:val="00C4177E"/>
    <w:rsid w:val="00C446B2"/>
    <w:rsid w:val="00C63D44"/>
    <w:rsid w:val="00C73A59"/>
    <w:rsid w:val="00C80AC5"/>
    <w:rsid w:val="00C81922"/>
    <w:rsid w:val="00C85696"/>
    <w:rsid w:val="00C92BF8"/>
    <w:rsid w:val="00C9430E"/>
    <w:rsid w:val="00CA04AC"/>
    <w:rsid w:val="00CA57CB"/>
    <w:rsid w:val="00CB0A29"/>
    <w:rsid w:val="00CB3027"/>
    <w:rsid w:val="00CB33A4"/>
    <w:rsid w:val="00CC196E"/>
    <w:rsid w:val="00CC21DF"/>
    <w:rsid w:val="00CC3446"/>
    <w:rsid w:val="00CC3F1F"/>
    <w:rsid w:val="00CC6DF8"/>
    <w:rsid w:val="00CC7ADE"/>
    <w:rsid w:val="00CD73DE"/>
    <w:rsid w:val="00CE10D3"/>
    <w:rsid w:val="00CE380A"/>
    <w:rsid w:val="00CE6BEE"/>
    <w:rsid w:val="00CF0D64"/>
    <w:rsid w:val="00CF4451"/>
    <w:rsid w:val="00CF5985"/>
    <w:rsid w:val="00CF5C20"/>
    <w:rsid w:val="00D01338"/>
    <w:rsid w:val="00D0253A"/>
    <w:rsid w:val="00D04B31"/>
    <w:rsid w:val="00D0597A"/>
    <w:rsid w:val="00D07E70"/>
    <w:rsid w:val="00D1664C"/>
    <w:rsid w:val="00D2211A"/>
    <w:rsid w:val="00D23D35"/>
    <w:rsid w:val="00D24948"/>
    <w:rsid w:val="00D2660F"/>
    <w:rsid w:val="00D33570"/>
    <w:rsid w:val="00D335B7"/>
    <w:rsid w:val="00D409C3"/>
    <w:rsid w:val="00D41EF3"/>
    <w:rsid w:val="00D44A57"/>
    <w:rsid w:val="00D528AA"/>
    <w:rsid w:val="00D53F6A"/>
    <w:rsid w:val="00D5671D"/>
    <w:rsid w:val="00D56797"/>
    <w:rsid w:val="00D64A25"/>
    <w:rsid w:val="00D73EC3"/>
    <w:rsid w:val="00D77E91"/>
    <w:rsid w:val="00D81522"/>
    <w:rsid w:val="00D85674"/>
    <w:rsid w:val="00D870DA"/>
    <w:rsid w:val="00DA1946"/>
    <w:rsid w:val="00DA211E"/>
    <w:rsid w:val="00DA4909"/>
    <w:rsid w:val="00DA5275"/>
    <w:rsid w:val="00DA67EE"/>
    <w:rsid w:val="00DB26CA"/>
    <w:rsid w:val="00DB3A76"/>
    <w:rsid w:val="00DB68B6"/>
    <w:rsid w:val="00DC0D7E"/>
    <w:rsid w:val="00DC0DD9"/>
    <w:rsid w:val="00DC4305"/>
    <w:rsid w:val="00DC7E7A"/>
    <w:rsid w:val="00DD1486"/>
    <w:rsid w:val="00DD760C"/>
    <w:rsid w:val="00DE2268"/>
    <w:rsid w:val="00DF0833"/>
    <w:rsid w:val="00DF0CF6"/>
    <w:rsid w:val="00DF20B4"/>
    <w:rsid w:val="00E00972"/>
    <w:rsid w:val="00E03B20"/>
    <w:rsid w:val="00E058A2"/>
    <w:rsid w:val="00E11701"/>
    <w:rsid w:val="00E149A0"/>
    <w:rsid w:val="00E17B7C"/>
    <w:rsid w:val="00E17BAA"/>
    <w:rsid w:val="00E17D9C"/>
    <w:rsid w:val="00E20FDB"/>
    <w:rsid w:val="00E22E54"/>
    <w:rsid w:val="00E27E17"/>
    <w:rsid w:val="00E375CD"/>
    <w:rsid w:val="00E42C6C"/>
    <w:rsid w:val="00E460B6"/>
    <w:rsid w:val="00E478A4"/>
    <w:rsid w:val="00E55446"/>
    <w:rsid w:val="00E60B8D"/>
    <w:rsid w:val="00E616B5"/>
    <w:rsid w:val="00E65C9F"/>
    <w:rsid w:val="00E76AB2"/>
    <w:rsid w:val="00E7750F"/>
    <w:rsid w:val="00E80D3E"/>
    <w:rsid w:val="00E86085"/>
    <w:rsid w:val="00E87676"/>
    <w:rsid w:val="00E92956"/>
    <w:rsid w:val="00E954B4"/>
    <w:rsid w:val="00E9553F"/>
    <w:rsid w:val="00E95F3B"/>
    <w:rsid w:val="00EA1243"/>
    <w:rsid w:val="00EA31F1"/>
    <w:rsid w:val="00EA6E5D"/>
    <w:rsid w:val="00EA6E8E"/>
    <w:rsid w:val="00EB036E"/>
    <w:rsid w:val="00EB0EA0"/>
    <w:rsid w:val="00EB319A"/>
    <w:rsid w:val="00EB4303"/>
    <w:rsid w:val="00EC15FB"/>
    <w:rsid w:val="00EC190D"/>
    <w:rsid w:val="00EC1BD9"/>
    <w:rsid w:val="00EC29D7"/>
    <w:rsid w:val="00ED2FFC"/>
    <w:rsid w:val="00ED4754"/>
    <w:rsid w:val="00ED67B5"/>
    <w:rsid w:val="00EF32DE"/>
    <w:rsid w:val="00F02008"/>
    <w:rsid w:val="00F11638"/>
    <w:rsid w:val="00F11683"/>
    <w:rsid w:val="00F2208F"/>
    <w:rsid w:val="00F30FB1"/>
    <w:rsid w:val="00F31DE6"/>
    <w:rsid w:val="00F31F10"/>
    <w:rsid w:val="00F33CAB"/>
    <w:rsid w:val="00F43266"/>
    <w:rsid w:val="00F43298"/>
    <w:rsid w:val="00F45CCF"/>
    <w:rsid w:val="00F55C3F"/>
    <w:rsid w:val="00F63713"/>
    <w:rsid w:val="00F66A88"/>
    <w:rsid w:val="00F7004E"/>
    <w:rsid w:val="00F70BB4"/>
    <w:rsid w:val="00F84553"/>
    <w:rsid w:val="00F94EDF"/>
    <w:rsid w:val="00FA3EE6"/>
    <w:rsid w:val="00FA54FC"/>
    <w:rsid w:val="00FA6DD5"/>
    <w:rsid w:val="00FA7EFA"/>
    <w:rsid w:val="00FB0D2C"/>
    <w:rsid w:val="00FB1F69"/>
    <w:rsid w:val="00FD3F9E"/>
    <w:rsid w:val="00FD5DF8"/>
    <w:rsid w:val="00FE081F"/>
    <w:rsid w:val="00FE118B"/>
    <w:rsid w:val="00FE3BDE"/>
    <w:rsid w:val="00FF31ED"/>
    <w:rsid w:val="00FF75E8"/>
    <w:rsid w:val="030C9567"/>
    <w:rsid w:val="039960EC"/>
    <w:rsid w:val="0462A3A1"/>
    <w:rsid w:val="047ECE1D"/>
    <w:rsid w:val="04BE3566"/>
    <w:rsid w:val="058F0F47"/>
    <w:rsid w:val="05CB20B6"/>
    <w:rsid w:val="065DCFA3"/>
    <w:rsid w:val="066CA6BC"/>
    <w:rsid w:val="06E8036D"/>
    <w:rsid w:val="0804A982"/>
    <w:rsid w:val="08269CC3"/>
    <w:rsid w:val="0907EBAB"/>
    <w:rsid w:val="09263670"/>
    <w:rsid w:val="09A2820C"/>
    <w:rsid w:val="09F3E3E3"/>
    <w:rsid w:val="0A8C4F50"/>
    <w:rsid w:val="0A92439D"/>
    <w:rsid w:val="0C3BF628"/>
    <w:rsid w:val="0C9B2692"/>
    <w:rsid w:val="0CD81AA5"/>
    <w:rsid w:val="0CF79AFB"/>
    <w:rsid w:val="0D4900E9"/>
    <w:rsid w:val="0D4A1324"/>
    <w:rsid w:val="0D546419"/>
    <w:rsid w:val="0D96CB52"/>
    <w:rsid w:val="0DB1514B"/>
    <w:rsid w:val="0EDF911B"/>
    <w:rsid w:val="0F5FC073"/>
    <w:rsid w:val="0F6C628A"/>
    <w:rsid w:val="0FA12B8D"/>
    <w:rsid w:val="100078CE"/>
    <w:rsid w:val="1015AFB4"/>
    <w:rsid w:val="108F5DDF"/>
    <w:rsid w:val="10C771FA"/>
    <w:rsid w:val="10C90AFC"/>
    <w:rsid w:val="11BD779C"/>
    <w:rsid w:val="11C2399F"/>
    <w:rsid w:val="121D0687"/>
    <w:rsid w:val="14060CD6"/>
    <w:rsid w:val="14333196"/>
    <w:rsid w:val="1465B0A3"/>
    <w:rsid w:val="14E8F7C1"/>
    <w:rsid w:val="1652A179"/>
    <w:rsid w:val="16ECFFDC"/>
    <w:rsid w:val="1763C7FF"/>
    <w:rsid w:val="1772FC22"/>
    <w:rsid w:val="179D5165"/>
    <w:rsid w:val="17B3C1AB"/>
    <w:rsid w:val="17B85576"/>
    <w:rsid w:val="183A233A"/>
    <w:rsid w:val="18671F74"/>
    <w:rsid w:val="19AEDEE3"/>
    <w:rsid w:val="1A9571BB"/>
    <w:rsid w:val="1AE21686"/>
    <w:rsid w:val="1B457C4F"/>
    <w:rsid w:val="1B4F8E25"/>
    <w:rsid w:val="1BE4FD9F"/>
    <w:rsid w:val="1C3BBE5D"/>
    <w:rsid w:val="1CDEC924"/>
    <w:rsid w:val="1CE3CBCB"/>
    <w:rsid w:val="1CF21DD8"/>
    <w:rsid w:val="1CFEF7F9"/>
    <w:rsid w:val="1E373E77"/>
    <w:rsid w:val="1F6783E9"/>
    <w:rsid w:val="1FA4BB76"/>
    <w:rsid w:val="2197C172"/>
    <w:rsid w:val="22367122"/>
    <w:rsid w:val="22C54F19"/>
    <w:rsid w:val="23726538"/>
    <w:rsid w:val="24006BE5"/>
    <w:rsid w:val="24A900CD"/>
    <w:rsid w:val="25234DE6"/>
    <w:rsid w:val="253A9DCD"/>
    <w:rsid w:val="2572B899"/>
    <w:rsid w:val="267A56D4"/>
    <w:rsid w:val="269AD270"/>
    <w:rsid w:val="271C074A"/>
    <w:rsid w:val="273AA905"/>
    <w:rsid w:val="277E7104"/>
    <w:rsid w:val="27FD0DC0"/>
    <w:rsid w:val="29B77883"/>
    <w:rsid w:val="2A0006A5"/>
    <w:rsid w:val="2A11CD96"/>
    <w:rsid w:val="2A171CA9"/>
    <w:rsid w:val="2A39F271"/>
    <w:rsid w:val="2AA1714A"/>
    <w:rsid w:val="2AE2F695"/>
    <w:rsid w:val="2B2407F9"/>
    <w:rsid w:val="2B56BE01"/>
    <w:rsid w:val="2BAD9DF7"/>
    <w:rsid w:val="2C739836"/>
    <w:rsid w:val="2CE8B4BE"/>
    <w:rsid w:val="2D0D756E"/>
    <w:rsid w:val="2D188041"/>
    <w:rsid w:val="2D3FCDE2"/>
    <w:rsid w:val="2E0DD5E9"/>
    <w:rsid w:val="2E2AA439"/>
    <w:rsid w:val="2EA34711"/>
    <w:rsid w:val="2ED7462A"/>
    <w:rsid w:val="2EFD5149"/>
    <w:rsid w:val="2F0B4137"/>
    <w:rsid w:val="2FC06305"/>
    <w:rsid w:val="3080412B"/>
    <w:rsid w:val="31141B1B"/>
    <w:rsid w:val="3123A30D"/>
    <w:rsid w:val="321B95C6"/>
    <w:rsid w:val="32E4ECFF"/>
    <w:rsid w:val="339EF93C"/>
    <w:rsid w:val="34F3C6A3"/>
    <w:rsid w:val="35682F1F"/>
    <w:rsid w:val="35A8931B"/>
    <w:rsid w:val="367156DF"/>
    <w:rsid w:val="3840CEFA"/>
    <w:rsid w:val="3945A80D"/>
    <w:rsid w:val="39D3C11C"/>
    <w:rsid w:val="3ABAFE81"/>
    <w:rsid w:val="3BC4BAB4"/>
    <w:rsid w:val="3C41BC78"/>
    <w:rsid w:val="3CD8E39F"/>
    <w:rsid w:val="3CF45923"/>
    <w:rsid w:val="3DEF16EB"/>
    <w:rsid w:val="3DF29B7B"/>
    <w:rsid w:val="3F155104"/>
    <w:rsid w:val="401A2ABA"/>
    <w:rsid w:val="4075E34B"/>
    <w:rsid w:val="41500BEA"/>
    <w:rsid w:val="41B2F8C7"/>
    <w:rsid w:val="421DBB69"/>
    <w:rsid w:val="430FEB28"/>
    <w:rsid w:val="432EBE56"/>
    <w:rsid w:val="4447DD92"/>
    <w:rsid w:val="449CD7CC"/>
    <w:rsid w:val="44AE4968"/>
    <w:rsid w:val="44EB88FD"/>
    <w:rsid w:val="451C6318"/>
    <w:rsid w:val="458CF161"/>
    <w:rsid w:val="47548E7F"/>
    <w:rsid w:val="4775575E"/>
    <w:rsid w:val="4798DE9C"/>
    <w:rsid w:val="48305058"/>
    <w:rsid w:val="484978B5"/>
    <w:rsid w:val="4B400BC3"/>
    <w:rsid w:val="4C222D80"/>
    <w:rsid w:val="4CCA2741"/>
    <w:rsid w:val="4D47897A"/>
    <w:rsid w:val="4DA84314"/>
    <w:rsid w:val="4ED34032"/>
    <w:rsid w:val="4EF13FD1"/>
    <w:rsid w:val="4F16982A"/>
    <w:rsid w:val="4FE36EA7"/>
    <w:rsid w:val="504A7B94"/>
    <w:rsid w:val="504CE256"/>
    <w:rsid w:val="5058B4AE"/>
    <w:rsid w:val="50A96FFE"/>
    <w:rsid w:val="50C51DF3"/>
    <w:rsid w:val="51E16063"/>
    <w:rsid w:val="524235F5"/>
    <w:rsid w:val="52898C4D"/>
    <w:rsid w:val="53296DF1"/>
    <w:rsid w:val="5345D666"/>
    <w:rsid w:val="5376AA39"/>
    <w:rsid w:val="54EBEB49"/>
    <w:rsid w:val="55C95E1A"/>
    <w:rsid w:val="5655E8EC"/>
    <w:rsid w:val="56BE4E69"/>
    <w:rsid w:val="57452A66"/>
    <w:rsid w:val="58CFADE2"/>
    <w:rsid w:val="58E96DB7"/>
    <w:rsid w:val="58ECAC93"/>
    <w:rsid w:val="58F8CBFB"/>
    <w:rsid w:val="596ED9C4"/>
    <w:rsid w:val="59700519"/>
    <w:rsid w:val="5983627B"/>
    <w:rsid w:val="59ED8AA0"/>
    <w:rsid w:val="5A035765"/>
    <w:rsid w:val="5A367373"/>
    <w:rsid w:val="5B032C36"/>
    <w:rsid w:val="5B88A956"/>
    <w:rsid w:val="5BA82FDA"/>
    <w:rsid w:val="5D235ACF"/>
    <w:rsid w:val="5DAD7D28"/>
    <w:rsid w:val="5DBDD31E"/>
    <w:rsid w:val="5E6BF35F"/>
    <w:rsid w:val="5EAC4009"/>
    <w:rsid w:val="5EB1A3B8"/>
    <w:rsid w:val="5F5FE1A8"/>
    <w:rsid w:val="5FC6AD9B"/>
    <w:rsid w:val="60836687"/>
    <w:rsid w:val="6249226C"/>
    <w:rsid w:val="62FA0C9E"/>
    <w:rsid w:val="6402010E"/>
    <w:rsid w:val="643595E8"/>
    <w:rsid w:val="645D3C6B"/>
    <w:rsid w:val="647CE9BC"/>
    <w:rsid w:val="64E34FA2"/>
    <w:rsid w:val="6570ACAF"/>
    <w:rsid w:val="65F9B9EB"/>
    <w:rsid w:val="66522186"/>
    <w:rsid w:val="66820EE8"/>
    <w:rsid w:val="66868B41"/>
    <w:rsid w:val="66EFEA5F"/>
    <w:rsid w:val="6739A1D0"/>
    <w:rsid w:val="68A05804"/>
    <w:rsid w:val="6940681D"/>
    <w:rsid w:val="697A2371"/>
    <w:rsid w:val="69A9D496"/>
    <w:rsid w:val="6A27A848"/>
    <w:rsid w:val="6AA610F4"/>
    <w:rsid w:val="6ACA88A0"/>
    <w:rsid w:val="6B0E745B"/>
    <w:rsid w:val="6B709766"/>
    <w:rsid w:val="6BADB1EB"/>
    <w:rsid w:val="6C9EB06C"/>
    <w:rsid w:val="6E14987E"/>
    <w:rsid w:val="6EFD8F88"/>
    <w:rsid w:val="6F285992"/>
    <w:rsid w:val="6FBA57A1"/>
    <w:rsid w:val="70C429F3"/>
    <w:rsid w:val="70D6DADC"/>
    <w:rsid w:val="70FAE1A9"/>
    <w:rsid w:val="7124B947"/>
    <w:rsid w:val="716134C2"/>
    <w:rsid w:val="71C56429"/>
    <w:rsid w:val="71F23425"/>
    <w:rsid w:val="7221190A"/>
    <w:rsid w:val="7238D39A"/>
    <w:rsid w:val="727C5477"/>
    <w:rsid w:val="732C4F6B"/>
    <w:rsid w:val="7333A396"/>
    <w:rsid w:val="7333ED7A"/>
    <w:rsid w:val="73B73837"/>
    <w:rsid w:val="73E14D25"/>
    <w:rsid w:val="7496830E"/>
    <w:rsid w:val="74AEF76F"/>
    <w:rsid w:val="75428AE2"/>
    <w:rsid w:val="757D1D86"/>
    <w:rsid w:val="75C067BA"/>
    <w:rsid w:val="76E8A657"/>
    <w:rsid w:val="7722A0DA"/>
    <w:rsid w:val="777FE39A"/>
    <w:rsid w:val="78502708"/>
    <w:rsid w:val="78669991"/>
    <w:rsid w:val="789D2136"/>
    <w:rsid w:val="796FCCF5"/>
    <w:rsid w:val="79A72A12"/>
    <w:rsid w:val="79B17475"/>
    <w:rsid w:val="79FA469A"/>
    <w:rsid w:val="7AA9CAF7"/>
    <w:rsid w:val="7ACCF4C3"/>
    <w:rsid w:val="7AFB0305"/>
    <w:rsid w:val="7BB74157"/>
    <w:rsid w:val="7BF4EC29"/>
    <w:rsid w:val="7C7C7E9E"/>
    <w:rsid w:val="7CB6D78E"/>
    <w:rsid w:val="7D65F62B"/>
    <w:rsid w:val="7E32E2BA"/>
    <w:rsid w:val="7E4840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95D53"/>
  <w15:docId w15:val="{47D2D373-9FE3-459E-BA71-2E757274B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F0CF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E42C6C"/>
    <w:pPr>
      <w:spacing w:before="200" w:after="200" w:line="276" w:lineRule="auto"/>
      <w:ind w:left="170" w:right="170"/>
      <w:jc w:val="center"/>
      <w:outlineLvl w:val="0"/>
    </w:pPr>
    <w:rPr>
      <w:rFonts w:asciiTheme="minorHAnsi" w:eastAsiaTheme="minorHAnsi" w:hAnsiTheme="minorHAnsi" w:cstheme="minorBidi"/>
      <w:b/>
      <w:bCs/>
      <w:caps/>
      <w:color w:val="000000"/>
      <w:lang w:eastAsia="en-US"/>
    </w:rPr>
  </w:style>
  <w:style w:type="paragraph" w:styleId="Nadpis2">
    <w:name w:val="heading 2"/>
    <w:basedOn w:val="Normln"/>
    <w:next w:val="Normln"/>
    <w:link w:val="Nadpis2Char"/>
    <w:uiPriority w:val="9"/>
    <w:unhideWhenUsed/>
    <w:qFormat/>
    <w:rsid w:val="00932786"/>
    <w:pPr>
      <w:keepNext/>
      <w:keepLines/>
      <w:numPr>
        <w:numId w:val="8"/>
      </w:numPr>
      <w:spacing w:before="200"/>
      <w:ind w:left="1066" w:hanging="357"/>
      <w:outlineLvl w:val="1"/>
    </w:pPr>
    <w:rPr>
      <w:rFonts w:eastAsiaTheme="majorEastAsia" w:cstheme="majorBidi"/>
      <w:b/>
      <w:bCs/>
      <w:szCs w:val="26"/>
    </w:rPr>
  </w:style>
  <w:style w:type="paragraph" w:styleId="Nadpis3">
    <w:name w:val="heading 3"/>
    <w:basedOn w:val="Normln"/>
    <w:next w:val="Normln"/>
    <w:link w:val="Nadpis3Char"/>
    <w:uiPriority w:val="9"/>
    <w:unhideWhenUsed/>
    <w:qFormat/>
    <w:rsid w:val="0057432E"/>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p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Odstavec_muj,Nad,Odstavec cíl se seznamem,Odstavec se seznamem5,List Paragraph"/>
    <w:basedOn w:val="Normln"/>
    <w:link w:val="OdstavecseseznamemChar"/>
    <w:uiPriority w:val="34"/>
    <w:qFormat/>
    <w:rsid w:val="008A5F96"/>
    <w:pPr>
      <w:ind w:left="720"/>
      <w:contextualSpacing/>
    </w:pPr>
  </w:style>
  <w:style w:type="paragraph" w:styleId="Textpoznpodarou">
    <w:name w:val="footnote text"/>
    <w:basedOn w:val="Normln"/>
    <w:link w:val="TextpoznpodarouChar"/>
    <w:uiPriority w:val="99"/>
    <w:semiHidden/>
    <w:unhideWhenUsed/>
    <w:rsid w:val="00634381"/>
    <w:rPr>
      <w:sz w:val="20"/>
      <w:szCs w:val="20"/>
    </w:rPr>
  </w:style>
  <w:style w:type="character" w:customStyle="1" w:styleId="TextpoznpodarouChar">
    <w:name w:val="Text pozn. pod čarou Char"/>
    <w:basedOn w:val="Standardnpsmoodstavce"/>
    <w:link w:val="Textpoznpodarou"/>
    <w:uiPriority w:val="99"/>
    <w:semiHidden/>
    <w:rsid w:val="00634381"/>
    <w:rPr>
      <w:sz w:val="20"/>
      <w:szCs w:val="20"/>
    </w:rPr>
  </w:style>
  <w:style w:type="character" w:styleId="Znakapoznpodarou">
    <w:name w:val="footnote reference"/>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E42C6C"/>
    <w:rPr>
      <w:b/>
      <w:bCs/>
      <w:caps/>
      <w:color w:val="000000"/>
      <w:sz w:val="24"/>
      <w:szCs w:val="24"/>
    </w:rPr>
  </w:style>
  <w:style w:type="paragraph" w:styleId="Zhlav">
    <w:name w:val="header"/>
    <w:basedOn w:val="Normln"/>
    <w:link w:val="ZhlavChar"/>
    <w:unhideWhenUsed/>
    <w:rsid w:val="00FF75E8"/>
    <w:pPr>
      <w:tabs>
        <w:tab w:val="center" w:pos="4536"/>
        <w:tab w:val="right" w:pos="9072"/>
      </w:tabs>
    </w:pPr>
  </w:style>
  <w:style w:type="character" w:customStyle="1" w:styleId="ZhlavChar">
    <w:name w:val="Záhlaví Char"/>
    <w:basedOn w:val="Standardnpsmoodstavce"/>
    <w:link w:val="Zhlav"/>
    <w:rsid w:val="00FF75E8"/>
  </w:style>
  <w:style w:type="paragraph" w:styleId="Zpat">
    <w:name w:val="footer"/>
    <w:basedOn w:val="Normln"/>
    <w:link w:val="ZpatChar"/>
    <w:uiPriority w:val="99"/>
    <w:unhideWhenUsed/>
    <w:rsid w:val="00FF75E8"/>
    <w:pPr>
      <w:tabs>
        <w:tab w:val="center" w:pos="4536"/>
        <w:tab w:val="right" w:pos="9072"/>
      </w:tabs>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rsid w:val="00FF75E8"/>
    <w:rPr>
      <w:rFonts w:cs="Times New Roman"/>
    </w:rPr>
  </w:style>
  <w:style w:type="character" w:styleId="Odkaznakoment">
    <w:name w:val="annotation reference"/>
    <w:basedOn w:val="Standardnpsmoodstavce"/>
    <w:uiPriority w:val="99"/>
    <w:semiHidden/>
    <w:unhideWhenUsed/>
    <w:rsid w:val="00863444"/>
    <w:rPr>
      <w:sz w:val="16"/>
      <w:szCs w:val="16"/>
    </w:rPr>
  </w:style>
  <w:style w:type="paragraph" w:styleId="Textkomente">
    <w:name w:val="annotation text"/>
    <w:basedOn w:val="Normln"/>
    <w:link w:val="TextkomenteChar"/>
    <w:uiPriority w:val="99"/>
    <w:semiHidden/>
    <w:unhideWhenUsed/>
    <w:rsid w:val="00863444"/>
    <w:rPr>
      <w:sz w:val="20"/>
      <w:szCs w:val="20"/>
    </w:rPr>
  </w:style>
  <w:style w:type="character" w:customStyle="1" w:styleId="TextkomenteChar">
    <w:name w:val="Text komentáře Char"/>
    <w:basedOn w:val="Standardnpsmoodstavce"/>
    <w:link w:val="Textkomente"/>
    <w:uiPriority w:val="99"/>
    <w:semiHidden/>
    <w:rsid w:val="0086344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63444"/>
    <w:rPr>
      <w:b/>
      <w:bCs/>
    </w:rPr>
  </w:style>
  <w:style w:type="character" w:customStyle="1" w:styleId="PedmtkomenteChar">
    <w:name w:val="Předmět komentáře Char"/>
    <w:basedOn w:val="TextkomenteChar"/>
    <w:link w:val="Pedmtkomente"/>
    <w:uiPriority w:val="99"/>
    <w:semiHidden/>
    <w:rsid w:val="00863444"/>
    <w:rPr>
      <w:rFonts w:ascii="Times New Roman" w:eastAsia="Times New Roman" w:hAnsi="Times New Roman" w:cs="Times New Roman"/>
      <w:b/>
      <w:bCs/>
      <w:sz w:val="20"/>
      <w:szCs w:val="20"/>
      <w:lang w:eastAsia="cs-CZ"/>
    </w:rPr>
  </w:style>
  <w:style w:type="paragraph" w:styleId="Zkladntext2">
    <w:name w:val="Body Text 2"/>
    <w:basedOn w:val="Normln"/>
    <w:link w:val="Zkladntext2Char"/>
    <w:rsid w:val="004A1556"/>
    <w:pPr>
      <w:jc w:val="both"/>
    </w:pPr>
    <w:rPr>
      <w:lang w:val="pl-PL" w:eastAsia="en-US"/>
    </w:rPr>
  </w:style>
  <w:style w:type="character" w:customStyle="1" w:styleId="Zkladntext2Char">
    <w:name w:val="Základní text 2 Char"/>
    <w:basedOn w:val="Standardnpsmoodstavce"/>
    <w:link w:val="Zkladntext2"/>
    <w:rsid w:val="004A1556"/>
    <w:rPr>
      <w:rFonts w:ascii="Times New Roman" w:eastAsia="Times New Roman" w:hAnsi="Times New Roman" w:cs="Times New Roman"/>
      <w:sz w:val="24"/>
      <w:szCs w:val="24"/>
      <w:lang w:val="pl-PL"/>
    </w:rPr>
  </w:style>
  <w:style w:type="paragraph" w:customStyle="1" w:styleId="Zkladnodstavec">
    <w:name w:val="[Základní odstavec]"/>
    <w:basedOn w:val="Normln"/>
    <w:uiPriority w:val="99"/>
    <w:rsid w:val="00C0286A"/>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 w:type="paragraph" w:styleId="Seznamsodrkami">
    <w:name w:val="List Bullet"/>
    <w:basedOn w:val="Normln"/>
    <w:rsid w:val="00176D90"/>
    <w:pPr>
      <w:numPr>
        <w:numId w:val="26"/>
      </w:numPr>
    </w:pPr>
  </w:style>
  <w:style w:type="paragraph" w:customStyle="1" w:styleId="text">
    <w:name w:val="*text"/>
    <w:basedOn w:val="Normln"/>
    <w:link w:val="textChar"/>
    <w:qFormat/>
    <w:rsid w:val="00A06D8D"/>
    <w:pPr>
      <w:spacing w:after="160" w:line="259" w:lineRule="auto"/>
      <w:jc w:val="both"/>
    </w:pPr>
    <w:rPr>
      <w:rFonts w:asciiTheme="minorHAnsi" w:eastAsiaTheme="minorHAnsi" w:hAnsiTheme="minorHAnsi" w:cstheme="minorBidi"/>
      <w:sz w:val="22"/>
      <w:szCs w:val="22"/>
      <w:lang w:eastAsia="en-US"/>
    </w:rPr>
  </w:style>
  <w:style w:type="character" w:customStyle="1" w:styleId="textChar">
    <w:name w:val="*text Char"/>
    <w:basedOn w:val="Standardnpsmoodstavce"/>
    <w:link w:val="text"/>
    <w:rsid w:val="00A06D8D"/>
  </w:style>
  <w:style w:type="paragraph" w:styleId="Revize">
    <w:name w:val="Revision"/>
    <w:hidden/>
    <w:uiPriority w:val="99"/>
    <w:semiHidden/>
    <w:rsid w:val="005C3E75"/>
    <w:pPr>
      <w:spacing w:after="0" w:line="240" w:lineRule="auto"/>
    </w:pPr>
    <w:rPr>
      <w:rFonts w:ascii="Times New Roman" w:eastAsia="Times New Roman" w:hAnsi="Times New Roman" w:cs="Times New Roman"/>
      <w:sz w:val="24"/>
      <w:szCs w:val="24"/>
      <w:lang w:eastAsia="cs-CZ"/>
    </w:rPr>
  </w:style>
  <w:style w:type="character" w:customStyle="1" w:styleId="OdstavecseseznamemChar">
    <w:name w:val="Odstavec se seznamem Char"/>
    <w:aliases w:val="Odstavec_muj Char,Nad Char,Odstavec cíl se seznamem Char,Odstavec se seznamem5 Char,List Paragraph Char"/>
    <w:link w:val="Odstavecseseznamem"/>
    <w:uiPriority w:val="34"/>
    <w:locked/>
    <w:rsid w:val="00D73EC3"/>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unhideWhenUsed/>
    <w:qFormat/>
    <w:rsid w:val="00424C7B"/>
    <w:pPr>
      <w:spacing w:before="240" w:line="259" w:lineRule="auto"/>
      <w:outlineLvl w:val="9"/>
    </w:pPr>
    <w:rPr>
      <w:b w:val="0"/>
      <w:bCs w:val="0"/>
      <w:sz w:val="32"/>
      <w:szCs w:val="32"/>
    </w:rPr>
  </w:style>
  <w:style w:type="paragraph" w:styleId="Obsah1">
    <w:name w:val="toc 1"/>
    <w:basedOn w:val="Normln"/>
    <w:next w:val="Normln"/>
    <w:autoRedefine/>
    <w:uiPriority w:val="39"/>
    <w:unhideWhenUsed/>
    <w:rsid w:val="00424C7B"/>
    <w:pPr>
      <w:spacing w:after="100"/>
    </w:pPr>
  </w:style>
  <w:style w:type="character" w:styleId="Zdraznnintenzivn">
    <w:name w:val="Intense Emphasis"/>
    <w:basedOn w:val="Standardnpsmoodstavce"/>
    <w:uiPriority w:val="21"/>
    <w:qFormat/>
    <w:rsid w:val="0057432E"/>
    <w:rPr>
      <w:i/>
      <w:iCs/>
      <w:color w:val="4F81BD" w:themeColor="accent1"/>
    </w:rPr>
  </w:style>
  <w:style w:type="paragraph" w:styleId="Vrazncitt">
    <w:name w:val="Intense Quote"/>
    <w:basedOn w:val="Normln"/>
    <w:next w:val="Normln"/>
    <w:link w:val="VrazncittChar"/>
    <w:uiPriority w:val="30"/>
    <w:qFormat/>
    <w:rsid w:val="0057432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VrazncittChar">
    <w:name w:val="Výrazný citát Char"/>
    <w:basedOn w:val="Standardnpsmoodstavce"/>
    <w:link w:val="Vrazncitt"/>
    <w:uiPriority w:val="30"/>
    <w:rsid w:val="0057432E"/>
    <w:rPr>
      <w:rFonts w:ascii="Times New Roman" w:eastAsia="Times New Roman" w:hAnsi="Times New Roman" w:cs="Times New Roman"/>
      <w:i/>
      <w:iCs/>
      <w:color w:val="4F81BD" w:themeColor="accent1"/>
      <w:sz w:val="24"/>
      <w:szCs w:val="24"/>
      <w:lang w:eastAsia="cs-CZ"/>
    </w:rPr>
  </w:style>
  <w:style w:type="character" w:customStyle="1" w:styleId="Nadpis3Char">
    <w:name w:val="Nadpis 3 Char"/>
    <w:basedOn w:val="Standardnpsmoodstavce"/>
    <w:link w:val="Nadpis3"/>
    <w:uiPriority w:val="9"/>
    <w:rsid w:val="0057432E"/>
    <w:rPr>
      <w:rFonts w:asciiTheme="majorHAnsi" w:eastAsiaTheme="majorEastAsia" w:hAnsiTheme="majorHAnsi" w:cstheme="majorBidi"/>
      <w:color w:val="243F60" w:themeColor="accent1" w:themeShade="7F"/>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00648">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603655776">
      <w:bodyDiv w:val="1"/>
      <w:marLeft w:val="0"/>
      <w:marRight w:val="0"/>
      <w:marTop w:val="0"/>
      <w:marBottom w:val="0"/>
      <w:divBdr>
        <w:top w:val="none" w:sz="0" w:space="0" w:color="auto"/>
        <w:left w:val="none" w:sz="0" w:space="0" w:color="auto"/>
        <w:bottom w:val="none" w:sz="0" w:space="0" w:color="auto"/>
        <w:right w:val="none" w:sz="0" w:space="0" w:color="auto"/>
      </w:divBdr>
    </w:div>
    <w:div w:id="636959098">
      <w:bodyDiv w:val="1"/>
      <w:marLeft w:val="0"/>
      <w:marRight w:val="0"/>
      <w:marTop w:val="0"/>
      <w:marBottom w:val="0"/>
      <w:divBdr>
        <w:top w:val="none" w:sz="0" w:space="0" w:color="auto"/>
        <w:left w:val="none" w:sz="0" w:space="0" w:color="auto"/>
        <w:bottom w:val="none" w:sz="0" w:space="0" w:color="auto"/>
        <w:right w:val="none" w:sz="0" w:space="0" w:color="auto"/>
      </w:divBdr>
    </w:div>
    <w:div w:id="758720023">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480186">
      <w:bodyDiv w:val="1"/>
      <w:marLeft w:val="0"/>
      <w:marRight w:val="0"/>
      <w:marTop w:val="0"/>
      <w:marBottom w:val="0"/>
      <w:divBdr>
        <w:top w:val="none" w:sz="0" w:space="0" w:color="auto"/>
        <w:left w:val="none" w:sz="0" w:space="0" w:color="auto"/>
        <w:bottom w:val="none" w:sz="0" w:space="0" w:color="auto"/>
        <w:right w:val="none" w:sz="0" w:space="0" w:color="auto"/>
      </w:divBdr>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15750294">
      <w:bodyDiv w:val="1"/>
      <w:marLeft w:val="0"/>
      <w:marRight w:val="0"/>
      <w:marTop w:val="0"/>
      <w:marBottom w:val="0"/>
      <w:divBdr>
        <w:top w:val="none" w:sz="0" w:space="0" w:color="auto"/>
        <w:left w:val="none" w:sz="0" w:space="0" w:color="auto"/>
        <w:bottom w:val="none" w:sz="0" w:space="0" w:color="auto"/>
        <w:right w:val="none" w:sz="0" w:space="0" w:color="auto"/>
      </w:divBdr>
    </w:div>
    <w:div w:id="1783383327">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4D5406584020F48AE4884D5DF3F6F9A" ma:contentTypeVersion="2" ma:contentTypeDescription="Create a new document." ma:contentTypeScope="" ma:versionID="b346002f7f81ee6a6f8d44e533bb12b5">
  <xsd:schema xmlns:xsd="http://www.w3.org/2001/XMLSchema" xmlns:xs="http://www.w3.org/2001/XMLSchema" xmlns:p="http://schemas.microsoft.com/office/2006/metadata/properties" xmlns:ns2="7e8bfa88-bbaf-444c-955e-bd4b3d7f5fdf" targetNamespace="http://schemas.microsoft.com/office/2006/metadata/properties" ma:root="true" ma:fieldsID="32e3930d72308b460b8cb6858d86c561" ns2:_="">
    <xsd:import namespace="7e8bfa88-bbaf-444c-955e-bd4b3d7f5fd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8bfa88-bbaf-444c-955e-bd4b3d7f5f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07A63E-50FC-4764-8112-707E02B9BBA0}">
  <ds:schemaRefs>
    <ds:schemaRef ds:uri="http://schemas.openxmlformats.org/officeDocument/2006/bibliography"/>
  </ds:schemaRefs>
</ds:datastoreItem>
</file>

<file path=customXml/itemProps2.xml><?xml version="1.0" encoding="utf-8"?>
<ds:datastoreItem xmlns:ds="http://schemas.openxmlformats.org/officeDocument/2006/customXml" ds:itemID="{1964CE87-5C94-4FDA-B59F-2135F1159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8bfa88-bbaf-444c-955e-bd4b3d7f5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B35773-6BAE-4F66-AA63-30A0A5E874F7}">
  <ds:schemaRefs>
    <ds:schemaRef ds:uri="http://schemas.microsoft.com/sharepoint/v3/contenttype/forms"/>
  </ds:schemaRefs>
</ds:datastoreItem>
</file>

<file path=customXml/itemProps4.xml><?xml version="1.0" encoding="utf-8"?>
<ds:datastoreItem xmlns:ds="http://schemas.openxmlformats.org/officeDocument/2006/customXml" ds:itemID="{A3BC6216-12FF-45BF-AB63-D4366A43A7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3285</Words>
  <Characters>19388</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Aleš Pekárek</dc:creator>
  <cp:lastModifiedBy>Mňuk Tomáš</cp:lastModifiedBy>
  <cp:revision>21</cp:revision>
  <dcterms:created xsi:type="dcterms:W3CDTF">2023-05-18T11:03:00Z</dcterms:created>
  <dcterms:modified xsi:type="dcterms:W3CDTF">2025-09-30T11:10:00Z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0x01010044D5406584020F48AE4884D5DF3F6F9A</vt:lpwstr>
  </property>
</Properties>
</file>